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AB7C" w14:textId="21BB0ED9" w:rsidR="00D34B34" w:rsidRPr="009E392F" w:rsidRDefault="00D34B34" w:rsidP="00D34B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392F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7F6716" w:rsidRPr="009E392F">
        <w:rPr>
          <w:rFonts w:ascii="Arial" w:hAnsi="Arial" w:cs="Arial"/>
          <w:b/>
          <w:bCs/>
          <w:sz w:val="20"/>
          <w:szCs w:val="20"/>
        </w:rPr>
        <w:t>6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3AAB85" w14:textId="7BFC3AC9" w:rsidR="00D34B34" w:rsidRPr="009E392F" w:rsidRDefault="00D34B34" w:rsidP="00D34B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392F">
        <w:rPr>
          <w:rFonts w:ascii="Arial" w:hAnsi="Arial" w:cs="Arial"/>
          <w:b/>
          <w:bCs/>
          <w:sz w:val="20"/>
          <w:szCs w:val="20"/>
        </w:rPr>
        <w:t>FICHA DE EVALUACIÓN DE DESEMPEÑO DE GESTIÓN DE DIRECT</w:t>
      </w:r>
      <w:r w:rsidR="00CC5B08" w:rsidRPr="009E392F">
        <w:rPr>
          <w:rFonts w:ascii="Arial" w:hAnsi="Arial" w:cs="Arial"/>
          <w:b/>
          <w:bCs/>
          <w:sz w:val="20"/>
          <w:szCs w:val="20"/>
        </w:rPr>
        <w:t>IVO</w:t>
      </w:r>
      <w:r w:rsidRPr="009E392F">
        <w:rPr>
          <w:rFonts w:ascii="Arial" w:hAnsi="Arial" w:cs="Arial"/>
          <w:b/>
          <w:bCs/>
          <w:sz w:val="20"/>
          <w:szCs w:val="20"/>
        </w:rPr>
        <w:t xml:space="preserve"> DE IE</w:t>
      </w:r>
    </w:p>
    <w:tbl>
      <w:tblPr>
        <w:tblStyle w:val="Tablaconcuadrcula"/>
        <w:tblW w:w="8595" w:type="dxa"/>
        <w:tblLook w:val="04A0" w:firstRow="1" w:lastRow="0" w:firstColumn="1" w:lastColumn="0" w:noHBand="0" w:noVBand="1"/>
      </w:tblPr>
      <w:tblGrid>
        <w:gridCol w:w="565"/>
        <w:gridCol w:w="2904"/>
        <w:gridCol w:w="1184"/>
        <w:gridCol w:w="1283"/>
        <w:gridCol w:w="1532"/>
        <w:gridCol w:w="1114"/>
        <w:gridCol w:w="13"/>
      </w:tblGrid>
      <w:tr w:rsidR="009E392F" w:rsidRPr="009E392F" w14:paraId="77B1CC89" w14:textId="77777777" w:rsidTr="00D34B34">
        <w:tc>
          <w:tcPr>
            <w:tcW w:w="3469" w:type="dxa"/>
            <w:gridSpan w:val="2"/>
            <w:vAlign w:val="center"/>
          </w:tcPr>
          <w:p w14:paraId="3BF065CB" w14:textId="090D643A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Factores</w:t>
            </w:r>
          </w:p>
        </w:tc>
        <w:tc>
          <w:tcPr>
            <w:tcW w:w="1184" w:type="dxa"/>
            <w:vAlign w:val="center"/>
          </w:tcPr>
          <w:p w14:paraId="107DF81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Deficiente</w:t>
            </w:r>
          </w:p>
        </w:tc>
        <w:tc>
          <w:tcPr>
            <w:tcW w:w="1283" w:type="dxa"/>
            <w:vAlign w:val="center"/>
          </w:tcPr>
          <w:p w14:paraId="4BA32794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En Proceso</w:t>
            </w:r>
          </w:p>
        </w:tc>
        <w:tc>
          <w:tcPr>
            <w:tcW w:w="1532" w:type="dxa"/>
            <w:vAlign w:val="center"/>
          </w:tcPr>
          <w:p w14:paraId="4D322C7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Suficiente</w:t>
            </w:r>
          </w:p>
        </w:tc>
        <w:tc>
          <w:tcPr>
            <w:tcW w:w="1127" w:type="dxa"/>
            <w:gridSpan w:val="2"/>
            <w:vAlign w:val="center"/>
          </w:tcPr>
          <w:p w14:paraId="18E0809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Destacado</w:t>
            </w:r>
          </w:p>
        </w:tc>
      </w:tr>
      <w:tr w:rsidR="009E392F" w:rsidRPr="009E392F" w14:paraId="13CEAA58" w14:textId="77777777" w:rsidTr="00D34B34">
        <w:tc>
          <w:tcPr>
            <w:tcW w:w="565" w:type="dxa"/>
            <w:shd w:val="clear" w:color="auto" w:fill="E7E6E6" w:themeFill="background2"/>
            <w:vAlign w:val="center"/>
          </w:tcPr>
          <w:p w14:paraId="6515D752" w14:textId="28E08A2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7B009FFF" w14:textId="216F5040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Aspectos a evaluar logros de aprendizaje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62070022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Nunca</w:t>
            </w:r>
          </w:p>
          <w:p w14:paraId="419CF3FD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3D49105F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 veces</w:t>
            </w:r>
          </w:p>
          <w:p w14:paraId="3705CFB9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74FEC36C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La mayoría de las veces</w:t>
            </w:r>
          </w:p>
          <w:p w14:paraId="6C9BF08E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7" w:type="dxa"/>
            <w:gridSpan w:val="2"/>
            <w:shd w:val="clear" w:color="auto" w:fill="E7E6E6" w:themeFill="background2"/>
            <w:vAlign w:val="center"/>
          </w:tcPr>
          <w:p w14:paraId="35686E33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Siempre</w:t>
            </w:r>
          </w:p>
          <w:p w14:paraId="025862B0" w14:textId="15CFF0E3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D34B34" w:rsidRPr="009E3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(*)</w:t>
            </w:r>
          </w:p>
        </w:tc>
      </w:tr>
      <w:tr w:rsidR="009E392F" w:rsidRPr="009E392F" w14:paraId="442B5EC5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7A69B27B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904" w:type="dxa"/>
            <w:vAlign w:val="center"/>
          </w:tcPr>
          <w:p w14:paraId="43F11896" w14:textId="65BCB447" w:rsidR="005202BF" w:rsidRPr="009E392F" w:rsidRDefault="006D6D25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Monitoreo de los aprendizajes y promoción de espacios de reflexión.</w:t>
            </w:r>
          </w:p>
        </w:tc>
        <w:tc>
          <w:tcPr>
            <w:tcW w:w="1184" w:type="dxa"/>
            <w:vAlign w:val="center"/>
          </w:tcPr>
          <w:p w14:paraId="13490EBB" w14:textId="4468060B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74C6E669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0D82391E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57D5E7D3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4CA3FACA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4EDF9298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904" w:type="dxa"/>
            <w:vAlign w:val="center"/>
          </w:tcPr>
          <w:p w14:paraId="7207A1B0" w14:textId="7DA113C3" w:rsidR="005202BF" w:rsidRPr="009E392F" w:rsidRDefault="005202BF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Monitoreo de la práctica pedagógica. (**)</w:t>
            </w:r>
          </w:p>
        </w:tc>
        <w:tc>
          <w:tcPr>
            <w:tcW w:w="1184" w:type="dxa"/>
            <w:vAlign w:val="center"/>
          </w:tcPr>
          <w:p w14:paraId="29D2E04A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19F33A65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2314016C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51873FB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1E1E64F4" w14:textId="77777777" w:rsidTr="00D34B34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3CE4099B" w14:textId="0F13AA8D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13515FBF" w14:textId="44B01E30" w:rsidR="005202BF" w:rsidRPr="009E392F" w:rsidRDefault="005202BF" w:rsidP="009671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Mejora continua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33D2CD19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39130017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28F73B30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2FA66932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5EAE39AA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49D8F0C6" w14:textId="33FF261F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904" w:type="dxa"/>
            <w:vAlign w:val="center"/>
          </w:tcPr>
          <w:p w14:paraId="2299AA28" w14:textId="5419C10D" w:rsidR="005202BF" w:rsidRPr="009E392F" w:rsidRDefault="005202BF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Acciones Formativas</w:t>
            </w:r>
          </w:p>
        </w:tc>
        <w:tc>
          <w:tcPr>
            <w:tcW w:w="1184" w:type="dxa"/>
            <w:vAlign w:val="center"/>
          </w:tcPr>
          <w:p w14:paraId="7C218C48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2E0F9880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275A212C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7B75114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1A342163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5CE720F2" w14:textId="4CAA2962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904" w:type="dxa"/>
            <w:vAlign w:val="center"/>
          </w:tcPr>
          <w:p w14:paraId="29E7DD3A" w14:textId="11C6812A" w:rsidR="005202BF" w:rsidRPr="009E392F" w:rsidRDefault="005202BF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Espacios de fortalecimiento y Retroalimentación de la práctica pedagógica</w:t>
            </w:r>
          </w:p>
        </w:tc>
        <w:tc>
          <w:tcPr>
            <w:tcW w:w="1184" w:type="dxa"/>
            <w:vAlign w:val="center"/>
          </w:tcPr>
          <w:p w14:paraId="3F1EB078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1764C07E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0F394D89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460373F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413B7AFB" w14:textId="77777777" w:rsidTr="00D34B34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56E7753E" w14:textId="3B5CA09A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0889A644" w14:textId="2A6DCD93" w:rsidR="005202BF" w:rsidRPr="009E392F" w:rsidRDefault="005202BF" w:rsidP="009671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Educación Inclusiva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23BC30E8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05AD029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5948E0D9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5BE6D30D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0BADE057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633E3895" w14:textId="218EB6C1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904" w:type="dxa"/>
            <w:vAlign w:val="center"/>
          </w:tcPr>
          <w:p w14:paraId="650D9D32" w14:textId="7650D20F" w:rsidR="005202BF" w:rsidRPr="009E392F" w:rsidRDefault="005202BF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Gestiona los apoyos educativos en la presentación del servicio educativo</w:t>
            </w:r>
          </w:p>
        </w:tc>
        <w:tc>
          <w:tcPr>
            <w:tcW w:w="1184" w:type="dxa"/>
            <w:vAlign w:val="center"/>
          </w:tcPr>
          <w:p w14:paraId="565464AC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7EA70EB2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69EBB84D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130A42B5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42266587" w14:textId="77777777" w:rsidTr="00D34B34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49F68795" w14:textId="15976E28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11BC3021" w14:textId="4CC83306" w:rsidR="005202BF" w:rsidRPr="009E392F" w:rsidRDefault="005202BF" w:rsidP="009671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Gestión de la Matrícula escolar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7B8F230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3D3F907F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4A972098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22CA337F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7CDB8EAC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2A80C346" w14:textId="17363E6C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2904" w:type="dxa"/>
            <w:vAlign w:val="center"/>
          </w:tcPr>
          <w:p w14:paraId="28D021AF" w14:textId="74617854" w:rsidR="005202BF" w:rsidRPr="009E392F" w:rsidRDefault="005202BF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Gestión de Matrícula Escolar y Permanencia</w:t>
            </w:r>
          </w:p>
        </w:tc>
        <w:tc>
          <w:tcPr>
            <w:tcW w:w="1184" w:type="dxa"/>
            <w:vAlign w:val="center"/>
          </w:tcPr>
          <w:p w14:paraId="53A8F477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13B7546C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7B2E68E1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3E7A820A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32249C45" w14:textId="77777777" w:rsidTr="00D34B34">
        <w:trPr>
          <w:gridAfter w:val="1"/>
          <w:wAfter w:w="13" w:type="dxa"/>
        </w:trPr>
        <w:tc>
          <w:tcPr>
            <w:tcW w:w="565" w:type="dxa"/>
            <w:shd w:val="clear" w:color="auto" w:fill="E7E6E6" w:themeFill="background2"/>
            <w:vAlign w:val="center"/>
          </w:tcPr>
          <w:p w14:paraId="2E6DDC14" w14:textId="524CE8CB" w:rsidR="005202BF" w:rsidRPr="009E392F" w:rsidRDefault="005202BF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4" w:type="dxa"/>
            <w:shd w:val="clear" w:color="auto" w:fill="E7E6E6" w:themeFill="background2"/>
            <w:vAlign w:val="center"/>
          </w:tcPr>
          <w:p w14:paraId="47A0AD94" w14:textId="3364C254" w:rsidR="005202BF" w:rsidRPr="009E392F" w:rsidRDefault="005202BF" w:rsidP="009671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Acciones Preparatorias y de Control</w:t>
            </w:r>
            <w:r w:rsidR="00D34B34" w:rsidRPr="009E3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(***)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7A2FD716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7E6E6" w:themeFill="background2"/>
            <w:vAlign w:val="center"/>
          </w:tcPr>
          <w:p w14:paraId="185B5C68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E7E6E6" w:themeFill="background2"/>
            <w:vAlign w:val="center"/>
          </w:tcPr>
          <w:p w14:paraId="03F4CD8A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E7E6E6" w:themeFill="background2"/>
            <w:vAlign w:val="center"/>
          </w:tcPr>
          <w:p w14:paraId="617DCCBF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0A52F9CE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6C8B840B" w14:textId="09FA0652" w:rsidR="005202BF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2904" w:type="dxa"/>
            <w:vAlign w:val="center"/>
          </w:tcPr>
          <w:p w14:paraId="3F557CE7" w14:textId="717CA3D0" w:rsidR="005202BF" w:rsidRPr="009E392F" w:rsidRDefault="00D34B34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Acciones de mantenimiento de local escolar (****)</w:t>
            </w:r>
          </w:p>
        </w:tc>
        <w:tc>
          <w:tcPr>
            <w:tcW w:w="1184" w:type="dxa"/>
            <w:vAlign w:val="center"/>
          </w:tcPr>
          <w:p w14:paraId="4DA57AC4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60638AAA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65CB9750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E78C60F" w14:textId="77777777" w:rsidR="005202BF" w:rsidRPr="009E392F" w:rsidRDefault="005202BF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259C7DB1" w14:textId="77777777" w:rsidTr="00D34B34">
        <w:trPr>
          <w:gridAfter w:val="1"/>
          <w:wAfter w:w="13" w:type="dxa"/>
        </w:trPr>
        <w:tc>
          <w:tcPr>
            <w:tcW w:w="565" w:type="dxa"/>
            <w:vAlign w:val="center"/>
          </w:tcPr>
          <w:p w14:paraId="0B3DD836" w14:textId="23C63A7D" w:rsidR="00D34B34" w:rsidRPr="009E392F" w:rsidRDefault="00D34B34" w:rsidP="00967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2904" w:type="dxa"/>
            <w:vAlign w:val="center"/>
          </w:tcPr>
          <w:p w14:paraId="5E9C4437" w14:textId="50C89C07" w:rsidR="00D34B34" w:rsidRPr="009E392F" w:rsidRDefault="00D34B34" w:rsidP="009671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Reporte de asistencia mensual</w:t>
            </w:r>
          </w:p>
        </w:tc>
        <w:tc>
          <w:tcPr>
            <w:tcW w:w="1184" w:type="dxa"/>
            <w:vAlign w:val="center"/>
          </w:tcPr>
          <w:p w14:paraId="2BF1DF74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79162713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61E5FE1C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F525BE7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3A2A543F" w14:textId="77777777" w:rsidTr="00D34B34">
        <w:trPr>
          <w:gridAfter w:val="1"/>
          <w:wAfter w:w="13" w:type="dxa"/>
        </w:trPr>
        <w:tc>
          <w:tcPr>
            <w:tcW w:w="3469" w:type="dxa"/>
            <w:gridSpan w:val="2"/>
            <w:vAlign w:val="center"/>
          </w:tcPr>
          <w:p w14:paraId="228125A5" w14:textId="23C55ECF" w:rsidR="00D34B34" w:rsidRPr="009E392F" w:rsidRDefault="00D34B34" w:rsidP="009671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84" w:type="dxa"/>
            <w:vAlign w:val="center"/>
          </w:tcPr>
          <w:p w14:paraId="4F8DFE56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15630974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136E6350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0CE4A212" w14:textId="77777777" w:rsidR="00D34B34" w:rsidRPr="009E392F" w:rsidRDefault="00D34B34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2ED" w:rsidRPr="009E392F" w14:paraId="081D34C3" w14:textId="77777777" w:rsidTr="0037000F">
        <w:trPr>
          <w:gridAfter w:val="1"/>
          <w:wAfter w:w="13" w:type="dxa"/>
        </w:trPr>
        <w:tc>
          <w:tcPr>
            <w:tcW w:w="3469" w:type="dxa"/>
            <w:gridSpan w:val="2"/>
            <w:vAlign w:val="center"/>
          </w:tcPr>
          <w:p w14:paraId="4198E3F1" w14:textId="3203354C" w:rsidR="00984780" w:rsidRPr="009E392F" w:rsidRDefault="00984780" w:rsidP="009671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GENERAL</w:t>
            </w:r>
          </w:p>
        </w:tc>
        <w:tc>
          <w:tcPr>
            <w:tcW w:w="5113" w:type="dxa"/>
            <w:gridSpan w:val="4"/>
            <w:vAlign w:val="center"/>
          </w:tcPr>
          <w:p w14:paraId="42FD3D15" w14:textId="77777777" w:rsidR="00984780" w:rsidRPr="009E392F" w:rsidRDefault="00984780" w:rsidP="0096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3D8780" w14:textId="77777777" w:rsidR="00D34B34" w:rsidRPr="009E392F" w:rsidRDefault="00D34B34">
      <w:pPr>
        <w:rPr>
          <w:rFonts w:ascii="Arial" w:hAnsi="Arial" w:cs="Arial"/>
          <w:sz w:val="18"/>
          <w:szCs w:val="18"/>
        </w:rPr>
      </w:pPr>
    </w:p>
    <w:p w14:paraId="05B5226F" w14:textId="039EC6CE" w:rsidR="00D34B34" w:rsidRPr="009E392F" w:rsidRDefault="00D34B34">
      <w:pPr>
        <w:rPr>
          <w:rFonts w:ascii="Arial" w:hAnsi="Arial" w:cs="Arial"/>
          <w:sz w:val="18"/>
          <w:szCs w:val="18"/>
        </w:rPr>
      </w:pPr>
      <w:r w:rsidRPr="009E392F">
        <w:rPr>
          <w:rFonts w:ascii="Arial" w:hAnsi="Arial" w:cs="Arial"/>
          <w:sz w:val="18"/>
          <w:szCs w:val="18"/>
        </w:rPr>
        <w:t xml:space="preserve">(*) Los puntajes se otorgan según los aspectos por cada criterio, según corresponda. </w:t>
      </w:r>
    </w:p>
    <w:p w14:paraId="627B4060" w14:textId="77777777" w:rsidR="00D34B34" w:rsidRPr="009E392F" w:rsidRDefault="00D34B34">
      <w:pPr>
        <w:rPr>
          <w:rFonts w:ascii="Arial" w:hAnsi="Arial" w:cs="Arial"/>
          <w:sz w:val="18"/>
          <w:szCs w:val="18"/>
        </w:rPr>
      </w:pPr>
      <w:r w:rsidRPr="009E392F">
        <w:rPr>
          <w:rFonts w:ascii="Arial" w:hAnsi="Arial" w:cs="Arial"/>
          <w:sz w:val="18"/>
          <w:szCs w:val="18"/>
        </w:rPr>
        <w:t xml:space="preserve">(**) No aplica para el </w:t>
      </w:r>
      <w:proofErr w:type="gramStart"/>
      <w:r w:rsidRPr="009E392F">
        <w:rPr>
          <w:rFonts w:ascii="Arial" w:hAnsi="Arial" w:cs="Arial"/>
          <w:sz w:val="18"/>
          <w:szCs w:val="18"/>
        </w:rPr>
        <w:t>Director</w:t>
      </w:r>
      <w:proofErr w:type="gramEnd"/>
      <w:r w:rsidRPr="009E392F">
        <w:rPr>
          <w:rFonts w:ascii="Arial" w:hAnsi="Arial" w:cs="Arial"/>
          <w:sz w:val="18"/>
          <w:szCs w:val="18"/>
        </w:rPr>
        <w:t xml:space="preserve"> de IE con sección a cargo del nivel de inicial y primaria. </w:t>
      </w:r>
    </w:p>
    <w:p w14:paraId="13D9FD8A" w14:textId="77777777" w:rsidR="00D34B34" w:rsidRPr="009E392F" w:rsidRDefault="00D34B34">
      <w:pPr>
        <w:rPr>
          <w:rFonts w:ascii="Arial" w:hAnsi="Arial" w:cs="Arial"/>
          <w:sz w:val="18"/>
          <w:szCs w:val="18"/>
        </w:rPr>
      </w:pPr>
      <w:r w:rsidRPr="009E392F">
        <w:rPr>
          <w:rFonts w:ascii="Arial" w:hAnsi="Arial" w:cs="Arial"/>
          <w:sz w:val="18"/>
          <w:szCs w:val="18"/>
        </w:rPr>
        <w:t xml:space="preserve">(***) No aplica para el </w:t>
      </w:r>
      <w:proofErr w:type="gramStart"/>
      <w:r w:rsidRPr="009E392F">
        <w:rPr>
          <w:rFonts w:ascii="Arial" w:hAnsi="Arial" w:cs="Arial"/>
          <w:sz w:val="18"/>
          <w:szCs w:val="18"/>
        </w:rPr>
        <w:t>Subdirector</w:t>
      </w:r>
      <w:proofErr w:type="gramEnd"/>
      <w:r w:rsidRPr="009E392F">
        <w:rPr>
          <w:rFonts w:ascii="Arial" w:hAnsi="Arial" w:cs="Arial"/>
          <w:sz w:val="18"/>
          <w:szCs w:val="18"/>
        </w:rPr>
        <w:t xml:space="preserve"> de IE, dado que dichas acciones sólo las realiza el Director de IE </w:t>
      </w:r>
    </w:p>
    <w:p w14:paraId="3E981279" w14:textId="3C844252" w:rsidR="00B4292F" w:rsidRPr="009E392F" w:rsidRDefault="00D34B34">
      <w:pPr>
        <w:rPr>
          <w:rFonts w:ascii="Arial" w:hAnsi="Arial" w:cs="Arial"/>
          <w:sz w:val="18"/>
          <w:szCs w:val="18"/>
        </w:rPr>
      </w:pPr>
      <w:r w:rsidRPr="009E392F">
        <w:rPr>
          <w:rFonts w:ascii="Arial" w:hAnsi="Arial" w:cs="Arial"/>
          <w:sz w:val="18"/>
          <w:szCs w:val="18"/>
        </w:rPr>
        <w:t>(****) En caso el Directivo de IE, no haya sido encargado para ejecutar dicha acción, no se aplica y el puntaje total se divide entre 8.</w:t>
      </w:r>
    </w:p>
    <w:p w14:paraId="2907D738" w14:textId="4D5877E4" w:rsidR="00CF58AF" w:rsidRPr="009E392F" w:rsidRDefault="00CF58AF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CF58AF" w:rsidRPr="009E392F" w:rsidSect="004B3055">
      <w:headerReference w:type="default" r:id="rId8"/>
      <w:pgSz w:w="12240" w:h="15840"/>
      <w:pgMar w:top="1417" w:right="1325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A043" w14:textId="77777777" w:rsidR="00844E17" w:rsidRDefault="00844E17" w:rsidP="00F94DD0">
      <w:r>
        <w:separator/>
      </w:r>
    </w:p>
  </w:endnote>
  <w:endnote w:type="continuationSeparator" w:id="0">
    <w:p w14:paraId="567AB31F" w14:textId="77777777" w:rsidR="00844E17" w:rsidRDefault="00844E17" w:rsidP="00F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6402" w14:textId="77777777" w:rsidR="00844E17" w:rsidRDefault="00844E17" w:rsidP="00F94DD0">
      <w:r>
        <w:separator/>
      </w:r>
    </w:p>
  </w:footnote>
  <w:footnote w:type="continuationSeparator" w:id="0">
    <w:p w14:paraId="4C9403E5" w14:textId="77777777" w:rsidR="00844E17" w:rsidRDefault="00844E17" w:rsidP="00F9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298" w14:textId="77777777" w:rsidR="00B54116" w:rsidRDefault="00B541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16"/>
        <w:szCs w:val="16"/>
      </w:rPr>
    </w:pPr>
  </w:p>
  <w:tbl>
    <w:tblPr>
      <w:tblW w:w="87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51"/>
      <w:gridCol w:w="2361"/>
      <w:gridCol w:w="2646"/>
    </w:tblGrid>
    <w:tr w:rsidR="00DD54E4" w14:paraId="0F769F5C" w14:textId="77777777">
      <w:trPr>
        <w:trHeight w:val="397"/>
      </w:trPr>
      <w:tc>
        <w:tcPr>
          <w:tcW w:w="3751" w:type="dxa"/>
          <w:vMerge w:val="restart"/>
          <w:shd w:val="clear" w:color="auto" w:fill="auto"/>
        </w:tcPr>
        <w:p w14:paraId="33D412F6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09FEEF9D" wp14:editId="143B15C2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2213610" cy="481330"/>
                <wp:effectExtent l="0" t="0" r="0" b="0"/>
                <wp:wrapNone/>
                <wp:docPr id="4" name="image11.png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10" cy="48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61" w:type="dxa"/>
          <w:shd w:val="clear" w:color="auto" w:fill="auto"/>
        </w:tcPr>
        <w:p w14:paraId="69E8370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Código</w:t>
          </w:r>
        </w:p>
      </w:tc>
      <w:tc>
        <w:tcPr>
          <w:tcW w:w="2646" w:type="dxa"/>
          <w:shd w:val="clear" w:color="auto" w:fill="auto"/>
        </w:tcPr>
        <w:p w14:paraId="0C93718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Denominación del Documento Normativo</w:t>
          </w:r>
        </w:p>
      </w:tc>
    </w:tr>
    <w:tr w:rsidR="00DD54E4" w14:paraId="71FF616A" w14:textId="77777777">
      <w:trPr>
        <w:trHeight w:val="570"/>
      </w:trPr>
      <w:tc>
        <w:tcPr>
          <w:tcW w:w="3751" w:type="dxa"/>
          <w:vMerge/>
          <w:shd w:val="clear" w:color="auto" w:fill="auto"/>
        </w:tcPr>
        <w:p w14:paraId="54CC4E0F" w14:textId="77777777" w:rsidR="00B54116" w:rsidRDefault="00B541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2361" w:type="dxa"/>
          <w:shd w:val="clear" w:color="auto" w:fill="auto"/>
        </w:tcPr>
        <w:p w14:paraId="3CDB73C9" w14:textId="77777777" w:rsidR="00B54116" w:rsidRDefault="00B5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</w:tc>
      <w:tc>
        <w:tcPr>
          <w:tcW w:w="2646" w:type="dxa"/>
          <w:shd w:val="clear" w:color="auto" w:fill="auto"/>
          <w:vAlign w:val="center"/>
        </w:tcPr>
        <w:p w14:paraId="49F5B3CB" w14:textId="52B0B7FA" w:rsidR="00B54116" w:rsidRPr="00E352ED" w:rsidRDefault="00121A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  <w:sz w:val="12"/>
              <w:szCs w:val="12"/>
              <w:highlight w:val="yellow"/>
            </w:rPr>
          </w:pP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DISPOSICIONES QUE REGULAN </w:t>
          </w:r>
          <w:r w:rsidR="00B5616D" w:rsidRPr="00E352ED">
            <w:rPr>
              <w:rFonts w:ascii="Arial" w:eastAsia="Arial" w:hAnsi="Arial" w:cs="Arial"/>
              <w:color w:val="000000"/>
              <w:sz w:val="12"/>
              <w:szCs w:val="12"/>
            </w:rPr>
            <w:t>EL</w:t>
          </w:r>
          <w:r w:rsidR="00B5616D"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 </w:t>
          </w: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>PROCEDIMIENTO PARA EL DESTAQUE DE LOS PROFESORES EN EL MARCO DE LA LEY DE REFORMA MAGISTERIAL Y SU REGLAMENTO”</w:t>
          </w:r>
        </w:p>
      </w:tc>
    </w:tr>
  </w:tbl>
  <w:p w14:paraId="6D490436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  <w:p w14:paraId="25336A41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83"/>
    <w:multiLevelType w:val="multilevel"/>
    <w:tmpl w:val="416087C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04D57"/>
    <w:multiLevelType w:val="multilevel"/>
    <w:tmpl w:val="A308D4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6355FF3"/>
    <w:multiLevelType w:val="multilevel"/>
    <w:tmpl w:val="8D84A7EA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C6691A"/>
    <w:multiLevelType w:val="hybridMultilevel"/>
    <w:tmpl w:val="08B8F60C"/>
    <w:lvl w:ilvl="0" w:tplc="D572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4"/>
    <w:multiLevelType w:val="multilevel"/>
    <w:tmpl w:val="A0520B2E"/>
    <w:lvl w:ilvl="0">
      <w:start w:val="6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87652A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F436A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923B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607D"/>
    <w:multiLevelType w:val="multilevel"/>
    <w:tmpl w:val="DCA07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011126"/>
    <w:multiLevelType w:val="multilevel"/>
    <w:tmpl w:val="A058D270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F4E11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D964B1C"/>
    <w:multiLevelType w:val="hybridMultilevel"/>
    <w:tmpl w:val="E69A5B5C"/>
    <w:lvl w:ilvl="0" w:tplc="6F660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80D86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D16DE1"/>
    <w:multiLevelType w:val="hybridMultilevel"/>
    <w:tmpl w:val="12CA3D86"/>
    <w:lvl w:ilvl="0" w:tplc="C888AA48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E12290"/>
    <w:multiLevelType w:val="multilevel"/>
    <w:tmpl w:val="46B60ECC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 w15:restartNumberingAfterBreak="0">
    <w:nsid w:val="28E17B79"/>
    <w:multiLevelType w:val="multilevel"/>
    <w:tmpl w:val="41A85CD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515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2460A5"/>
    <w:multiLevelType w:val="multilevel"/>
    <w:tmpl w:val="A6E059F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A356E4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B17BBC"/>
    <w:multiLevelType w:val="multilevel"/>
    <w:tmpl w:val="64B284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EE4CB0"/>
    <w:multiLevelType w:val="multilevel"/>
    <w:tmpl w:val="89A29602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58F7C91"/>
    <w:multiLevelType w:val="multilevel"/>
    <w:tmpl w:val="1B923290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2" w15:restartNumberingAfterBreak="0">
    <w:nsid w:val="43E572A8"/>
    <w:multiLevelType w:val="multilevel"/>
    <w:tmpl w:val="7FAC7A04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3" w15:restartNumberingAfterBreak="0">
    <w:nsid w:val="45117063"/>
    <w:multiLevelType w:val="multilevel"/>
    <w:tmpl w:val="CEE24514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4" w15:restartNumberingAfterBreak="0">
    <w:nsid w:val="4E845E87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15563"/>
    <w:multiLevelType w:val="multilevel"/>
    <w:tmpl w:val="09AA40E4"/>
    <w:lvl w:ilvl="0">
      <w:start w:val="10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129519B"/>
    <w:multiLevelType w:val="multilevel"/>
    <w:tmpl w:val="9E2803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1337A"/>
    <w:multiLevelType w:val="hybridMultilevel"/>
    <w:tmpl w:val="361E8702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C79DF"/>
    <w:multiLevelType w:val="multilevel"/>
    <w:tmpl w:val="69DB4001"/>
    <w:lvl w:ilvl="0">
      <w:start w:val="1"/>
      <w:numFmt w:val="lowerRoman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A7094"/>
    <w:multiLevelType w:val="multilevel"/>
    <w:tmpl w:val="BAE452D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2193078"/>
    <w:multiLevelType w:val="hybridMultilevel"/>
    <w:tmpl w:val="3C76D6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E612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9B695F"/>
    <w:multiLevelType w:val="hybridMultilevel"/>
    <w:tmpl w:val="600886E6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C07D8"/>
    <w:multiLevelType w:val="multilevel"/>
    <w:tmpl w:val="4E047410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06069A"/>
    <w:multiLevelType w:val="multilevel"/>
    <w:tmpl w:val="D0865F0C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24225F0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672C46"/>
    <w:multiLevelType w:val="hybridMultilevel"/>
    <w:tmpl w:val="6F66119E"/>
    <w:lvl w:ilvl="0" w:tplc="28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8E94A57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7A195432"/>
    <w:multiLevelType w:val="multilevel"/>
    <w:tmpl w:val="8194808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E3112"/>
    <w:multiLevelType w:val="hybridMultilevel"/>
    <w:tmpl w:val="232EDC82"/>
    <w:lvl w:ilvl="0" w:tplc="29B2067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577408">
    <w:abstractNumId w:val="1"/>
  </w:num>
  <w:num w:numId="2" w16cid:durableId="843086484">
    <w:abstractNumId w:val="33"/>
  </w:num>
  <w:num w:numId="3" w16cid:durableId="1803959033">
    <w:abstractNumId w:val="38"/>
  </w:num>
  <w:num w:numId="4" w16cid:durableId="1617523310">
    <w:abstractNumId w:val="0"/>
  </w:num>
  <w:num w:numId="5" w16cid:durableId="2117869202">
    <w:abstractNumId w:val="20"/>
  </w:num>
  <w:num w:numId="6" w16cid:durableId="1919905225">
    <w:abstractNumId w:val="17"/>
  </w:num>
  <w:num w:numId="7" w16cid:durableId="1546866870">
    <w:abstractNumId w:val="23"/>
  </w:num>
  <w:num w:numId="8" w16cid:durableId="754664810">
    <w:abstractNumId w:val="10"/>
  </w:num>
  <w:num w:numId="9" w16cid:durableId="2100757759">
    <w:abstractNumId w:val="34"/>
  </w:num>
  <w:num w:numId="10" w16cid:durableId="1177421746">
    <w:abstractNumId w:val="29"/>
  </w:num>
  <w:num w:numId="11" w16cid:durableId="482284741">
    <w:abstractNumId w:val="15"/>
  </w:num>
  <w:num w:numId="12" w16cid:durableId="809176548">
    <w:abstractNumId w:val="8"/>
  </w:num>
  <w:num w:numId="13" w16cid:durableId="2075160556">
    <w:abstractNumId w:val="14"/>
  </w:num>
  <w:num w:numId="14" w16cid:durableId="938021493">
    <w:abstractNumId w:val="21"/>
  </w:num>
  <w:num w:numId="15" w16cid:durableId="504176261">
    <w:abstractNumId w:val="22"/>
  </w:num>
  <w:num w:numId="16" w16cid:durableId="2030790434">
    <w:abstractNumId w:val="25"/>
  </w:num>
  <w:num w:numId="17" w16cid:durableId="1135560733">
    <w:abstractNumId w:val="4"/>
  </w:num>
  <w:num w:numId="18" w16cid:durableId="632296534">
    <w:abstractNumId w:val="19"/>
  </w:num>
  <w:num w:numId="19" w16cid:durableId="668674755">
    <w:abstractNumId w:val="39"/>
  </w:num>
  <w:num w:numId="20" w16cid:durableId="1044450425">
    <w:abstractNumId w:val="27"/>
  </w:num>
  <w:num w:numId="21" w16cid:durableId="2046102847">
    <w:abstractNumId w:val="3"/>
  </w:num>
  <w:num w:numId="22" w16cid:durableId="2019304571">
    <w:abstractNumId w:val="26"/>
  </w:num>
  <w:num w:numId="23" w16cid:durableId="2036344930">
    <w:abstractNumId w:val="9"/>
  </w:num>
  <w:num w:numId="24" w16cid:durableId="866066267">
    <w:abstractNumId w:val="11"/>
  </w:num>
  <w:num w:numId="25" w16cid:durableId="660085854">
    <w:abstractNumId w:val="13"/>
  </w:num>
  <w:num w:numId="26" w16cid:durableId="1139805276">
    <w:abstractNumId w:val="32"/>
  </w:num>
  <w:num w:numId="27" w16cid:durableId="1350567197">
    <w:abstractNumId w:val="30"/>
  </w:num>
  <w:num w:numId="28" w16cid:durableId="1736777572">
    <w:abstractNumId w:val="35"/>
  </w:num>
  <w:num w:numId="29" w16cid:durableId="658967578">
    <w:abstractNumId w:val="5"/>
  </w:num>
  <w:num w:numId="30" w16cid:durableId="331109640">
    <w:abstractNumId w:val="28"/>
  </w:num>
  <w:num w:numId="31" w16cid:durableId="1017583165">
    <w:abstractNumId w:val="16"/>
  </w:num>
  <w:num w:numId="32" w16cid:durableId="454253665">
    <w:abstractNumId w:val="31"/>
  </w:num>
  <w:num w:numId="33" w16cid:durableId="1262108809">
    <w:abstractNumId w:val="6"/>
  </w:num>
  <w:num w:numId="34" w16cid:durableId="2006853848">
    <w:abstractNumId w:val="12"/>
  </w:num>
  <w:num w:numId="35" w16cid:durableId="566111119">
    <w:abstractNumId w:val="18"/>
  </w:num>
  <w:num w:numId="36" w16cid:durableId="2033413361">
    <w:abstractNumId w:val="7"/>
  </w:num>
  <w:num w:numId="37" w16cid:durableId="126511719">
    <w:abstractNumId w:val="24"/>
  </w:num>
  <w:num w:numId="38" w16cid:durableId="12128874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771847">
    <w:abstractNumId w:val="36"/>
  </w:num>
  <w:num w:numId="40" w16cid:durableId="802044139">
    <w:abstractNumId w:val="2"/>
  </w:num>
  <w:num w:numId="41" w16cid:durableId="198758726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7D"/>
    <w:rsid w:val="0000243E"/>
    <w:rsid w:val="000063EF"/>
    <w:rsid w:val="00006E02"/>
    <w:rsid w:val="00010B7F"/>
    <w:rsid w:val="000133E0"/>
    <w:rsid w:val="0001568C"/>
    <w:rsid w:val="00016EA8"/>
    <w:rsid w:val="00021639"/>
    <w:rsid w:val="00021666"/>
    <w:rsid w:val="00027133"/>
    <w:rsid w:val="00042DFE"/>
    <w:rsid w:val="00046914"/>
    <w:rsid w:val="00052F76"/>
    <w:rsid w:val="00055AF6"/>
    <w:rsid w:val="00062537"/>
    <w:rsid w:val="00080712"/>
    <w:rsid w:val="00081D66"/>
    <w:rsid w:val="00093FC3"/>
    <w:rsid w:val="000951D5"/>
    <w:rsid w:val="000A10AC"/>
    <w:rsid w:val="000C2182"/>
    <w:rsid w:val="000C25D1"/>
    <w:rsid w:val="000C6997"/>
    <w:rsid w:val="000C6EC5"/>
    <w:rsid w:val="000D15A4"/>
    <w:rsid w:val="000D577E"/>
    <w:rsid w:val="000E1E5D"/>
    <w:rsid w:val="000E2C75"/>
    <w:rsid w:val="000E3E29"/>
    <w:rsid w:val="000F5871"/>
    <w:rsid w:val="000F66C7"/>
    <w:rsid w:val="00113F4B"/>
    <w:rsid w:val="00114761"/>
    <w:rsid w:val="00121AD5"/>
    <w:rsid w:val="00125C20"/>
    <w:rsid w:val="001301A1"/>
    <w:rsid w:val="001366D8"/>
    <w:rsid w:val="0014183E"/>
    <w:rsid w:val="00141D24"/>
    <w:rsid w:val="001420D8"/>
    <w:rsid w:val="0017289C"/>
    <w:rsid w:val="00180811"/>
    <w:rsid w:val="00184E50"/>
    <w:rsid w:val="00185B6E"/>
    <w:rsid w:val="001B35D5"/>
    <w:rsid w:val="001D60D7"/>
    <w:rsid w:val="001D73D6"/>
    <w:rsid w:val="001E10A1"/>
    <w:rsid w:val="001E356F"/>
    <w:rsid w:val="001E3E26"/>
    <w:rsid w:val="001F0AF6"/>
    <w:rsid w:val="00201821"/>
    <w:rsid w:val="0021664A"/>
    <w:rsid w:val="002218D5"/>
    <w:rsid w:val="002339B8"/>
    <w:rsid w:val="00244356"/>
    <w:rsid w:val="00250B95"/>
    <w:rsid w:val="00265504"/>
    <w:rsid w:val="0027024F"/>
    <w:rsid w:val="00280006"/>
    <w:rsid w:val="00290B68"/>
    <w:rsid w:val="00293808"/>
    <w:rsid w:val="00294286"/>
    <w:rsid w:val="00295C29"/>
    <w:rsid w:val="00295EE4"/>
    <w:rsid w:val="002A7420"/>
    <w:rsid w:val="002A7FFC"/>
    <w:rsid w:val="002B0302"/>
    <w:rsid w:val="002B2454"/>
    <w:rsid w:val="002B2B00"/>
    <w:rsid w:val="002C0E04"/>
    <w:rsid w:val="002C3316"/>
    <w:rsid w:val="002F1523"/>
    <w:rsid w:val="002F6870"/>
    <w:rsid w:val="00301619"/>
    <w:rsid w:val="00307FB4"/>
    <w:rsid w:val="00316C71"/>
    <w:rsid w:val="0032516B"/>
    <w:rsid w:val="0033174D"/>
    <w:rsid w:val="00334536"/>
    <w:rsid w:val="0034145B"/>
    <w:rsid w:val="003440F4"/>
    <w:rsid w:val="00352E39"/>
    <w:rsid w:val="0036062E"/>
    <w:rsid w:val="00395C5C"/>
    <w:rsid w:val="003A6643"/>
    <w:rsid w:val="003A6700"/>
    <w:rsid w:val="003A77D2"/>
    <w:rsid w:val="003B0F80"/>
    <w:rsid w:val="003C6DB2"/>
    <w:rsid w:val="003C784C"/>
    <w:rsid w:val="003C7F7D"/>
    <w:rsid w:val="003D5BB2"/>
    <w:rsid w:val="003F0033"/>
    <w:rsid w:val="00442939"/>
    <w:rsid w:val="00462F40"/>
    <w:rsid w:val="00467EBF"/>
    <w:rsid w:val="004B195E"/>
    <w:rsid w:val="004B4A31"/>
    <w:rsid w:val="004B521C"/>
    <w:rsid w:val="004B7019"/>
    <w:rsid w:val="004C120D"/>
    <w:rsid w:val="004C4382"/>
    <w:rsid w:val="004D0B2D"/>
    <w:rsid w:val="004E438C"/>
    <w:rsid w:val="004E4C41"/>
    <w:rsid w:val="005015D5"/>
    <w:rsid w:val="005202BF"/>
    <w:rsid w:val="00531D5C"/>
    <w:rsid w:val="00531DE1"/>
    <w:rsid w:val="005377FA"/>
    <w:rsid w:val="00566564"/>
    <w:rsid w:val="0057145E"/>
    <w:rsid w:val="00581D5B"/>
    <w:rsid w:val="00582757"/>
    <w:rsid w:val="00582FED"/>
    <w:rsid w:val="00584CC2"/>
    <w:rsid w:val="0058681A"/>
    <w:rsid w:val="00592D37"/>
    <w:rsid w:val="005942C0"/>
    <w:rsid w:val="005A133A"/>
    <w:rsid w:val="005A3A38"/>
    <w:rsid w:val="005A6859"/>
    <w:rsid w:val="005C1CCE"/>
    <w:rsid w:val="005C57F4"/>
    <w:rsid w:val="005D5E06"/>
    <w:rsid w:val="005E6D05"/>
    <w:rsid w:val="005F6641"/>
    <w:rsid w:val="005F6642"/>
    <w:rsid w:val="0060200D"/>
    <w:rsid w:val="0060359D"/>
    <w:rsid w:val="00610DD1"/>
    <w:rsid w:val="00630417"/>
    <w:rsid w:val="00634275"/>
    <w:rsid w:val="0063498E"/>
    <w:rsid w:val="00635261"/>
    <w:rsid w:val="00643109"/>
    <w:rsid w:val="006449BD"/>
    <w:rsid w:val="0065400A"/>
    <w:rsid w:val="006561FF"/>
    <w:rsid w:val="006709F9"/>
    <w:rsid w:val="006755D0"/>
    <w:rsid w:val="00684E09"/>
    <w:rsid w:val="006854FA"/>
    <w:rsid w:val="006A1052"/>
    <w:rsid w:val="006C0214"/>
    <w:rsid w:val="006D6D25"/>
    <w:rsid w:val="006E3B48"/>
    <w:rsid w:val="006F6E4B"/>
    <w:rsid w:val="00701AC0"/>
    <w:rsid w:val="00723AD5"/>
    <w:rsid w:val="00733E89"/>
    <w:rsid w:val="00735BA7"/>
    <w:rsid w:val="00750212"/>
    <w:rsid w:val="00754666"/>
    <w:rsid w:val="00761E09"/>
    <w:rsid w:val="00766F14"/>
    <w:rsid w:val="00782756"/>
    <w:rsid w:val="00792BA0"/>
    <w:rsid w:val="00793DE7"/>
    <w:rsid w:val="00794F5C"/>
    <w:rsid w:val="007979BD"/>
    <w:rsid w:val="00797F72"/>
    <w:rsid w:val="007A1DFE"/>
    <w:rsid w:val="007A66D0"/>
    <w:rsid w:val="007A79FF"/>
    <w:rsid w:val="007B108A"/>
    <w:rsid w:val="007B5495"/>
    <w:rsid w:val="007D26ED"/>
    <w:rsid w:val="007D4D26"/>
    <w:rsid w:val="007E7B93"/>
    <w:rsid w:val="007F0B5D"/>
    <w:rsid w:val="007F6716"/>
    <w:rsid w:val="008220BB"/>
    <w:rsid w:val="0082797A"/>
    <w:rsid w:val="0083254A"/>
    <w:rsid w:val="008404F7"/>
    <w:rsid w:val="00840663"/>
    <w:rsid w:val="00844E17"/>
    <w:rsid w:val="00847F26"/>
    <w:rsid w:val="00856766"/>
    <w:rsid w:val="00882735"/>
    <w:rsid w:val="008878E6"/>
    <w:rsid w:val="008A0D44"/>
    <w:rsid w:val="008A428D"/>
    <w:rsid w:val="008A5942"/>
    <w:rsid w:val="008B53B4"/>
    <w:rsid w:val="008B7718"/>
    <w:rsid w:val="008D1CEE"/>
    <w:rsid w:val="008F39B0"/>
    <w:rsid w:val="00904A28"/>
    <w:rsid w:val="0091640C"/>
    <w:rsid w:val="00931B1F"/>
    <w:rsid w:val="009405D9"/>
    <w:rsid w:val="00947E14"/>
    <w:rsid w:val="00954B24"/>
    <w:rsid w:val="0097024F"/>
    <w:rsid w:val="00981395"/>
    <w:rsid w:val="009818FB"/>
    <w:rsid w:val="00984780"/>
    <w:rsid w:val="00995BB7"/>
    <w:rsid w:val="00995D09"/>
    <w:rsid w:val="009B27B2"/>
    <w:rsid w:val="009D05F9"/>
    <w:rsid w:val="009D5277"/>
    <w:rsid w:val="009D6B21"/>
    <w:rsid w:val="009E392F"/>
    <w:rsid w:val="009E7E50"/>
    <w:rsid w:val="009F6450"/>
    <w:rsid w:val="00A027F7"/>
    <w:rsid w:val="00A143A8"/>
    <w:rsid w:val="00A16FDD"/>
    <w:rsid w:val="00A35BA1"/>
    <w:rsid w:val="00A36A34"/>
    <w:rsid w:val="00A44A8B"/>
    <w:rsid w:val="00A45EAD"/>
    <w:rsid w:val="00A524D1"/>
    <w:rsid w:val="00A530C1"/>
    <w:rsid w:val="00A66F07"/>
    <w:rsid w:val="00A9056B"/>
    <w:rsid w:val="00A942A8"/>
    <w:rsid w:val="00A95BF0"/>
    <w:rsid w:val="00A9697C"/>
    <w:rsid w:val="00AC0F5B"/>
    <w:rsid w:val="00AD06FE"/>
    <w:rsid w:val="00AE331E"/>
    <w:rsid w:val="00B01DE1"/>
    <w:rsid w:val="00B04477"/>
    <w:rsid w:val="00B13E3F"/>
    <w:rsid w:val="00B2038E"/>
    <w:rsid w:val="00B26CED"/>
    <w:rsid w:val="00B4292F"/>
    <w:rsid w:val="00B45BCE"/>
    <w:rsid w:val="00B54116"/>
    <w:rsid w:val="00B5616D"/>
    <w:rsid w:val="00B67047"/>
    <w:rsid w:val="00B73B77"/>
    <w:rsid w:val="00B74E60"/>
    <w:rsid w:val="00B83009"/>
    <w:rsid w:val="00B847DB"/>
    <w:rsid w:val="00BC0173"/>
    <w:rsid w:val="00BC50EA"/>
    <w:rsid w:val="00BC60AA"/>
    <w:rsid w:val="00BD2F95"/>
    <w:rsid w:val="00BD4CE0"/>
    <w:rsid w:val="00BF104C"/>
    <w:rsid w:val="00C00531"/>
    <w:rsid w:val="00C04756"/>
    <w:rsid w:val="00C1309A"/>
    <w:rsid w:val="00C20B0F"/>
    <w:rsid w:val="00C22BE8"/>
    <w:rsid w:val="00C25CE2"/>
    <w:rsid w:val="00C35F9C"/>
    <w:rsid w:val="00C4594F"/>
    <w:rsid w:val="00C50157"/>
    <w:rsid w:val="00C827E2"/>
    <w:rsid w:val="00C867B2"/>
    <w:rsid w:val="00C918B4"/>
    <w:rsid w:val="00C92F0B"/>
    <w:rsid w:val="00C955C5"/>
    <w:rsid w:val="00C9790E"/>
    <w:rsid w:val="00C97DE2"/>
    <w:rsid w:val="00CB4BE4"/>
    <w:rsid w:val="00CB7D27"/>
    <w:rsid w:val="00CC5B08"/>
    <w:rsid w:val="00CC678A"/>
    <w:rsid w:val="00CE223C"/>
    <w:rsid w:val="00CE2D25"/>
    <w:rsid w:val="00CE6775"/>
    <w:rsid w:val="00CF58AF"/>
    <w:rsid w:val="00D00C91"/>
    <w:rsid w:val="00D03283"/>
    <w:rsid w:val="00D16097"/>
    <w:rsid w:val="00D24B3B"/>
    <w:rsid w:val="00D313B2"/>
    <w:rsid w:val="00D34B34"/>
    <w:rsid w:val="00D41D6A"/>
    <w:rsid w:val="00D515FC"/>
    <w:rsid w:val="00D54D84"/>
    <w:rsid w:val="00D55093"/>
    <w:rsid w:val="00D629A7"/>
    <w:rsid w:val="00D72239"/>
    <w:rsid w:val="00D86FD0"/>
    <w:rsid w:val="00DB0893"/>
    <w:rsid w:val="00DB6783"/>
    <w:rsid w:val="00DC5507"/>
    <w:rsid w:val="00DD4EB4"/>
    <w:rsid w:val="00DD66A4"/>
    <w:rsid w:val="00DD7D7D"/>
    <w:rsid w:val="00DF5AD0"/>
    <w:rsid w:val="00DF7C3C"/>
    <w:rsid w:val="00E01B10"/>
    <w:rsid w:val="00E04E19"/>
    <w:rsid w:val="00E22C54"/>
    <w:rsid w:val="00E2309F"/>
    <w:rsid w:val="00E246B7"/>
    <w:rsid w:val="00E24D75"/>
    <w:rsid w:val="00E352ED"/>
    <w:rsid w:val="00E37860"/>
    <w:rsid w:val="00E4243D"/>
    <w:rsid w:val="00E51BA2"/>
    <w:rsid w:val="00E54EED"/>
    <w:rsid w:val="00E617E5"/>
    <w:rsid w:val="00E61AF9"/>
    <w:rsid w:val="00E64C9F"/>
    <w:rsid w:val="00E70B19"/>
    <w:rsid w:val="00E808DD"/>
    <w:rsid w:val="00E863FF"/>
    <w:rsid w:val="00E96613"/>
    <w:rsid w:val="00EC17A3"/>
    <w:rsid w:val="00EE7F11"/>
    <w:rsid w:val="00EF1791"/>
    <w:rsid w:val="00EF1F54"/>
    <w:rsid w:val="00EF3DED"/>
    <w:rsid w:val="00EF4E08"/>
    <w:rsid w:val="00F016BB"/>
    <w:rsid w:val="00F11435"/>
    <w:rsid w:val="00F200A3"/>
    <w:rsid w:val="00F2448C"/>
    <w:rsid w:val="00F35D00"/>
    <w:rsid w:val="00F42D35"/>
    <w:rsid w:val="00F44CD2"/>
    <w:rsid w:val="00F477EB"/>
    <w:rsid w:val="00F47B24"/>
    <w:rsid w:val="00F56399"/>
    <w:rsid w:val="00F56B59"/>
    <w:rsid w:val="00F6157A"/>
    <w:rsid w:val="00F647AF"/>
    <w:rsid w:val="00F70615"/>
    <w:rsid w:val="00F77E11"/>
    <w:rsid w:val="00F94DD0"/>
    <w:rsid w:val="00FA23CD"/>
    <w:rsid w:val="00FB2CAE"/>
    <w:rsid w:val="00FC0D72"/>
    <w:rsid w:val="00FC0E38"/>
    <w:rsid w:val="00FC3F33"/>
    <w:rsid w:val="00FC5E42"/>
    <w:rsid w:val="00FD757D"/>
    <w:rsid w:val="00FE4686"/>
    <w:rsid w:val="00FE6CD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0263"/>
  <w15:chartTrackingRefBased/>
  <w15:docId w15:val="{FA360705-9788-4543-9BFA-980B26E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C7F7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7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7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7D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7D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7D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7D"/>
    <w:rPr>
      <w:rFonts w:ascii="Play" w:eastAsia="Play" w:hAnsi="Play" w:cs="Play"/>
      <w:color w:val="0F4761"/>
      <w:sz w:val="40"/>
      <w:szCs w:val="4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7D"/>
    <w:rPr>
      <w:rFonts w:ascii="Play" w:eastAsia="Play" w:hAnsi="Play" w:cs="Play"/>
      <w:color w:val="0F4761"/>
      <w:sz w:val="32"/>
      <w:szCs w:val="32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7D"/>
    <w:rPr>
      <w:rFonts w:ascii="Times New Roman" w:eastAsia="Times New Roman" w:hAnsi="Times New Roman" w:cs="Times New Roman"/>
      <w:color w:val="0F4761"/>
      <w:sz w:val="28"/>
      <w:szCs w:val="28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7D"/>
    <w:rPr>
      <w:rFonts w:ascii="Times New Roman" w:eastAsia="Times New Roman" w:hAnsi="Times New Roman" w:cs="Times New Roman"/>
      <w:i/>
      <w:color w:val="0F4761"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7D"/>
    <w:rPr>
      <w:rFonts w:ascii="Times New Roman" w:eastAsia="Times New Roman" w:hAnsi="Times New Roman" w:cs="Times New Roman"/>
      <w:color w:val="0F4761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7D"/>
    <w:rPr>
      <w:rFonts w:ascii="Times New Roman" w:eastAsia="Times New Roman" w:hAnsi="Times New Roman" w:cs="Times New Roman"/>
      <w:i/>
      <w:color w:val="595959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7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7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7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C7F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7D"/>
    <w:rPr>
      <w:rFonts w:ascii="Play" w:eastAsia="Play" w:hAnsi="Play" w:cs="Play"/>
      <w:sz w:val="56"/>
      <w:szCs w:val="56"/>
      <w:lang w:eastAsia="es-PE"/>
    </w:rPr>
  </w:style>
  <w:style w:type="character" w:customStyle="1" w:styleId="SubttuloCar">
    <w:name w:val="Subtítulo Car"/>
    <w:basedOn w:val="Fuentedeprrafopredeter"/>
    <w:uiPriority w:val="11"/>
    <w:rsid w:val="003C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7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PE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3C7F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intenso">
    <w:name w:val="Intense Emphasis"/>
    <w:basedOn w:val="Fuentedeprrafopredeter"/>
    <w:uiPriority w:val="21"/>
    <w:qFormat/>
    <w:rsid w:val="003C7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7D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PE"/>
    </w:rPr>
  </w:style>
  <w:style w:type="character" w:styleId="Referenciaintensa">
    <w:name w:val="Intense Reference"/>
    <w:basedOn w:val="Fuentedeprrafopredeter"/>
    <w:uiPriority w:val="32"/>
    <w:qFormat/>
    <w:rsid w:val="003C7F7D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3C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F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F7D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3C7F7D"/>
    <w:pPr>
      <w:tabs>
        <w:tab w:val="left" w:pos="2776"/>
      </w:tabs>
      <w:ind w:left="440"/>
      <w:jc w:val="center"/>
    </w:pPr>
  </w:style>
  <w:style w:type="paragraph" w:customStyle="1" w:styleId="Estilo">
    <w:name w:val="Estilo"/>
    <w:rsid w:val="003C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F7D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efault">
    <w:name w:val="Default"/>
    <w:rsid w:val="003C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3C7F7D"/>
    <w:pPr>
      <w:spacing w:after="0" w:line="240" w:lineRule="auto"/>
    </w:pPr>
    <w:rPr>
      <w:rFonts w:ascii="Times New Roman" w:eastAsia="Times New Roman" w:hAnsi="Times New Roman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1"/>
    <w:uiPriority w:val="11"/>
    <w:qFormat/>
    <w:rsid w:val="003C7F7D"/>
    <w:rPr>
      <w:color w:val="595959"/>
      <w:sz w:val="28"/>
      <w:szCs w:val="28"/>
    </w:rPr>
  </w:style>
  <w:style w:type="character" w:customStyle="1" w:styleId="SubttuloCar1">
    <w:name w:val="Subtítulo Car1"/>
    <w:basedOn w:val="Fuentedeprrafopredeter"/>
    <w:link w:val="Subttulo"/>
    <w:uiPriority w:val="11"/>
    <w:rsid w:val="003C7F7D"/>
    <w:rPr>
      <w:rFonts w:ascii="Times New Roman" w:eastAsia="Times New Roman" w:hAnsi="Times New Roman" w:cs="Times New Roman"/>
      <w:color w:val="595959"/>
      <w:sz w:val="28"/>
      <w:szCs w:val="28"/>
      <w:lang w:eastAsia="es-PE"/>
    </w:rPr>
  </w:style>
  <w:style w:type="paragraph" w:styleId="Revisin">
    <w:name w:val="Revision"/>
    <w:hidden/>
    <w:uiPriority w:val="99"/>
    <w:semiHidden/>
    <w:rsid w:val="003C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1D2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4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16DB-C629-448D-99F2-91FC857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DEL EMPLEO 02</dc:creator>
  <cp:keywords/>
  <dc:description/>
  <cp:lastModifiedBy>ANA MARIA OROZCO DIAZ</cp:lastModifiedBy>
  <cp:revision>3</cp:revision>
  <cp:lastPrinted>2025-12-15T17:35:00Z</cp:lastPrinted>
  <dcterms:created xsi:type="dcterms:W3CDTF">2026-01-12T14:56:00Z</dcterms:created>
  <dcterms:modified xsi:type="dcterms:W3CDTF">2026-01-12T14:56:00Z</dcterms:modified>
</cp:coreProperties>
</file>