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28340560"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8C45A1" w:rsidRPr="008C45A1">
        <w:rPr>
          <w:rFonts w:asciiTheme="majorHAnsi" w:hAnsiTheme="majorHAnsi" w:cstheme="minorHAnsi"/>
          <w:b/>
          <w:sz w:val="32"/>
          <w:szCs w:val="32"/>
          <w:lang w:val="es-PE"/>
        </w:rPr>
        <w:t>ADQUISICIÓN DE BIENES PROYECTO DE INVERSIÓN: MEJORAMIENTO Y AMPLIACIÓN DE LOS SERVICIOS ACADÉMICOS Y ADMINISTRATIVOS DE LAS E.P DE TECNOLOGÍA MÉDICA Y ENFERMERÍA DE LA FACULTAD DE MEDICINA DE LA UNMSM</w:t>
      </w:r>
      <w:r w:rsidR="008C45A1">
        <w:rPr>
          <w:rFonts w:asciiTheme="majorHAnsi" w:hAnsiTheme="majorHAnsi" w:cstheme="minorHAnsi"/>
          <w:b/>
          <w:sz w:val="32"/>
          <w:szCs w:val="32"/>
          <w:lang w:val="es-PE"/>
        </w:rPr>
        <w:t xml:space="preserve"> </w:t>
      </w:r>
      <w:r w:rsidR="00A05AA6">
        <w:rPr>
          <w:rFonts w:asciiTheme="majorHAnsi" w:hAnsiTheme="majorHAnsi" w:cstheme="minorHAnsi"/>
          <w:b/>
          <w:sz w:val="32"/>
          <w:szCs w:val="32"/>
          <w:lang w:val="es-PE"/>
        </w:rPr>
        <w:t xml:space="preserve">– </w:t>
      </w:r>
      <w:r w:rsidR="00AE1404" w:rsidRPr="00AE1404">
        <w:rPr>
          <w:rFonts w:asciiTheme="majorHAnsi" w:hAnsiTheme="majorHAnsi" w:cstheme="minorHAnsi"/>
          <w:b/>
          <w:sz w:val="32"/>
          <w:szCs w:val="32"/>
          <w:lang w:val="es-PE"/>
        </w:rPr>
        <w:t xml:space="preserve">CP </w:t>
      </w:r>
      <w:r w:rsidR="000B63CB">
        <w:rPr>
          <w:rFonts w:asciiTheme="majorHAnsi" w:hAnsiTheme="majorHAnsi" w:cstheme="minorHAnsi"/>
          <w:b/>
          <w:sz w:val="32"/>
          <w:szCs w:val="32"/>
          <w:lang w:val="es-PE"/>
        </w:rPr>
        <w:t>043</w:t>
      </w:r>
      <w:r w:rsidR="00AE1404" w:rsidRPr="00AE1404">
        <w:rPr>
          <w:rFonts w:asciiTheme="majorHAnsi" w:hAnsiTheme="majorHAnsi" w:cstheme="minorHAnsi"/>
          <w:b/>
          <w:sz w:val="32"/>
          <w:szCs w:val="32"/>
          <w:lang w:val="es-PE"/>
        </w:rPr>
        <w:t>-2024-PMESUT</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2F47DC24"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N°</w:t>
      </w:r>
      <w:r w:rsidR="00884354" w:rsidRPr="003F52DF">
        <w:rPr>
          <w:rFonts w:asciiTheme="majorHAnsi" w:hAnsiTheme="majorHAnsi" w:cstheme="minorHAnsi"/>
          <w:b/>
          <w:sz w:val="32"/>
          <w:szCs w:val="32"/>
          <w:lang w:val="es-PE"/>
        </w:rPr>
        <w:t xml:space="preserve"> </w:t>
      </w:r>
      <w:r w:rsidR="000B63CB">
        <w:rPr>
          <w:rFonts w:asciiTheme="majorHAnsi" w:hAnsiTheme="majorHAnsi" w:cstheme="minorHAnsi"/>
          <w:b/>
          <w:sz w:val="32"/>
          <w:szCs w:val="32"/>
          <w:highlight w:val="yellow"/>
          <w:lang w:val="es-PE"/>
        </w:rPr>
        <w:t>043</w:t>
      </w:r>
      <w:r w:rsidR="00105ACD" w:rsidRPr="003F52DF">
        <w:rPr>
          <w:rFonts w:asciiTheme="majorHAnsi" w:hAnsiTheme="majorHAnsi" w:cstheme="minorHAnsi"/>
          <w:b/>
          <w:sz w:val="32"/>
          <w:szCs w:val="32"/>
          <w:lang w:val="es-PE"/>
        </w:rPr>
        <w:t>-202</w:t>
      </w:r>
      <w:r w:rsidR="00E460AE" w:rsidRPr="003F52DF">
        <w:rPr>
          <w:rFonts w:asciiTheme="majorHAnsi" w:hAnsiTheme="majorHAnsi" w:cstheme="minorHAnsi"/>
          <w:b/>
          <w:sz w:val="32"/>
          <w:szCs w:val="32"/>
          <w:lang w:val="es-PE"/>
        </w:rPr>
        <w:t>4</w:t>
      </w:r>
      <w:r w:rsidR="00884E20" w:rsidRPr="003F52DF">
        <w:rPr>
          <w:rFonts w:asciiTheme="majorHAnsi" w:hAnsiTheme="majorHAnsi" w:cstheme="minorHAnsi"/>
          <w:b/>
          <w:sz w:val="32"/>
          <w:szCs w:val="32"/>
          <w:lang w:val="es-PE"/>
        </w:rPr>
        <w:t>-PMESUT</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64BB3941" w:rsidR="002A69D2" w:rsidRPr="00914855" w:rsidRDefault="008C45A1"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 xml:space="preserve">Setiembre </w:t>
      </w:r>
      <w:r w:rsidR="002A69D2">
        <w:rPr>
          <w:rFonts w:asciiTheme="majorHAnsi" w:hAnsiTheme="majorHAnsi" w:cstheme="minorHAnsi"/>
          <w:b/>
          <w:bCs/>
          <w:sz w:val="32"/>
          <w:szCs w:val="32"/>
          <w:lang w:val="es-PE"/>
        </w:rPr>
        <w:t>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61E9B37F"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AE1404">
        <w:rPr>
          <w:rFonts w:ascii="Cambria" w:hAnsi="Cambria"/>
          <w:bCs/>
          <w:sz w:val="22"/>
          <w:szCs w:val="22"/>
          <w:lang w:val="es-PE"/>
        </w:rPr>
        <w:t xml:space="preserve">23 </w:t>
      </w:r>
      <w:r w:rsidR="00765228">
        <w:rPr>
          <w:rFonts w:ascii="Cambria" w:hAnsi="Cambria"/>
          <w:bCs/>
          <w:sz w:val="22"/>
          <w:szCs w:val="22"/>
          <w:lang w:val="es-PE"/>
        </w:rPr>
        <w:t>de</w:t>
      </w:r>
      <w:r w:rsidR="001C066D">
        <w:rPr>
          <w:rFonts w:ascii="Cambria" w:hAnsi="Cambria"/>
          <w:bCs/>
          <w:sz w:val="22"/>
          <w:szCs w:val="22"/>
          <w:lang w:val="es-PE"/>
        </w:rPr>
        <w:t xml:space="preserve"> </w:t>
      </w:r>
      <w:r w:rsidR="008C45A1">
        <w:rPr>
          <w:rFonts w:ascii="Cambria" w:hAnsi="Cambria"/>
          <w:bCs/>
          <w:sz w:val="22"/>
          <w:szCs w:val="22"/>
          <w:lang w:val="es-PE"/>
        </w:rPr>
        <w:t>setiembre</w:t>
      </w:r>
      <w:r w:rsidR="0008296B">
        <w:rPr>
          <w:rFonts w:ascii="Cambria" w:hAnsi="Cambria"/>
          <w:bCs/>
          <w:sz w:val="22"/>
          <w:szCs w:val="22"/>
          <w:lang w:val="es-PE"/>
        </w:rPr>
        <w:t xml:space="preserve"> de 202</w:t>
      </w:r>
      <w:r w:rsidR="00765228">
        <w:rPr>
          <w:rFonts w:ascii="Cambria" w:hAnsi="Cambria"/>
          <w:bCs/>
          <w:sz w:val="22"/>
          <w:szCs w:val="22"/>
          <w:lang w:val="es-PE"/>
        </w:rPr>
        <w:t>4</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7532DE2E"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4ECE4796"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ítem  o por todos los ítems  </w:t>
      </w:r>
    </w:p>
    <w:p w14:paraId="387C083B" w14:textId="77777777" w:rsidR="00DC6EE5" w:rsidRDefault="00DC6EE5" w:rsidP="00E568E8">
      <w:pPr>
        <w:widowControl w:val="0"/>
        <w:jc w:val="both"/>
        <w:rPr>
          <w:rFonts w:ascii="Cambria" w:hAnsi="Cambria" w:cs="Arial"/>
          <w:sz w:val="22"/>
          <w:szCs w:val="22"/>
          <w:lang w:val="es-PE"/>
        </w:rPr>
      </w:pPr>
    </w:p>
    <w:p w14:paraId="3D83DAA2" w14:textId="618D8F32"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AE1404" w:rsidRPr="00C53F34">
        <w:rPr>
          <w:rFonts w:asciiTheme="majorHAnsi" w:hAnsiTheme="majorHAnsi" w:cstheme="minorHAnsi"/>
          <w:b/>
          <w:bCs/>
          <w:lang w:val="es-PE"/>
        </w:rPr>
        <w:t>Avenida Juan Arona 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752 – 756 - San Isidro, Lima</w:t>
      </w:r>
      <w:r w:rsidRPr="00E36468">
        <w:rPr>
          <w:rFonts w:ascii="Cambria" w:hAnsi="Cambria"/>
          <w:sz w:val="22"/>
          <w:szCs w:val="22"/>
          <w:lang w:val="es-PE"/>
        </w:rPr>
        <w:t xml:space="preserve">.  Cualquier solicitud de aclaración deberá ser remitida al siguiente correo electrónico </w:t>
      </w:r>
      <w:hyperlink r:id="rId11" w:history="1">
        <w:r w:rsidR="00AE1404" w:rsidRPr="00686985">
          <w:rPr>
            <w:rStyle w:val="Hipervnculo"/>
            <w:rFonts w:ascii="Cambria" w:hAnsi="Cambria"/>
            <w:sz w:val="22"/>
            <w:szCs w:val="22"/>
            <w:lang w:val="es-PE"/>
          </w:rPr>
          <w:t>adquisiciones@ue118.gob.pe</w:t>
        </w:r>
      </w:hyperlink>
      <w:proofErr w:type="gramStart"/>
      <w:r w:rsidR="00AE1404" w:rsidRPr="002629CA">
        <w:rPr>
          <w:rFonts w:ascii="Cambria" w:hAnsi="Cambria"/>
          <w:sz w:val="22"/>
          <w:szCs w:val="22"/>
          <w:lang w:val="es-PE"/>
        </w:rPr>
        <w:t>.</w:t>
      </w:r>
      <w:r w:rsidRPr="00E36468">
        <w:rPr>
          <w:rFonts w:ascii="Cambria" w:hAnsi="Cambria"/>
          <w:sz w:val="22"/>
          <w:szCs w:val="22"/>
          <w:lang w:val="es-PE"/>
        </w:rPr>
        <w:t>.</w:t>
      </w:r>
      <w:proofErr w:type="gramEnd"/>
    </w:p>
    <w:p w14:paraId="066745CF" w14:textId="77777777" w:rsidR="00AD194A" w:rsidRDefault="00AD194A" w:rsidP="00AD194A">
      <w:pPr>
        <w:widowControl w:val="0"/>
        <w:jc w:val="both"/>
        <w:rPr>
          <w:rFonts w:ascii="Cambria" w:hAnsi="Cambria"/>
          <w:sz w:val="22"/>
          <w:szCs w:val="22"/>
          <w:lang w:val="es-PE"/>
        </w:rPr>
      </w:pPr>
    </w:p>
    <w:p w14:paraId="31CFAC82" w14:textId="667F137B"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2" w:history="1">
        <w:r w:rsidR="00280E05" w:rsidRPr="00686985">
          <w:rPr>
            <w:rStyle w:val="Hipervnculo"/>
            <w:rFonts w:ascii="Cambria" w:hAnsi="Cambria"/>
            <w:sz w:val="22"/>
            <w:szCs w:val="22"/>
            <w:lang w:val="es-PE"/>
          </w:rPr>
          <w:t>adquisiciones@ue118.gob.pe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gramStart"/>
      <w:r w:rsidRPr="000448AC">
        <w:rPr>
          <w:rFonts w:asciiTheme="majorHAnsi" w:hAnsiTheme="majorHAnsi" w:cstheme="minorHAnsi"/>
          <w:bCs/>
        </w:rPr>
        <w:t>vi</w:t>
      </w:r>
      <w:proofErr w:type="gramEnd"/>
      <w:r w:rsidRPr="000448AC">
        <w:rPr>
          <w:rFonts w:asciiTheme="majorHAnsi" w:hAnsiTheme="majorHAnsi" w:cstheme="minorHAnsi"/>
          <w:bCs/>
        </w:rPr>
        <w:t xml:space="preserve">)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A17564"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D64689">
        <w:rPr>
          <w:rFonts w:asciiTheme="majorHAnsi" w:hAnsiTheme="majorHAnsi" w:cstheme="minorHAnsi"/>
          <w:sz w:val="20"/>
          <w:lang w:val="es-PE"/>
        </w:rPr>
        <w:t xml:space="preserve">Avenida Juan Arona </w:t>
      </w:r>
      <w:r w:rsidR="00CB40B0" w:rsidRPr="000448AC">
        <w:rPr>
          <w:rFonts w:asciiTheme="majorHAnsi" w:hAnsiTheme="majorHAnsi" w:cstheme="minorHAnsi"/>
          <w:bCs/>
          <w:color w:val="000000"/>
          <w:sz w:val="20"/>
        </w:rPr>
        <w:t xml:space="preserve">No </w:t>
      </w:r>
      <w:r w:rsidR="00D64689">
        <w:rPr>
          <w:rFonts w:asciiTheme="majorHAnsi" w:hAnsiTheme="majorHAnsi" w:cstheme="minorHAnsi"/>
          <w:bCs/>
          <w:color w:val="000000"/>
          <w:sz w:val="20"/>
        </w:rPr>
        <w:t>752 –</w:t>
      </w:r>
      <w:r w:rsidR="00CB40B0" w:rsidRPr="000448AC">
        <w:rPr>
          <w:rFonts w:asciiTheme="majorHAnsi" w:hAnsiTheme="majorHAnsi" w:cstheme="minorHAnsi"/>
          <w:bCs/>
          <w:color w:val="000000"/>
          <w:sz w:val="20"/>
        </w:rPr>
        <w:t xml:space="preserve"> </w:t>
      </w:r>
      <w:r w:rsidR="00D64689">
        <w:rPr>
          <w:rFonts w:asciiTheme="majorHAnsi" w:hAnsiTheme="majorHAnsi" w:cstheme="minorHAnsi"/>
          <w:bCs/>
          <w:color w:val="000000"/>
          <w:sz w:val="20"/>
        </w:rPr>
        <w:t xml:space="preserve">756 -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74D6EA8D"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3" w:history="1">
        <w:r w:rsidR="004E4CB0" w:rsidRPr="000C6EF6">
          <w:rPr>
            <w:rStyle w:val="Hipervnculo"/>
            <w:rFonts w:asciiTheme="majorHAnsi" w:hAnsiTheme="majorHAnsi" w:cstheme="minorHAnsi"/>
            <w:sz w:val="20"/>
            <w:lang w:val="es-PE"/>
          </w:rPr>
          <w:t>adquisiciones@ue118.gob.pe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19770C00"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 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Pr="00A94043"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500AABB7" w14:textId="52C84E4C" w:rsidR="00280E05" w:rsidRPr="00A94043"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A94043">
        <w:rPr>
          <w:rFonts w:asciiTheme="majorHAnsi" w:hAnsiTheme="majorHAnsi" w:cstheme="minorHAnsi"/>
          <w:b/>
          <w:bCs/>
          <w:iCs/>
          <w:lang w:val="es-PE"/>
        </w:rPr>
        <w:t>Formulario N° 03 A – 03 B</w:t>
      </w:r>
      <w:r w:rsidR="00A94043" w:rsidRPr="00A94043">
        <w:rPr>
          <w:rFonts w:asciiTheme="majorHAnsi" w:hAnsiTheme="majorHAnsi" w:cstheme="minorHAnsi"/>
          <w:iCs/>
          <w:lang w:val="es-PE"/>
        </w:rPr>
        <w:t>: Formulario</w:t>
      </w:r>
      <w:r w:rsidR="009C0FEB" w:rsidRPr="00A94043">
        <w:rPr>
          <w:rFonts w:asciiTheme="majorHAnsi" w:hAnsiTheme="majorHAnsi" w:cstheme="minorHAnsi"/>
          <w:iCs/>
          <w:lang w:val="es-PE"/>
        </w:rPr>
        <w:t xml:space="preserve"> de</w:t>
      </w:r>
      <w:r w:rsidRPr="00A94043">
        <w:rPr>
          <w:rFonts w:asciiTheme="majorHAnsi" w:hAnsiTheme="majorHAnsi" w:cstheme="minorHAnsi"/>
          <w:iCs/>
          <w:lang w:val="es-PE"/>
        </w:rPr>
        <w:t xml:space="preserve"> Desglose de la</w:t>
      </w:r>
      <w:r w:rsidR="009C0FEB" w:rsidRPr="00A94043">
        <w:rPr>
          <w:rFonts w:asciiTheme="majorHAnsi" w:hAnsiTheme="majorHAnsi" w:cstheme="minorHAnsi"/>
          <w:iCs/>
          <w:lang w:val="es-PE"/>
        </w:rPr>
        <w:t xml:space="preserve"> Oferta y sus anexos (Cuadro con la descripción de los bienes, cantidades, precio unitario, el valor del transporte (si aplica) y </w:t>
      </w:r>
      <w:r w:rsidR="009C0FEB" w:rsidRPr="00A94043">
        <w:rPr>
          <w:rFonts w:asciiTheme="majorHAnsi" w:hAnsiTheme="majorHAnsi" w:cstheme="minorHAnsi"/>
          <w:iCs/>
          <w:lang w:val="es-PE"/>
        </w:rPr>
        <w:lastRenderedPageBreak/>
        <w:t xml:space="preserve">el valor global </w:t>
      </w:r>
      <w:r w:rsidR="004D2917" w:rsidRPr="00A94043">
        <w:rPr>
          <w:rFonts w:asciiTheme="majorHAnsi" w:hAnsiTheme="majorHAnsi" w:cstheme="minorHAnsi"/>
          <w:iCs/>
          <w:u w:val="single"/>
          <w:lang w:val="es-PE"/>
        </w:rPr>
        <w:t xml:space="preserve">sin </w:t>
      </w:r>
      <w:r w:rsidR="009C0FEB" w:rsidRPr="00A94043">
        <w:rPr>
          <w:rFonts w:asciiTheme="majorHAnsi" w:hAnsiTheme="majorHAnsi" w:cstheme="minorHAnsi"/>
          <w:iCs/>
          <w:u w:val="single"/>
          <w:lang w:val="es-PE"/>
        </w:rPr>
        <w:t>inclui</w:t>
      </w:r>
      <w:r w:rsidR="004D2917" w:rsidRPr="00A94043">
        <w:rPr>
          <w:rFonts w:asciiTheme="majorHAnsi" w:hAnsiTheme="majorHAnsi" w:cstheme="minorHAnsi"/>
          <w:iCs/>
          <w:u w:val="single"/>
          <w:lang w:val="es-PE"/>
        </w:rPr>
        <w:t>r</w:t>
      </w:r>
      <w:r w:rsidR="009C0FEB" w:rsidRPr="00A94043">
        <w:rPr>
          <w:rFonts w:asciiTheme="majorHAnsi" w:hAnsiTheme="majorHAnsi" w:cstheme="minorHAnsi"/>
          <w:iCs/>
          <w:lang w:val="es-PE"/>
        </w:rPr>
        <w:t xml:space="preserve"> los impuestos aplicables). </w:t>
      </w:r>
    </w:p>
    <w:p w14:paraId="0BCB17DE" w14:textId="77777777"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280E05">
        <w:rPr>
          <w:rFonts w:asciiTheme="majorHAnsi" w:hAnsiTheme="majorHAnsi" w:cstheme="minorHAnsi"/>
          <w:b/>
          <w:bCs/>
          <w:i/>
          <w:iCs/>
          <w:highlight w:val="yellow"/>
          <w:lang w:val="es-PE"/>
        </w:rPr>
        <w:t>Nota importante:</w:t>
      </w:r>
      <w:r w:rsidRPr="00280E05">
        <w:rPr>
          <w:rFonts w:asciiTheme="majorHAnsi" w:hAnsiTheme="majorHAnsi" w:cstheme="minorHAnsi"/>
          <w:bCs/>
          <w:i/>
          <w:iCs/>
          <w:highlight w:val="yellow"/>
          <w:lang w:val="es-PE"/>
        </w:rPr>
        <w:t xml:space="preserve"> La sumatoria de los Formulario N° 03 A – 03 B, deberá ser 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99373E1" w:rsid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A05AA6">
        <w:rPr>
          <w:rFonts w:asciiTheme="majorHAnsi" w:hAnsiTheme="majorHAnsi" w:cstheme="minorHAnsi"/>
          <w:iCs/>
          <w:lang w:val="es-PE"/>
        </w:rPr>
        <w:t>ítem o ítem</w:t>
      </w:r>
      <w:r w:rsidR="00A05AA6" w:rsidRPr="003F52DF">
        <w:rPr>
          <w:rFonts w:asciiTheme="majorHAnsi" w:hAnsiTheme="majorHAnsi" w:cstheme="minorHAnsi"/>
          <w:iCs/>
          <w:lang w:val="es-PE"/>
        </w:rPr>
        <w:t>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 iguales o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70ADE013" w14:textId="1A5F3B54" w:rsidR="007F34C9" w:rsidRPr="00142372"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025342">
        <w:rPr>
          <w:rFonts w:asciiTheme="majorHAnsi" w:hAnsiTheme="majorHAnsi" w:cstheme="minorHAnsi"/>
          <w:b/>
          <w:iCs/>
          <w:lang w:val="es-PE"/>
        </w:rPr>
        <w:t>Bienes similares</w:t>
      </w:r>
      <w:r>
        <w:rPr>
          <w:rFonts w:asciiTheme="majorHAnsi" w:hAnsiTheme="majorHAnsi" w:cstheme="minorHAnsi"/>
          <w:iCs/>
          <w:lang w:val="es-PE"/>
        </w:rPr>
        <w:t>: Bienes relacionados al objeto de la convocatoria</w:t>
      </w: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51BB1E9" w14:textId="465F900D"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2F22CC" w:rsidRPr="007F34C9">
        <w:rPr>
          <w:rFonts w:asciiTheme="majorHAnsi" w:hAnsiTheme="majorHAnsi" w:cstheme="minorHAnsi"/>
          <w:iCs/>
          <w:lang w:val="es-PE"/>
        </w:rPr>
        <w:t>y/o del distribuidor autorizado</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AF3F29"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538019A4" w14:textId="458842CA" w:rsidR="009C0FEB" w:rsidRPr="00D64689" w:rsidRDefault="009C0FEB" w:rsidP="008C2329">
      <w:pPr>
        <w:widowControl w:val="0"/>
        <w:spacing w:before="120" w:after="120"/>
        <w:ind w:left="567"/>
        <w:jc w:val="both"/>
        <w:rPr>
          <w:rFonts w:asciiTheme="majorHAnsi" w:hAnsiTheme="majorHAnsi" w:cstheme="minorHAnsi"/>
          <w:b/>
          <w:iCs/>
          <w:sz w:val="22"/>
          <w:u w:val="single"/>
          <w:lang w:val="es-PE"/>
        </w:rPr>
      </w:pPr>
      <w:r w:rsidRPr="000448AC">
        <w:rPr>
          <w:rFonts w:asciiTheme="majorHAnsi" w:hAnsiTheme="majorHAnsi" w:cstheme="minorHAnsi"/>
          <w:iCs/>
          <w:lang w:val="es-PE"/>
        </w:rPr>
        <w:t xml:space="preserve">La oferta que se presente </w:t>
      </w:r>
      <w:r w:rsidR="00A05AA6">
        <w:rPr>
          <w:rFonts w:asciiTheme="majorHAnsi" w:hAnsiTheme="majorHAnsi" w:cstheme="minorHAnsi"/>
          <w:b/>
          <w:bCs/>
          <w:iCs/>
          <w:lang w:val="es-PE"/>
        </w:rPr>
        <w:t>(Formulario N° 02</w:t>
      </w:r>
      <w:r w:rsidRPr="000448AC">
        <w:rPr>
          <w:rFonts w:asciiTheme="majorHAnsi" w:hAnsiTheme="majorHAnsi" w:cstheme="minorHAnsi"/>
          <w:b/>
          <w:bCs/>
          <w:iCs/>
          <w:lang w:val="es-PE"/>
        </w:rPr>
        <w:t>)</w:t>
      </w:r>
      <w:r w:rsidRPr="000448AC">
        <w:rPr>
          <w:rFonts w:asciiTheme="majorHAnsi" w:hAnsiTheme="majorHAnsi" w:cstheme="minorHAnsi"/>
          <w:iCs/>
          <w:lang w:val="es-PE"/>
        </w:rPr>
        <w:t xml:space="preserve"> no estará sujeta a </w:t>
      </w:r>
      <w:r w:rsidRPr="00D64689">
        <w:rPr>
          <w:rFonts w:asciiTheme="majorHAnsi" w:hAnsiTheme="majorHAnsi" w:cstheme="minorHAnsi"/>
          <w:b/>
          <w:iCs/>
          <w:sz w:val="22"/>
          <w:highlight w:val="yellow"/>
          <w:u w:val="single"/>
          <w:lang w:val="es-PE"/>
        </w:rPr>
        <w:t>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28B3A0B5"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0B63CB">
              <w:rPr>
                <w:rFonts w:asciiTheme="majorHAnsi" w:hAnsiTheme="majorHAnsi" w:cstheme="minorHAnsi"/>
                <w:b/>
              </w:rPr>
              <w:t>043</w:t>
            </w:r>
            <w:r w:rsidR="007F76B8" w:rsidRPr="00CA66FA">
              <w:rPr>
                <w:rFonts w:asciiTheme="majorHAnsi" w:hAnsiTheme="majorHAnsi" w:cstheme="minorHAnsi"/>
                <w:b/>
              </w:rPr>
              <w:t>-202</w:t>
            </w:r>
            <w:r w:rsidR="00E460AE" w:rsidRPr="00CA66FA">
              <w:rPr>
                <w:rFonts w:asciiTheme="majorHAnsi" w:hAnsiTheme="majorHAnsi" w:cstheme="minorHAnsi"/>
                <w:b/>
              </w:rPr>
              <w:t>4</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58889C3F" w:rsidR="00BD3CCB" w:rsidRPr="00990599" w:rsidRDefault="008C45A1" w:rsidP="00CB462D">
            <w:pPr>
              <w:pStyle w:val="Textoindependiente"/>
              <w:jc w:val="both"/>
              <w:rPr>
                <w:rFonts w:asciiTheme="majorHAnsi" w:hAnsiTheme="majorHAnsi" w:cstheme="minorHAnsi"/>
                <w:b/>
                <w:iCs/>
                <w:lang w:val="es-PE"/>
              </w:rPr>
            </w:pP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0224A79" w:rsidR="00BD3CCB" w:rsidRPr="000448AC" w:rsidRDefault="004E4CB0"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Avenida Juan Arona </w:t>
            </w:r>
            <w:r w:rsidRPr="004E4CB0">
              <w:rPr>
                <w:rFonts w:asciiTheme="majorHAnsi" w:hAnsiTheme="majorHAnsi" w:cstheme="minorHAnsi"/>
                <w:lang w:val="es-PE"/>
              </w:rPr>
              <w:t>No 752 – 756 - San Isidro, Lima, Perú</w:t>
            </w:r>
            <w:r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32E68F06" w:rsidR="006B2979" w:rsidRPr="000448AC" w:rsidRDefault="006853B8" w:rsidP="004E4CB0">
            <w:pPr>
              <w:pStyle w:val="Textoindependiente"/>
              <w:spacing w:after="0"/>
              <w:rPr>
                <w:rFonts w:asciiTheme="majorHAnsi" w:hAnsiTheme="majorHAnsi" w:cstheme="minorHAnsi"/>
                <w:bCs/>
                <w:color w:val="000000"/>
              </w:rPr>
            </w:pPr>
            <w:hyperlink r:id="rId14" w:history="1">
              <w:r w:rsidR="004E4CB0" w:rsidRPr="000C6EF6">
                <w:rPr>
                  <w:rStyle w:val="Hipervnculo"/>
                  <w:rFonts w:asciiTheme="majorHAnsi" w:hAnsiTheme="majorHAnsi" w:cstheme="minorHAnsi"/>
                  <w:bCs/>
                </w:rPr>
                <w:t>adquisiciones@ue118.gob.pe</w:t>
              </w:r>
            </w:hyperlink>
            <w:r w:rsidR="00A34862" w:rsidRPr="000448AC">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4D3246D9" w:rsidR="001A05BD" w:rsidRPr="000448AC" w:rsidRDefault="00553498" w:rsidP="00A05AA6">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A05AA6">
              <w:rPr>
                <w:rFonts w:asciiTheme="majorHAnsi" w:hAnsiTheme="majorHAnsi" w:cstheme="minorHAnsi"/>
                <w:b/>
                <w:bCs/>
                <w:szCs w:val="24"/>
                <w:lang w:val="es-PE"/>
              </w:rPr>
              <w:t>27</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de</w:t>
            </w:r>
            <w:r w:rsidR="00072647">
              <w:rPr>
                <w:rFonts w:asciiTheme="majorHAnsi" w:hAnsiTheme="majorHAnsi" w:cstheme="minorHAnsi"/>
                <w:b/>
                <w:bCs/>
                <w:szCs w:val="24"/>
                <w:lang w:val="es-PE"/>
              </w:rPr>
              <w:t xml:space="preserve"> </w:t>
            </w:r>
            <w:r w:rsidR="008C45A1">
              <w:rPr>
                <w:rFonts w:asciiTheme="majorHAnsi" w:hAnsiTheme="majorHAnsi" w:cstheme="minorHAnsi"/>
                <w:b/>
                <w:bCs/>
                <w:szCs w:val="24"/>
                <w:lang w:val="es-PE"/>
              </w:rPr>
              <w:t>setiembre</w:t>
            </w:r>
            <w:r w:rsidR="00BE15C1" w:rsidRPr="004342D8">
              <w:rPr>
                <w:rFonts w:asciiTheme="majorHAnsi" w:hAnsiTheme="majorHAnsi" w:cstheme="minorHAnsi"/>
                <w:b/>
                <w:bCs/>
                <w:szCs w:val="24"/>
                <w:lang w:val="es-PE"/>
              </w:rPr>
              <w:t xml:space="preserve"> </w:t>
            </w:r>
            <w:r w:rsidR="00201B68">
              <w:rPr>
                <w:rFonts w:asciiTheme="majorHAnsi" w:hAnsiTheme="majorHAnsi" w:cstheme="minorHAnsi"/>
                <w:b/>
                <w:bCs/>
                <w:szCs w:val="24"/>
                <w:lang w:val="es-PE"/>
              </w:rPr>
              <w:t>d</w:t>
            </w:r>
            <w:r w:rsidR="003E3F08" w:rsidRPr="004342D8">
              <w:rPr>
                <w:rFonts w:asciiTheme="majorHAnsi" w:hAnsiTheme="majorHAnsi" w:cstheme="minorHAnsi"/>
                <w:b/>
                <w:bCs/>
                <w:szCs w:val="24"/>
                <w:lang w:val="es-PE"/>
              </w:rPr>
              <w:t>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5" w:history="1">
              <w:r w:rsidR="004E4CB0" w:rsidRPr="000C6EF6">
                <w:rPr>
                  <w:rStyle w:val="Hipervnculo"/>
                  <w:rFonts w:asciiTheme="majorHAnsi" w:hAnsiTheme="majorHAnsi" w:cstheme="minorHAnsi"/>
                  <w:lang w:val="es-PE"/>
                </w:rPr>
                <w:t>adquisiciones@ue118.gob.pe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E80A690" w:rsidR="003E3F08" w:rsidRPr="009F6018" w:rsidRDefault="00BE15C1" w:rsidP="005A1ED5">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A05AA6">
              <w:rPr>
                <w:rFonts w:asciiTheme="majorHAnsi" w:hAnsiTheme="majorHAnsi" w:cstheme="minorHAnsi"/>
                <w:b/>
                <w:bCs/>
                <w:szCs w:val="24"/>
                <w:lang w:val="es-PE"/>
              </w:rPr>
              <w:t>04</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2F8C3B76"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A05AA6">
              <w:rPr>
                <w:rFonts w:asciiTheme="majorHAnsi" w:hAnsiTheme="majorHAnsi" w:cstheme="minorHAnsi"/>
                <w:b/>
                <w:bCs/>
                <w:szCs w:val="24"/>
                <w:lang w:val="es-PE"/>
              </w:rPr>
              <w:t>11</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w:t>
            </w:r>
            <w:r w:rsidR="008C45A1">
              <w:rPr>
                <w:rFonts w:asciiTheme="majorHAnsi" w:hAnsiTheme="majorHAnsi" w:cstheme="minorHAnsi"/>
                <w:b/>
                <w:bCs/>
                <w:szCs w:val="24"/>
                <w:lang w:val="es-PE"/>
              </w:rPr>
              <w:t>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9C0A30">
              <w:rPr>
                <w:rFonts w:asciiTheme="majorHAnsi" w:hAnsiTheme="majorHAnsi" w:cstheme="minorHAnsi"/>
                <w:b/>
                <w:lang w:val="es-PE"/>
              </w:rPr>
              <w:t>16</w:t>
            </w:r>
            <w:r w:rsidR="007F039E" w:rsidRPr="007F039E">
              <w:rPr>
                <w:rFonts w:asciiTheme="majorHAnsi" w:hAnsiTheme="majorHAnsi" w:cstheme="minorHAnsi"/>
                <w:b/>
                <w:lang w:val="es-PE"/>
              </w:rPr>
              <w:t>:</w:t>
            </w:r>
            <w:r w:rsidR="00CA66FA">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6" w:history="1">
              <w:r w:rsidR="004E4CB0" w:rsidRPr="000C6EF6">
                <w:rPr>
                  <w:rStyle w:val="Hipervnculo"/>
                  <w:rFonts w:asciiTheme="majorHAnsi" w:hAnsiTheme="majorHAnsi" w:cstheme="minorHAnsi"/>
                  <w:lang w:val="es-PE"/>
                </w:rPr>
                <w:t>adquisiciones@ue118.gob.pe</w:t>
              </w:r>
            </w:hyperlink>
            <w:r w:rsidR="003E3F08" w:rsidRPr="009F6018">
              <w:rPr>
                <w:rFonts w:asciiTheme="majorHAnsi" w:hAnsiTheme="majorHAnsi" w:cstheme="minorHAnsi"/>
                <w:lang w:val="es-PE"/>
              </w:rPr>
              <w:t xml:space="preserve"> </w:t>
            </w:r>
          </w:p>
          <w:p w14:paraId="51B0E9BA" w14:textId="5E085264"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7" w:history="1">
              <w:r w:rsidR="004E4CB0" w:rsidRPr="000C6EF6">
                <w:rPr>
                  <w:rStyle w:val="Hipervnculo"/>
                  <w:rFonts w:asciiTheme="majorHAnsi" w:hAnsiTheme="majorHAnsi" w:cstheme="minorHAnsi"/>
                  <w:lang w:val="es-PE"/>
                </w:rPr>
                <w:t>adquisiciones@ue118.gob.pe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5CE265E7"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w:t>
            </w:r>
            <w:r w:rsidRPr="00201B68">
              <w:rPr>
                <w:rFonts w:asciiTheme="majorHAnsi" w:hAnsiTheme="majorHAnsi" w:cstheme="minorHAnsi"/>
                <w:b/>
                <w:lang w:val="es-PE"/>
              </w:rPr>
              <w:t xml:space="preserve">el </w:t>
            </w:r>
            <w:r w:rsidR="00A05AA6">
              <w:rPr>
                <w:rFonts w:asciiTheme="majorHAnsi" w:hAnsiTheme="majorHAnsi" w:cstheme="minorHAnsi"/>
                <w:b/>
                <w:lang w:val="es-PE"/>
              </w:rPr>
              <w:t>11</w:t>
            </w:r>
            <w:r w:rsidRPr="00201B68">
              <w:rPr>
                <w:rFonts w:asciiTheme="majorHAnsi" w:hAnsiTheme="majorHAnsi" w:cstheme="minorHAnsi"/>
                <w:b/>
                <w:lang w:val="es-PE"/>
              </w:rPr>
              <w:t xml:space="preserve"> </w:t>
            </w:r>
            <w:r w:rsidRPr="00435B23">
              <w:rPr>
                <w:rFonts w:asciiTheme="majorHAnsi" w:hAnsiTheme="majorHAnsi" w:cstheme="minorHAnsi"/>
                <w:b/>
                <w:lang w:val="es-PE"/>
              </w:rPr>
              <w:t xml:space="preserve">de </w:t>
            </w:r>
            <w:r w:rsidR="005A1ED5">
              <w:rPr>
                <w:rFonts w:asciiTheme="majorHAnsi" w:hAnsiTheme="majorHAnsi" w:cstheme="minorHAnsi"/>
                <w:b/>
                <w:lang w:val="es-PE"/>
              </w:rPr>
              <w:t>octu</w:t>
            </w:r>
            <w:r w:rsidR="00072647">
              <w:rPr>
                <w:rFonts w:asciiTheme="majorHAnsi" w:hAnsiTheme="majorHAnsi" w:cstheme="minorHAnsi"/>
                <w:b/>
                <w:lang w:val="es-PE"/>
              </w:rPr>
              <w:t>bre</w:t>
            </w:r>
            <w:r w:rsidR="004E4CB0">
              <w:rPr>
                <w:rFonts w:asciiTheme="majorHAnsi" w:hAnsiTheme="majorHAnsi" w:cstheme="minorHAnsi"/>
                <w:b/>
                <w:lang w:val="es-PE"/>
              </w:rPr>
              <w:t xml:space="preserve"> </w:t>
            </w:r>
            <w:r w:rsidRPr="00435B23">
              <w:rPr>
                <w:rFonts w:asciiTheme="majorHAnsi" w:hAnsiTheme="majorHAnsi" w:cstheme="minorHAnsi"/>
                <w:b/>
                <w:lang w:val="es-PE"/>
              </w:rPr>
              <w:t xml:space="preserve">a las </w:t>
            </w:r>
            <w:r w:rsidR="009C0A30">
              <w:rPr>
                <w:rFonts w:asciiTheme="majorHAnsi" w:hAnsiTheme="majorHAnsi" w:cstheme="minorHAnsi"/>
                <w:b/>
                <w:lang w:val="es-PE"/>
              </w:rPr>
              <w:t>1</w:t>
            </w:r>
            <w:r w:rsidR="00072647">
              <w:rPr>
                <w:rFonts w:asciiTheme="majorHAnsi" w:hAnsiTheme="majorHAnsi" w:cstheme="minorHAnsi"/>
                <w:b/>
                <w:lang w:val="es-PE"/>
              </w:rPr>
              <w:t>6</w:t>
            </w:r>
            <w:r w:rsidRPr="00435B23">
              <w:rPr>
                <w:rFonts w:asciiTheme="majorHAnsi" w:hAnsiTheme="majorHAnsi" w:cstheme="minorHAnsi"/>
                <w:b/>
                <w:lang w:val="es-PE"/>
              </w:rPr>
              <w:t>:</w:t>
            </w:r>
            <w:r w:rsidR="002B7C49">
              <w:rPr>
                <w:rFonts w:asciiTheme="majorHAnsi" w:hAnsiTheme="majorHAnsi" w:cstheme="minorHAnsi"/>
                <w:b/>
                <w:lang w:val="es-PE"/>
              </w:rPr>
              <w:t>3</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5DB7CEA2"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8" w:history="1">
        <w:r w:rsidR="008A75A2" w:rsidRPr="000C6EF6">
          <w:rPr>
            <w:rStyle w:val="Hipervnculo"/>
            <w:rFonts w:asciiTheme="majorHAnsi" w:hAnsiTheme="majorHAnsi" w:cstheme="minorHAnsi"/>
            <w:sz w:val="20"/>
            <w:lang w:val="es-PE"/>
          </w:rPr>
          <w:t>adquisiciones@ue118.gob.pe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032AB511"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B63CB">
        <w:rPr>
          <w:rFonts w:asciiTheme="majorHAnsi" w:hAnsiTheme="majorHAnsi" w:cstheme="minorHAnsi"/>
          <w:b/>
          <w:bCs/>
          <w:color w:val="0000FF"/>
        </w:rPr>
        <w:t>043</w:t>
      </w:r>
      <w:r w:rsidR="00B969E2" w:rsidRPr="003F2D2B">
        <w:rPr>
          <w:rFonts w:asciiTheme="majorHAnsi" w:hAnsiTheme="majorHAnsi" w:cstheme="minorHAnsi"/>
          <w:b/>
          <w:bCs/>
          <w:color w:val="0000FF"/>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-PMESUT</w:t>
      </w:r>
      <w:r w:rsidR="006154CF" w:rsidRPr="00990599">
        <w:rPr>
          <w:rFonts w:asciiTheme="majorHAnsi" w:hAnsiTheme="majorHAnsi" w:cstheme="minorHAnsi"/>
          <w:b/>
          <w:color w:val="0000FF"/>
        </w:rPr>
        <w:t xml:space="preserve"> </w:t>
      </w:r>
    </w:p>
    <w:p w14:paraId="30734E06" w14:textId="412D441C"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2D6E29">
        <w:rPr>
          <w:rFonts w:asciiTheme="majorHAnsi" w:hAnsiTheme="majorHAnsi" w:cstheme="minorHAnsi"/>
          <w:bCs/>
          <w:u w:val="single"/>
          <w:lang w:val="es-PE" w:eastAsia="es-ES"/>
        </w:rPr>
        <w:t xml:space="preserve">SBS, </w:t>
      </w:r>
      <w:r w:rsidR="00537F76" w:rsidRPr="002D6E29">
        <w:rPr>
          <w:rFonts w:asciiTheme="majorHAnsi" w:hAnsiTheme="majorHAnsi" w:cstheme="minorHAnsi"/>
          <w:bCs/>
          <w:u w:val="single"/>
          <w:lang w:val="es-PE" w:eastAsia="es-ES"/>
        </w:rPr>
        <w:t>07</w:t>
      </w:r>
      <w:r w:rsidR="0071192E" w:rsidRPr="002D6E29">
        <w:rPr>
          <w:rFonts w:asciiTheme="majorHAnsi" w:hAnsiTheme="majorHAnsi" w:cstheme="minorHAnsi"/>
          <w:bCs/>
          <w:u w:val="single"/>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448AC">
        <w:rPr>
          <w:rFonts w:asciiTheme="majorHAnsi" w:hAnsiTheme="majorHAnsi" w:cstheme="minorHAnsi"/>
          <w:b/>
          <w:lang w:val="es-PE"/>
        </w:rPr>
        <w:t>FORMA DE CALIFICACIÓN</w:t>
      </w:r>
      <w:bookmarkEnd w:id="6"/>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5EAD24D7"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w:t>
      </w:r>
      <w:r w:rsidRPr="00D3110B">
        <w:rPr>
          <w:rFonts w:asciiTheme="majorHAnsi" w:hAnsiTheme="majorHAnsi" w:cstheme="minorHAnsi"/>
          <w:lang w:val="es-PE" w:eastAsia="es-ES"/>
        </w:rPr>
        <w:t>requeridas</w:t>
      </w:r>
      <w:r w:rsidR="00000432" w:rsidRPr="00D3110B">
        <w:rPr>
          <w:rFonts w:asciiTheme="majorHAnsi" w:hAnsiTheme="majorHAnsi" w:cstheme="minorHAnsi"/>
          <w:lang w:val="es-PE" w:eastAsia="es-ES"/>
        </w:rPr>
        <w:t xml:space="preserve"> a</w:t>
      </w:r>
      <w:r w:rsidR="00A05AA6">
        <w:rPr>
          <w:rFonts w:asciiTheme="majorHAnsi" w:hAnsiTheme="majorHAnsi" w:cstheme="minorHAnsi"/>
          <w:lang w:val="es-PE" w:eastAsia="es-ES"/>
        </w:rPr>
        <w:t xml:space="preserve"> LOS ITEMS </w:t>
      </w:r>
      <w:r w:rsidR="00000432" w:rsidRPr="00D3110B">
        <w:rPr>
          <w:rFonts w:asciiTheme="majorHAnsi" w:hAnsiTheme="majorHAnsi" w:cstheme="minorHAnsi"/>
          <w:lang w:val="es-PE" w:eastAsia="es-ES"/>
        </w:rPr>
        <w:t>presentado</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w:t>
      </w:r>
      <w:r w:rsidR="009C0A30">
        <w:rPr>
          <w:rFonts w:asciiTheme="majorHAnsi" w:hAnsiTheme="majorHAnsi" w:cstheme="minorHAnsi"/>
          <w:lang w:val="es-PE" w:eastAsia="es-ES"/>
        </w:rPr>
        <w:t xml:space="preserve">criterio </w:t>
      </w:r>
      <w:r w:rsidR="00901E34">
        <w:rPr>
          <w:rFonts w:asciiTheme="majorHAnsi" w:hAnsiTheme="majorHAnsi" w:cstheme="minorHAnsi"/>
          <w:lang w:val="es-PE" w:eastAsia="es-ES"/>
        </w:rPr>
        <w:t xml:space="preserve">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69708F07"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sidRPr="009C0A30">
        <w:rPr>
          <w:rFonts w:asciiTheme="majorHAnsi" w:hAnsiTheme="majorHAnsi" w:cstheme="minorHAnsi"/>
          <w:b/>
          <w:bCs/>
          <w:lang w:val="es-PE" w:eastAsia="es-ES"/>
        </w:rPr>
        <w:t>FORMATO</w:t>
      </w:r>
      <w:r w:rsidR="00A628D6" w:rsidRPr="009C0A30">
        <w:rPr>
          <w:rFonts w:asciiTheme="majorHAnsi" w:hAnsiTheme="majorHAnsi" w:cstheme="minorHAnsi"/>
          <w:b/>
          <w:bCs/>
          <w:lang w:val="es-PE" w:eastAsia="es-ES"/>
        </w:rPr>
        <w:t xml:space="preserve"> DE</w:t>
      </w:r>
      <w:r w:rsidR="00FA50F5" w:rsidRPr="009C0A30">
        <w:rPr>
          <w:rFonts w:asciiTheme="majorHAnsi" w:hAnsiTheme="majorHAnsi" w:cstheme="minorHAnsi"/>
          <w:b/>
          <w:bCs/>
          <w:lang w:val="es-PE" w:eastAsia="es-ES"/>
        </w:rPr>
        <w:t xml:space="preserve"> </w:t>
      </w:r>
      <w:r w:rsidR="00A628D6" w:rsidRPr="009C0A30">
        <w:rPr>
          <w:rFonts w:asciiTheme="majorHAnsi" w:hAnsiTheme="majorHAnsi" w:cstheme="minorHAnsi"/>
          <w:b/>
          <w:bCs/>
          <w:lang w:val="es-PE" w:eastAsia="es-ES"/>
        </w:rPr>
        <w:t xml:space="preserve">CUMPLIMIENTO DE </w:t>
      </w:r>
      <w:r w:rsidR="00FA50F5" w:rsidRPr="009C0A30">
        <w:rPr>
          <w:rFonts w:asciiTheme="majorHAnsi" w:hAnsiTheme="majorHAnsi" w:cstheme="minorHAnsi"/>
          <w:b/>
          <w:bCs/>
          <w:lang w:val="es-PE" w:eastAsia="es-ES"/>
        </w:rPr>
        <w:t>ESPECIFICACIONES TÉCNICAS</w:t>
      </w:r>
      <w:r w:rsidR="00A628D6" w:rsidRPr="009C0A30">
        <w:rPr>
          <w:rFonts w:asciiTheme="majorHAnsi" w:hAnsiTheme="majorHAnsi" w:cstheme="minorHAnsi"/>
          <w:b/>
          <w:bCs/>
          <w:lang w:val="es-PE" w:eastAsia="es-ES"/>
        </w:rPr>
        <w:t xml:space="preserve"> (Anexo 2)</w:t>
      </w:r>
      <w:r w:rsidR="00FA50F5" w:rsidRPr="009C0A30">
        <w:rPr>
          <w:rFonts w:asciiTheme="majorHAnsi" w:hAnsiTheme="majorHAnsi" w:cstheme="minorHAnsi"/>
          <w:b/>
          <w:bCs/>
          <w:lang w:val="es-PE" w:eastAsia="es-ES"/>
        </w:rPr>
        <w:t xml:space="preserve">, </w:t>
      </w:r>
      <w:r w:rsidR="009C0A30" w:rsidRPr="009C0A30">
        <w:rPr>
          <w:rFonts w:asciiTheme="majorHAnsi" w:hAnsiTheme="majorHAnsi" w:cstheme="minorHAnsi"/>
          <w:b/>
          <w:bCs/>
          <w:lang w:val="es-PE" w:eastAsia="es-ES"/>
        </w:rPr>
        <w:t xml:space="preserve">para la cual DEBERÁ ADJUNTAR Y PRESENTAR CON SU OFERTA </w:t>
      </w:r>
      <w:r w:rsidR="00A628D6" w:rsidRPr="009C0A30">
        <w:rPr>
          <w:rFonts w:asciiTheme="majorHAnsi" w:hAnsiTheme="majorHAnsi" w:cstheme="minorHAnsi"/>
          <w:b/>
          <w:bCs/>
          <w:lang w:val="es-PE" w:eastAsia="es-ES"/>
        </w:rPr>
        <w:t>documentación técnica</w:t>
      </w:r>
      <w:r w:rsidR="00A628D6" w:rsidRPr="009C0A30">
        <w:rPr>
          <w:rFonts w:asciiTheme="majorHAnsi" w:hAnsiTheme="majorHAnsi" w:cstheme="minorHAnsi"/>
          <w:lang w:val="es-PE" w:eastAsia="es-ES"/>
        </w:rPr>
        <w:t xml:space="preserve"> para validar el cumplimiento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009C0A30"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7C275B97"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A05AA6">
        <w:rPr>
          <w:rFonts w:asciiTheme="majorHAnsi" w:hAnsiTheme="majorHAnsi" w:cstheme="minorHAnsi"/>
          <w:b/>
          <w:lang w:val="es-PE" w:eastAsia="es-ES"/>
        </w:rPr>
        <w:t>ítem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474C5779"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030095">
        <w:rPr>
          <w:rFonts w:asciiTheme="majorHAnsi" w:hAnsiTheme="majorHAnsi" w:cstheme="minorHAnsi"/>
          <w:spacing w:val="-3"/>
          <w:lang w:val="es-PE"/>
        </w:rPr>
        <w:t xml:space="preserve">cinco </w:t>
      </w:r>
      <w:r w:rsidR="00BA79E3">
        <w:rPr>
          <w:rFonts w:asciiTheme="majorHAnsi" w:hAnsiTheme="majorHAnsi" w:cstheme="minorHAnsi"/>
          <w:spacing w:val="-3"/>
          <w:lang w:val="es-PE"/>
        </w:rPr>
        <w:t>(05</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4C33D962"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A05AA6" w:rsidRPr="00A260B4">
        <w:rPr>
          <w:rFonts w:asciiTheme="majorHAnsi" w:eastAsia="Calibri" w:hAnsiTheme="majorHAnsi" w:cs="Calibri"/>
          <w:sz w:val="22"/>
          <w:szCs w:val="22"/>
          <w:lang w:val="es-ES_tradnl" w:eastAsia="en-US"/>
        </w:rPr>
        <w:t xml:space="preserve">Oficina de </w:t>
      </w:r>
      <w:r w:rsidR="00A05AA6">
        <w:rPr>
          <w:rFonts w:asciiTheme="majorHAnsi" w:eastAsia="Calibri" w:hAnsiTheme="majorHAnsi" w:cs="Calibri"/>
          <w:sz w:val="22"/>
          <w:szCs w:val="22"/>
          <w:lang w:val="es-ES_tradnl" w:eastAsia="en-US"/>
        </w:rPr>
        <w:t>Gestión de Infraestructura</w:t>
      </w:r>
      <w:r w:rsidR="008902F7" w:rsidRPr="008902F7">
        <w:rPr>
          <w:rFonts w:asciiTheme="majorHAnsi" w:hAnsiTheme="majorHAnsi" w:cstheme="minorHAnsi"/>
          <w:lang w:val="es-PE"/>
        </w:rPr>
        <w:t>)</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27064573"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9C0A30">
        <w:rPr>
          <w:rFonts w:asciiTheme="majorHAnsi" w:hAnsiTheme="majorHAnsi" w:cstheme="minorHAnsi"/>
          <w:lang w:val="es-PE"/>
        </w:rPr>
        <w:t xml:space="preserve">Avenida Juan de Arona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FE100E">
        <w:rPr>
          <w:rFonts w:asciiTheme="majorHAnsi" w:hAnsiTheme="majorHAnsi" w:cstheme="minorHAnsi"/>
          <w:bCs/>
          <w:color w:val="000000"/>
        </w:rPr>
        <w:t>752 -</w:t>
      </w:r>
      <w:r w:rsidR="009C0A30">
        <w:rPr>
          <w:rFonts w:asciiTheme="majorHAnsi" w:hAnsiTheme="majorHAnsi" w:cstheme="minorHAnsi"/>
          <w:bCs/>
          <w:color w:val="000000"/>
        </w:rPr>
        <w:t>756</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hyperlink r:id="rId19" w:history="1">
        <w:r w:rsidR="009C0A30" w:rsidRPr="00686985">
          <w:rPr>
            <w:rStyle w:val="Hipervnculo"/>
            <w:rFonts w:asciiTheme="majorHAnsi" w:hAnsiTheme="majorHAnsi" w:cstheme="minorHAnsi"/>
            <w:lang w:val="es-PE"/>
          </w:rPr>
          <w:t>mesadepartesvirtual@ue118.gob.pe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4DDBACB5"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0B63CB">
        <w:rPr>
          <w:rFonts w:asciiTheme="majorHAnsi" w:hAnsiTheme="majorHAnsi" w:cstheme="minorHAnsi"/>
          <w:b/>
          <w:bCs/>
          <w:lang w:val="es-PE"/>
        </w:rPr>
        <w:t>043</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6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
        <w:gridCol w:w="3402"/>
        <w:gridCol w:w="1134"/>
        <w:gridCol w:w="1560"/>
      </w:tblGrid>
      <w:tr w:rsidR="00B03B5A" w:rsidRPr="00765228" w14:paraId="6ED22B8D" w14:textId="454166DA" w:rsidTr="00A05AA6">
        <w:trPr>
          <w:trHeight w:val="70"/>
          <w:jc w:val="center"/>
        </w:trPr>
        <w:tc>
          <w:tcPr>
            <w:tcW w:w="635" w:type="dxa"/>
            <w:shd w:val="clear" w:color="000000" w:fill="D9D9D9"/>
            <w:vAlign w:val="center"/>
            <w:hideMark/>
          </w:tcPr>
          <w:p w14:paraId="720A3631" w14:textId="34449C6D" w:rsidR="00B03B5A" w:rsidRPr="00C81711" w:rsidRDefault="00A05AA6" w:rsidP="001D69E4">
            <w:pPr>
              <w:jc w:val="center"/>
              <w:rPr>
                <w:rFonts w:ascii="Cambria" w:eastAsia="Times New Roman" w:hAnsi="Cambria" w:cs="Calibri"/>
                <w:b/>
                <w:bCs/>
                <w:lang w:val="es-PE" w:eastAsia="es-PE"/>
              </w:rPr>
            </w:pPr>
            <w:r>
              <w:rPr>
                <w:rFonts w:ascii="Cambria" w:eastAsia="Times New Roman" w:hAnsi="Cambria" w:cs="Calibri"/>
                <w:b/>
                <w:bCs/>
                <w:lang w:val="es-PE" w:eastAsia="es-PE"/>
              </w:rPr>
              <w:t>ITEM</w:t>
            </w:r>
          </w:p>
        </w:tc>
        <w:tc>
          <w:tcPr>
            <w:tcW w:w="3402" w:type="dxa"/>
            <w:shd w:val="clear" w:color="000000" w:fill="D9D9D9"/>
            <w:vAlign w:val="center"/>
            <w:hideMark/>
          </w:tcPr>
          <w:p w14:paraId="0CCDF9AE" w14:textId="1A941F0D"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CANTIDAD</w:t>
            </w:r>
          </w:p>
        </w:tc>
        <w:tc>
          <w:tcPr>
            <w:tcW w:w="1560" w:type="dxa"/>
            <w:shd w:val="clear" w:color="000000" w:fill="D9D9D9"/>
          </w:tcPr>
          <w:p w14:paraId="56146B9D" w14:textId="4D053A5E"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PLAZO DE ENTREGA</w:t>
            </w:r>
          </w:p>
        </w:tc>
      </w:tr>
      <w:tr w:rsidR="00B03B5A" w:rsidRPr="00765228" w14:paraId="5089E0A3" w14:textId="7D058892" w:rsidTr="00A05AA6">
        <w:trPr>
          <w:trHeight w:val="300"/>
          <w:jc w:val="center"/>
        </w:trPr>
        <w:tc>
          <w:tcPr>
            <w:tcW w:w="635" w:type="dxa"/>
            <w:shd w:val="clear" w:color="auto" w:fill="auto"/>
            <w:vAlign w:val="center"/>
          </w:tcPr>
          <w:p w14:paraId="367C476B" w14:textId="2AD270C8" w:rsidR="00B03B5A" w:rsidRPr="00C81711" w:rsidRDefault="00B03B5A" w:rsidP="001D69E4">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1</w:t>
            </w:r>
          </w:p>
        </w:tc>
        <w:tc>
          <w:tcPr>
            <w:tcW w:w="3402" w:type="dxa"/>
            <w:shd w:val="clear" w:color="auto" w:fill="auto"/>
            <w:vAlign w:val="center"/>
          </w:tcPr>
          <w:p w14:paraId="58CCB2A7" w14:textId="10384BA0" w:rsidR="00B03B5A" w:rsidRPr="00C81711" w:rsidRDefault="004C4720" w:rsidP="001D69E4">
            <w:pPr>
              <w:jc w:val="both"/>
              <w:rPr>
                <w:rFonts w:asciiTheme="majorHAnsi" w:eastAsia="Times New Roman" w:hAnsiTheme="majorHAnsi" w:cs="Calibri"/>
                <w:sz w:val="18"/>
                <w:szCs w:val="18"/>
                <w:lang w:val="es-PE" w:eastAsia="es-PE"/>
              </w:rPr>
            </w:pPr>
            <w:r w:rsidRPr="004C4720">
              <w:rPr>
                <w:rFonts w:asciiTheme="majorHAnsi" w:eastAsia="Times New Roman" w:hAnsiTheme="majorHAnsi" w:cs="Calibri"/>
                <w:sz w:val="18"/>
                <w:szCs w:val="18"/>
                <w:lang w:val="es-PE" w:eastAsia="es-PE"/>
              </w:rPr>
              <w:t>PODOSCOPIO DIGITAL</w:t>
            </w:r>
          </w:p>
        </w:tc>
        <w:tc>
          <w:tcPr>
            <w:tcW w:w="1134" w:type="dxa"/>
            <w:shd w:val="clear" w:color="auto" w:fill="auto"/>
            <w:noWrap/>
            <w:vAlign w:val="center"/>
          </w:tcPr>
          <w:p w14:paraId="3FEEA841" w14:textId="60B59D63" w:rsidR="00B03B5A" w:rsidRPr="00C81711" w:rsidRDefault="004C4720" w:rsidP="001D69E4">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3</w:t>
            </w:r>
          </w:p>
        </w:tc>
        <w:tc>
          <w:tcPr>
            <w:tcW w:w="1560" w:type="dxa"/>
            <w:vAlign w:val="center"/>
          </w:tcPr>
          <w:p w14:paraId="5B0B4D4A" w14:textId="0F37E4D3" w:rsidR="00B03B5A" w:rsidRPr="00C81711" w:rsidRDefault="004C4720" w:rsidP="001D69E4">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3</w:t>
            </w:r>
            <w:r w:rsidR="00B03B5A" w:rsidRPr="00C81711">
              <w:rPr>
                <w:rFonts w:asciiTheme="majorHAnsi" w:eastAsia="Times New Roman" w:hAnsiTheme="majorHAnsi" w:cs="Calibri"/>
                <w:bCs/>
                <w:sz w:val="18"/>
                <w:szCs w:val="18"/>
                <w:lang w:val="es-PE" w:eastAsia="es-PE"/>
              </w:rPr>
              <w:t>0 días calendario</w:t>
            </w:r>
          </w:p>
        </w:tc>
      </w:tr>
      <w:tr w:rsidR="00A05AA6" w:rsidRPr="00C81711" w14:paraId="30D6F4CD" w14:textId="77777777" w:rsidTr="00A05AA6">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0FB652D" w14:textId="2003EB17" w:rsidR="00A05AA6" w:rsidRPr="00C81711" w:rsidRDefault="00A05AA6" w:rsidP="005A1ED5">
            <w:pPr>
              <w:jc w:val="center"/>
              <w:rPr>
                <w:rFonts w:asciiTheme="majorHAnsi" w:eastAsia="Times New Roman" w:hAnsiTheme="majorHAnsi" w:cs="Calibri"/>
                <w:bCs/>
                <w:lang w:val="es-PE" w:eastAsia="es-PE"/>
              </w:rPr>
            </w:pPr>
            <w:r>
              <w:rPr>
                <w:rFonts w:asciiTheme="majorHAnsi" w:eastAsia="Times New Roman" w:hAnsiTheme="majorHAnsi" w:cs="Calibri"/>
                <w:bCs/>
                <w:lang w:val="es-PE" w:eastAsia="es-P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652FC9" w14:textId="1E2DCB04" w:rsidR="00A05AA6" w:rsidRPr="00C81711" w:rsidRDefault="004C4720" w:rsidP="005A1ED5">
            <w:pPr>
              <w:jc w:val="both"/>
              <w:rPr>
                <w:rFonts w:asciiTheme="majorHAnsi" w:eastAsia="Times New Roman" w:hAnsiTheme="majorHAnsi" w:cs="Calibri"/>
                <w:sz w:val="18"/>
                <w:szCs w:val="18"/>
                <w:lang w:val="es-PE" w:eastAsia="es-PE"/>
              </w:rPr>
            </w:pPr>
            <w:r w:rsidRPr="004C4720">
              <w:rPr>
                <w:rFonts w:asciiTheme="majorHAnsi" w:eastAsia="Times New Roman" w:hAnsiTheme="majorHAnsi" w:cs="Calibri"/>
                <w:sz w:val="18"/>
                <w:szCs w:val="18"/>
                <w:lang w:val="es-PE" w:eastAsia="es-PE"/>
              </w:rPr>
              <w:t>PHMETRO DIGITAL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713F4" w14:textId="385375E3" w:rsidR="00A05AA6" w:rsidRPr="00C81711" w:rsidRDefault="00A05AA6" w:rsidP="005A1ED5">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1</w:t>
            </w:r>
            <w:r w:rsidR="004C4720">
              <w:rPr>
                <w:rFonts w:asciiTheme="majorHAnsi" w:eastAsia="Times New Roman" w:hAnsiTheme="majorHAnsi" w:cs="Calibri"/>
                <w:sz w:val="18"/>
                <w:szCs w:val="18"/>
                <w:lang w:val="es-PE" w:eastAsia="es-PE"/>
              </w:rPr>
              <w:t>7</w:t>
            </w:r>
          </w:p>
        </w:tc>
        <w:tc>
          <w:tcPr>
            <w:tcW w:w="1560" w:type="dxa"/>
            <w:tcBorders>
              <w:top w:val="single" w:sz="4" w:space="0" w:color="auto"/>
              <w:left w:val="single" w:sz="4" w:space="0" w:color="auto"/>
              <w:bottom w:val="single" w:sz="4" w:space="0" w:color="auto"/>
              <w:right w:val="single" w:sz="4" w:space="0" w:color="auto"/>
            </w:tcBorders>
            <w:vAlign w:val="center"/>
          </w:tcPr>
          <w:p w14:paraId="4EF53AA0" w14:textId="50A5DFF6" w:rsidR="00A05AA6" w:rsidRPr="00C81711" w:rsidRDefault="00A05AA6" w:rsidP="005A1ED5">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3</w:t>
            </w:r>
            <w:r w:rsidRPr="00C81711">
              <w:rPr>
                <w:rFonts w:asciiTheme="majorHAnsi" w:eastAsia="Times New Roman" w:hAnsiTheme="majorHAnsi" w:cs="Calibri"/>
                <w:bCs/>
                <w:sz w:val="18"/>
                <w:szCs w:val="18"/>
                <w:lang w:val="es-PE" w:eastAsia="es-PE"/>
              </w:rPr>
              <w:t>0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2F6B2262"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6B7540">
        <w:rPr>
          <w:rFonts w:asciiTheme="majorHAnsi" w:hAnsiTheme="majorHAnsi" w:cstheme="minorHAnsi"/>
        </w:rPr>
        <w:t>ítem</w:t>
      </w:r>
      <w:r w:rsidR="00E93B37" w:rsidRPr="00D3110B">
        <w:rPr>
          <w:rFonts w:asciiTheme="majorHAnsi" w:hAnsiTheme="majorHAnsi" w:cstheme="minorHAnsi"/>
        </w:rPr>
        <w:t>.</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3913FC5F" w14:textId="77777777" w:rsidR="00A05AA6" w:rsidRDefault="00A05AA6"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0AFB7606" w14:textId="77777777" w:rsidR="00A05AA6" w:rsidRDefault="00A05AA6"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5CC82896" w14:textId="77777777" w:rsidR="00F2121E" w:rsidRDefault="00F2121E" w:rsidP="0066320B">
      <w:pPr>
        <w:jc w:val="center"/>
        <w:rPr>
          <w:rFonts w:asciiTheme="majorHAnsi" w:hAnsiTheme="majorHAnsi" w:cstheme="minorHAnsi"/>
          <w:b/>
          <w:lang w:val="es-PE"/>
        </w:rPr>
      </w:pPr>
    </w:p>
    <w:p w14:paraId="003223A2" w14:textId="77777777" w:rsidR="00030095" w:rsidRDefault="00030095"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3E656358" w14:textId="77777777" w:rsidR="00030095" w:rsidRDefault="00030095" w:rsidP="0066320B">
      <w:pPr>
        <w:jc w:val="center"/>
        <w:rPr>
          <w:rFonts w:asciiTheme="majorHAnsi" w:hAnsiTheme="majorHAnsi" w:cstheme="minorHAnsi"/>
          <w:b/>
          <w:lang w:val="es-PE"/>
        </w:rPr>
      </w:pPr>
    </w:p>
    <w:p w14:paraId="5466E718" w14:textId="77777777" w:rsidR="009C0A30" w:rsidRDefault="009C0A30"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41D28488" w:rsidR="00F92758" w:rsidRPr="000448AC" w:rsidRDefault="00C53F34" w:rsidP="00F92758">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0B20A4D7"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0B63CB">
        <w:rPr>
          <w:rFonts w:asciiTheme="majorHAnsi" w:hAnsiTheme="majorHAnsi" w:cstheme="minorHAnsi"/>
          <w:b/>
          <w:bCs/>
          <w:lang w:val="es-PE"/>
        </w:rPr>
        <w:t>043</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5910B185"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229F3ADF" w14:textId="77777777" w:rsidR="00511EBA" w:rsidRDefault="00511EBA"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79ED7DF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273945C0"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B63CB">
        <w:rPr>
          <w:rFonts w:asciiTheme="majorHAnsi" w:hAnsiTheme="majorHAnsi" w:cstheme="minorHAnsi"/>
          <w:b/>
          <w:bCs/>
          <w:lang w:val="es-PE"/>
        </w:rPr>
        <w:t>043</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352EE941"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05245C02"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6B7540">
        <w:rPr>
          <w:rFonts w:asciiTheme="majorHAnsi" w:hAnsiTheme="majorHAnsi" w:cstheme="minorHAnsi"/>
          <w:b/>
          <w:lang w:val="es-PE"/>
        </w:rPr>
        <w:t>ítem</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679AEBD4"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6B7540">
        <w:rPr>
          <w:rFonts w:asciiTheme="majorHAnsi" w:hAnsiTheme="majorHAnsi" w:cstheme="minorHAnsi"/>
          <w:lang w:val="es-PE"/>
        </w:rPr>
        <w:t>ítem</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a</w:t>
      </w:r>
      <w:proofErr w:type="gramEnd"/>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649BBDA9"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0B63CB">
        <w:rPr>
          <w:rFonts w:asciiTheme="majorHAnsi" w:hAnsiTheme="majorHAnsi" w:cstheme="minorHAnsi"/>
          <w:b/>
          <w:bCs/>
          <w:lang w:val="es-PE"/>
        </w:rPr>
        <w:t>043</w:t>
      </w:r>
      <w:r>
        <w:rPr>
          <w:rFonts w:asciiTheme="majorHAnsi" w:hAnsiTheme="majorHAnsi" w:cstheme="minorHAnsi"/>
          <w:b/>
          <w:bCs/>
          <w:lang w:val="es-PE"/>
        </w:rPr>
        <w:t>-2024-PMESUT</w:t>
      </w:r>
    </w:p>
    <w:p w14:paraId="283CEF39" w14:textId="222722CB"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gridCol w:w="1440"/>
      </w:tblGrid>
      <w:tr w:rsidR="00030095" w:rsidRPr="000448AC" w14:paraId="7489AF82" w14:textId="77777777" w:rsidTr="00AC343E">
        <w:trPr>
          <w:cantSplit/>
          <w:jc w:val="center"/>
        </w:trPr>
        <w:tc>
          <w:tcPr>
            <w:tcW w:w="812" w:type="dxa"/>
          </w:tcPr>
          <w:p w14:paraId="2E6F5A4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B1770D4" w14:textId="1234341D" w:rsidR="00030095" w:rsidRDefault="00030095" w:rsidP="004F5F64">
            <w:pPr>
              <w:suppressAutoHyphens/>
              <w:jc w:val="center"/>
              <w:rPr>
                <w:rFonts w:asciiTheme="majorHAnsi" w:hAnsiTheme="majorHAnsi" w:cstheme="minorHAnsi"/>
              </w:rPr>
            </w:pPr>
            <w:r>
              <w:rPr>
                <w:rFonts w:asciiTheme="majorHAnsi" w:hAnsiTheme="majorHAnsi" w:cstheme="minorHAnsi"/>
              </w:rPr>
              <w:t>7</w:t>
            </w:r>
          </w:p>
        </w:tc>
        <w:tc>
          <w:tcPr>
            <w:tcW w:w="1440" w:type="dxa"/>
          </w:tcPr>
          <w:p w14:paraId="47BE8F3B" w14:textId="553FF1E6"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8</w:t>
            </w:r>
          </w:p>
        </w:tc>
      </w:tr>
      <w:tr w:rsidR="00030095" w:rsidRPr="000448AC" w14:paraId="7C885147" w14:textId="77777777" w:rsidTr="00AC343E">
        <w:trPr>
          <w:cantSplit/>
          <w:trHeight w:val="1020"/>
          <w:jc w:val="center"/>
        </w:trPr>
        <w:tc>
          <w:tcPr>
            <w:tcW w:w="812" w:type="dxa"/>
            <w:vAlign w:val="center"/>
          </w:tcPr>
          <w:p w14:paraId="611F0FB3" w14:textId="2589D3BC"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Ítem</w:t>
            </w:r>
          </w:p>
          <w:p w14:paraId="7FAA416E" w14:textId="77777777" w:rsidR="00030095" w:rsidRPr="00000432" w:rsidRDefault="00030095"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030095" w:rsidRPr="00000432" w:rsidRDefault="00030095" w:rsidP="004F5F64">
            <w:pPr>
              <w:jc w:val="center"/>
              <w:rPr>
                <w:rFonts w:asciiTheme="majorHAnsi" w:hAnsiTheme="majorHAnsi" w:cstheme="minorHAnsi"/>
                <w:bCs/>
              </w:rPr>
            </w:pPr>
          </w:p>
        </w:tc>
        <w:tc>
          <w:tcPr>
            <w:tcW w:w="1440" w:type="dxa"/>
          </w:tcPr>
          <w:p w14:paraId="77BFE73E" w14:textId="77777777" w:rsidR="00030095" w:rsidRDefault="00030095" w:rsidP="004F5F64">
            <w:pPr>
              <w:suppressAutoHyphens/>
              <w:jc w:val="center"/>
              <w:rPr>
                <w:rFonts w:asciiTheme="majorHAnsi" w:hAnsiTheme="majorHAnsi" w:cstheme="minorHAnsi"/>
                <w:bCs/>
              </w:rPr>
            </w:pPr>
          </w:p>
          <w:p w14:paraId="6D35D5FF" w14:textId="4E3C71DD" w:rsidR="00030095" w:rsidRPr="00000432" w:rsidRDefault="00030095" w:rsidP="004F5F64">
            <w:pPr>
              <w:suppressAutoHyphens/>
              <w:jc w:val="center"/>
              <w:rPr>
                <w:rFonts w:asciiTheme="majorHAnsi" w:hAnsiTheme="majorHAnsi" w:cstheme="minorHAnsi"/>
                <w:bCs/>
              </w:rPr>
            </w:pPr>
            <w:r>
              <w:rPr>
                <w:rFonts w:asciiTheme="majorHAnsi" w:hAnsiTheme="majorHAnsi" w:cstheme="minorHAnsi"/>
                <w:bCs/>
              </w:rPr>
              <w:t>Precio del servicio conexo</w:t>
            </w:r>
          </w:p>
        </w:tc>
        <w:tc>
          <w:tcPr>
            <w:tcW w:w="1440" w:type="dxa"/>
            <w:vAlign w:val="center"/>
          </w:tcPr>
          <w:p w14:paraId="77EBC3C3" w14:textId="5D5050BA" w:rsidR="00030095" w:rsidRPr="00000432" w:rsidRDefault="00030095"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56F0D7FD" w:rsidR="00030095" w:rsidRPr="00000432" w:rsidRDefault="00030095"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r>
              <w:rPr>
                <w:rFonts w:asciiTheme="majorHAnsi" w:hAnsiTheme="majorHAnsi" w:cstheme="minorHAnsi"/>
                <w:bCs/>
              </w:rPr>
              <w:t>+(col 7 )</w:t>
            </w:r>
          </w:p>
        </w:tc>
      </w:tr>
      <w:tr w:rsidR="00030095" w:rsidRPr="000448AC" w14:paraId="55E9822A" w14:textId="77777777" w:rsidTr="00AC343E">
        <w:trPr>
          <w:cantSplit/>
          <w:trHeight w:val="390"/>
          <w:jc w:val="center"/>
        </w:trPr>
        <w:tc>
          <w:tcPr>
            <w:tcW w:w="812" w:type="dxa"/>
            <w:vAlign w:val="center"/>
          </w:tcPr>
          <w:p w14:paraId="76816786" w14:textId="0743BB1E"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D6D6462" w14:textId="4F35EBD0"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7A185099"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1D8E3CA" w14:textId="77777777" w:rsidR="00030095" w:rsidRPr="000448AC" w:rsidRDefault="00030095" w:rsidP="000F7CE1">
            <w:pPr>
              <w:suppressAutoHyphens/>
              <w:jc w:val="center"/>
              <w:rPr>
                <w:rFonts w:asciiTheme="majorHAnsi" w:hAnsiTheme="majorHAnsi" w:cstheme="minorHAnsi"/>
              </w:rPr>
            </w:pPr>
          </w:p>
        </w:tc>
        <w:tc>
          <w:tcPr>
            <w:tcW w:w="1440" w:type="dxa"/>
          </w:tcPr>
          <w:p w14:paraId="7B4EB31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916ACA1" w14:textId="455F7D17" w:rsidR="00030095" w:rsidRPr="000448AC" w:rsidRDefault="00030095" w:rsidP="000F7CE1">
            <w:pPr>
              <w:suppressAutoHyphens/>
              <w:jc w:val="center"/>
              <w:rPr>
                <w:rFonts w:asciiTheme="majorHAnsi" w:hAnsiTheme="majorHAnsi" w:cstheme="minorHAnsi"/>
              </w:rPr>
            </w:pPr>
          </w:p>
        </w:tc>
      </w:tr>
      <w:tr w:rsidR="00030095" w:rsidRPr="000448AC" w14:paraId="091DC469" w14:textId="77777777" w:rsidTr="00AC343E">
        <w:trPr>
          <w:cantSplit/>
          <w:trHeight w:val="390"/>
          <w:jc w:val="center"/>
        </w:trPr>
        <w:tc>
          <w:tcPr>
            <w:tcW w:w="812" w:type="dxa"/>
            <w:vAlign w:val="center"/>
          </w:tcPr>
          <w:p w14:paraId="476EFBA4" w14:textId="092A43D6"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7B8A736" w14:textId="581F8FEA"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0219FEE4"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543430" w14:textId="77777777" w:rsidR="00030095" w:rsidRPr="000448AC" w:rsidRDefault="00030095" w:rsidP="000F7CE1">
            <w:pPr>
              <w:suppressAutoHyphens/>
              <w:jc w:val="center"/>
              <w:rPr>
                <w:rFonts w:asciiTheme="majorHAnsi" w:hAnsiTheme="majorHAnsi" w:cstheme="minorHAnsi"/>
              </w:rPr>
            </w:pPr>
          </w:p>
        </w:tc>
        <w:tc>
          <w:tcPr>
            <w:tcW w:w="1440" w:type="dxa"/>
          </w:tcPr>
          <w:p w14:paraId="5D01265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F346BF1" w14:textId="15399476" w:rsidR="00030095" w:rsidRPr="000448AC" w:rsidRDefault="00030095" w:rsidP="000F7CE1">
            <w:pPr>
              <w:suppressAutoHyphens/>
              <w:jc w:val="center"/>
              <w:rPr>
                <w:rFonts w:asciiTheme="majorHAnsi" w:hAnsiTheme="majorHAnsi" w:cstheme="minorHAnsi"/>
              </w:rPr>
            </w:pPr>
          </w:p>
        </w:tc>
      </w:tr>
      <w:tr w:rsidR="00030095" w:rsidRPr="000448AC" w14:paraId="7DAC58FE" w14:textId="77777777" w:rsidTr="00AC343E">
        <w:trPr>
          <w:cantSplit/>
          <w:trHeight w:val="390"/>
          <w:jc w:val="center"/>
        </w:trPr>
        <w:tc>
          <w:tcPr>
            <w:tcW w:w="812" w:type="dxa"/>
            <w:vAlign w:val="center"/>
          </w:tcPr>
          <w:p w14:paraId="35C96113" w14:textId="35791DD4"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99DF0B8" w14:textId="4AA531B9"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16096CF3"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02A56A9E" w14:textId="77777777" w:rsidR="00030095" w:rsidRPr="000448AC" w:rsidRDefault="00030095" w:rsidP="000F7CE1">
            <w:pPr>
              <w:suppressAutoHyphens/>
              <w:jc w:val="center"/>
              <w:rPr>
                <w:rFonts w:asciiTheme="majorHAnsi" w:hAnsiTheme="majorHAnsi" w:cstheme="minorHAnsi"/>
              </w:rPr>
            </w:pPr>
          </w:p>
        </w:tc>
        <w:tc>
          <w:tcPr>
            <w:tcW w:w="1440" w:type="dxa"/>
          </w:tcPr>
          <w:p w14:paraId="08B29FF9"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4CD93D0" w14:textId="1028CFA5" w:rsidR="00030095" w:rsidRPr="000448AC" w:rsidRDefault="00030095" w:rsidP="000F7CE1">
            <w:pPr>
              <w:suppressAutoHyphens/>
              <w:jc w:val="center"/>
              <w:rPr>
                <w:rFonts w:asciiTheme="majorHAnsi" w:hAnsiTheme="majorHAnsi" w:cstheme="minorHAnsi"/>
              </w:rPr>
            </w:pPr>
          </w:p>
        </w:tc>
      </w:tr>
      <w:tr w:rsidR="00030095" w:rsidRPr="000448AC" w14:paraId="4F40DC10" w14:textId="77777777" w:rsidTr="00AC343E">
        <w:trPr>
          <w:cantSplit/>
          <w:trHeight w:val="390"/>
          <w:jc w:val="center"/>
        </w:trPr>
        <w:tc>
          <w:tcPr>
            <w:tcW w:w="812" w:type="dxa"/>
            <w:vAlign w:val="center"/>
          </w:tcPr>
          <w:p w14:paraId="58DA7812" w14:textId="027A2F3D"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03D3636" w14:textId="1E45009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7559021" w14:textId="3E715E8C"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4B049C1"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0A42B6" w14:textId="77777777" w:rsidR="00030095" w:rsidRPr="000448AC" w:rsidRDefault="00030095" w:rsidP="000F7CE1">
            <w:pPr>
              <w:suppressAutoHyphens/>
              <w:jc w:val="center"/>
              <w:rPr>
                <w:rFonts w:asciiTheme="majorHAnsi" w:hAnsiTheme="majorHAnsi" w:cstheme="minorHAnsi"/>
              </w:rPr>
            </w:pPr>
          </w:p>
        </w:tc>
        <w:tc>
          <w:tcPr>
            <w:tcW w:w="1440" w:type="dxa"/>
          </w:tcPr>
          <w:p w14:paraId="3BB2048B"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4F0A0A7A" w14:textId="47AFBB52" w:rsidR="00030095" w:rsidRPr="000448AC" w:rsidRDefault="00030095" w:rsidP="000F7CE1">
            <w:pPr>
              <w:suppressAutoHyphens/>
              <w:jc w:val="center"/>
              <w:rPr>
                <w:rFonts w:asciiTheme="majorHAnsi" w:hAnsiTheme="majorHAnsi" w:cstheme="minorHAnsi"/>
              </w:rPr>
            </w:pPr>
          </w:p>
        </w:tc>
      </w:tr>
      <w:tr w:rsidR="00030095" w:rsidRPr="000448AC" w14:paraId="696292B3" w14:textId="77777777" w:rsidTr="00AC343E">
        <w:trPr>
          <w:cantSplit/>
          <w:trHeight w:val="390"/>
          <w:jc w:val="center"/>
        </w:trPr>
        <w:tc>
          <w:tcPr>
            <w:tcW w:w="812" w:type="dxa"/>
            <w:vAlign w:val="center"/>
          </w:tcPr>
          <w:p w14:paraId="093278B6" w14:textId="2472F175"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4DA260" w14:textId="195B37C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6D5B28EB" w14:textId="58358C7B"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483C0CF"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6D887A19" w14:textId="77777777" w:rsidR="00030095" w:rsidRPr="000448AC" w:rsidRDefault="00030095" w:rsidP="000F7CE1">
            <w:pPr>
              <w:suppressAutoHyphens/>
              <w:jc w:val="center"/>
              <w:rPr>
                <w:rFonts w:asciiTheme="majorHAnsi" w:hAnsiTheme="majorHAnsi" w:cstheme="minorHAnsi"/>
              </w:rPr>
            </w:pPr>
          </w:p>
        </w:tc>
        <w:tc>
          <w:tcPr>
            <w:tcW w:w="1440" w:type="dxa"/>
          </w:tcPr>
          <w:p w14:paraId="3BCF46D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305FE1B4" w14:textId="37651479" w:rsidR="00030095" w:rsidRPr="000448AC" w:rsidRDefault="00030095" w:rsidP="000F7CE1">
            <w:pPr>
              <w:suppressAutoHyphens/>
              <w:jc w:val="center"/>
              <w:rPr>
                <w:rFonts w:asciiTheme="majorHAnsi" w:hAnsiTheme="majorHAnsi" w:cstheme="minorHAnsi"/>
              </w:rPr>
            </w:pPr>
          </w:p>
        </w:tc>
      </w:tr>
      <w:tr w:rsidR="00030095" w:rsidRPr="000448AC" w14:paraId="7920721C" w14:textId="77777777" w:rsidTr="00AC343E">
        <w:trPr>
          <w:cantSplit/>
          <w:trHeight w:val="390"/>
          <w:jc w:val="center"/>
        </w:trPr>
        <w:tc>
          <w:tcPr>
            <w:tcW w:w="812" w:type="dxa"/>
            <w:vAlign w:val="center"/>
          </w:tcPr>
          <w:p w14:paraId="4981A9FF" w14:textId="68A5D51E" w:rsidR="00030095" w:rsidRDefault="00030095" w:rsidP="000F7CE1">
            <w:pPr>
              <w:suppressAutoHyphens/>
              <w:jc w:val="center"/>
              <w:rPr>
                <w:rFonts w:asciiTheme="majorHAnsi" w:hAnsiTheme="majorHAnsi" w:cstheme="minorHAnsi"/>
                <w:sz w:val="16"/>
                <w:szCs w:val="16"/>
              </w:rPr>
            </w:pPr>
          </w:p>
        </w:tc>
        <w:tc>
          <w:tcPr>
            <w:tcW w:w="2018" w:type="dxa"/>
            <w:vAlign w:val="center"/>
          </w:tcPr>
          <w:p w14:paraId="0E638657" w14:textId="1B0575FD"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1B255DE5" w14:textId="5B77B91D"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386549B"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3689754" w14:textId="77777777" w:rsidR="00030095" w:rsidRPr="000448AC" w:rsidRDefault="00030095" w:rsidP="000F7CE1">
            <w:pPr>
              <w:suppressAutoHyphens/>
              <w:jc w:val="center"/>
              <w:rPr>
                <w:rFonts w:asciiTheme="majorHAnsi" w:hAnsiTheme="majorHAnsi" w:cstheme="minorHAnsi"/>
              </w:rPr>
            </w:pPr>
          </w:p>
        </w:tc>
        <w:tc>
          <w:tcPr>
            <w:tcW w:w="1440" w:type="dxa"/>
          </w:tcPr>
          <w:p w14:paraId="60B621C4"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09B83E9" w14:textId="19DD7AA1" w:rsidR="00030095" w:rsidRPr="000448AC" w:rsidRDefault="00030095" w:rsidP="000F7CE1">
            <w:pPr>
              <w:suppressAutoHyphens/>
              <w:jc w:val="center"/>
              <w:rPr>
                <w:rFonts w:asciiTheme="majorHAnsi" w:hAnsiTheme="majorHAnsi" w:cstheme="minorHAnsi"/>
              </w:rPr>
            </w:pPr>
          </w:p>
        </w:tc>
      </w:tr>
      <w:tr w:rsidR="00030095" w:rsidRPr="000448AC" w14:paraId="52DF7105" w14:textId="77777777" w:rsidTr="00AC343E">
        <w:trPr>
          <w:cantSplit/>
          <w:trHeight w:val="390"/>
          <w:jc w:val="center"/>
        </w:trPr>
        <w:tc>
          <w:tcPr>
            <w:tcW w:w="812" w:type="dxa"/>
            <w:vAlign w:val="center"/>
          </w:tcPr>
          <w:p w14:paraId="15A18266" w14:textId="3CEDD8E8"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14322F" w14:textId="0AA73FE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1D61894" w14:textId="3B8C265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63FA607E"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754C055" w14:textId="77777777" w:rsidR="00030095" w:rsidRPr="000448AC" w:rsidRDefault="00030095" w:rsidP="000F7CE1">
            <w:pPr>
              <w:suppressAutoHyphens/>
              <w:jc w:val="center"/>
              <w:rPr>
                <w:rFonts w:asciiTheme="majorHAnsi" w:hAnsiTheme="majorHAnsi" w:cstheme="minorHAnsi"/>
              </w:rPr>
            </w:pPr>
          </w:p>
        </w:tc>
        <w:tc>
          <w:tcPr>
            <w:tcW w:w="1440" w:type="dxa"/>
          </w:tcPr>
          <w:p w14:paraId="45C18CEE"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C0F5291" w14:textId="463A4DA5" w:rsidR="00030095" w:rsidRPr="000448AC" w:rsidRDefault="00030095" w:rsidP="000F7CE1">
            <w:pPr>
              <w:suppressAutoHyphens/>
              <w:jc w:val="center"/>
              <w:rPr>
                <w:rFonts w:asciiTheme="majorHAnsi" w:hAnsiTheme="majorHAnsi" w:cstheme="minorHAnsi"/>
              </w:rPr>
            </w:pPr>
          </w:p>
        </w:tc>
      </w:tr>
      <w:tr w:rsidR="00030095" w:rsidRPr="000448AC" w14:paraId="7C0A1425" w14:textId="77777777" w:rsidTr="00AC343E">
        <w:trPr>
          <w:cantSplit/>
          <w:trHeight w:val="390"/>
          <w:jc w:val="center"/>
        </w:trPr>
        <w:tc>
          <w:tcPr>
            <w:tcW w:w="812" w:type="dxa"/>
            <w:vAlign w:val="center"/>
          </w:tcPr>
          <w:p w14:paraId="1F393B81" w14:textId="0BA72389"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1AC8B31" w14:textId="04D9610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0364D403" w14:textId="4D4C580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67E6DE8"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5B4B1866" w14:textId="77777777" w:rsidR="00030095" w:rsidRPr="000448AC" w:rsidRDefault="00030095" w:rsidP="000F7CE1">
            <w:pPr>
              <w:suppressAutoHyphens/>
              <w:jc w:val="center"/>
              <w:rPr>
                <w:rFonts w:asciiTheme="majorHAnsi" w:hAnsiTheme="majorHAnsi" w:cstheme="minorHAnsi"/>
              </w:rPr>
            </w:pPr>
          </w:p>
        </w:tc>
        <w:tc>
          <w:tcPr>
            <w:tcW w:w="1440" w:type="dxa"/>
          </w:tcPr>
          <w:p w14:paraId="4D8091B0"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9F0200B" w14:textId="2D486612" w:rsidR="00030095" w:rsidRPr="000448AC" w:rsidRDefault="00030095" w:rsidP="000F7CE1">
            <w:pPr>
              <w:suppressAutoHyphens/>
              <w:jc w:val="center"/>
              <w:rPr>
                <w:rFonts w:asciiTheme="majorHAnsi" w:hAnsiTheme="majorHAnsi" w:cstheme="minorHAnsi"/>
              </w:rPr>
            </w:pPr>
          </w:p>
        </w:tc>
      </w:tr>
      <w:tr w:rsidR="00030095" w:rsidRPr="000448AC" w14:paraId="56D9B05D" w14:textId="77777777" w:rsidTr="00AC343E">
        <w:trPr>
          <w:cantSplit/>
          <w:trHeight w:val="390"/>
          <w:jc w:val="center"/>
        </w:trPr>
        <w:tc>
          <w:tcPr>
            <w:tcW w:w="7330" w:type="dxa"/>
            <w:gridSpan w:val="6"/>
            <w:vAlign w:val="center"/>
          </w:tcPr>
          <w:p w14:paraId="54485EBE" w14:textId="15BB4574" w:rsidR="00030095" w:rsidRPr="00E41CAA" w:rsidRDefault="00030095" w:rsidP="00E41CAA">
            <w:pPr>
              <w:suppressAutoHyphens/>
              <w:jc w:val="right"/>
              <w:rPr>
                <w:rFonts w:asciiTheme="majorHAnsi" w:hAnsiTheme="majorHAnsi" w:cstheme="minorHAnsi"/>
                <w:b/>
              </w:rPr>
            </w:pPr>
            <w:r w:rsidRPr="00E41CAA">
              <w:rPr>
                <w:rFonts w:asciiTheme="majorHAnsi" w:hAnsiTheme="majorHAnsi" w:cstheme="minorHAnsi"/>
                <w:b/>
              </w:rPr>
              <w:t>TOTAL</w:t>
            </w:r>
            <w:r>
              <w:rPr>
                <w:rFonts w:asciiTheme="majorHAnsi" w:hAnsiTheme="majorHAnsi" w:cstheme="minorHAnsi"/>
                <w:b/>
              </w:rPr>
              <w:t xml:space="preserve"> (MONTO SIN INCLUIR IMPUESTOS) </w:t>
            </w:r>
          </w:p>
        </w:tc>
        <w:tc>
          <w:tcPr>
            <w:tcW w:w="1440" w:type="dxa"/>
          </w:tcPr>
          <w:p w14:paraId="3D3E64B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776773FD" w14:textId="5861DBE9" w:rsidR="00030095" w:rsidRPr="000448AC" w:rsidRDefault="00030095"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even" r:id="rId20"/>
          <w:headerReference w:type="default" r:id="rId21"/>
          <w:footerReference w:type="even" r:id="rId22"/>
          <w:footerReference w:type="default" r:id="rId23"/>
          <w:headerReference w:type="first" r:id="rId24"/>
          <w:footerReference w:type="first" r:id="rId25"/>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lastRenderedPageBreak/>
        <w:t>FORMULARIO N° 03-B</w:t>
      </w:r>
    </w:p>
    <w:p w14:paraId="05030213" w14:textId="6D70D831" w:rsidR="00121F2C" w:rsidRDefault="00121F2C" w:rsidP="00121F2C">
      <w:pPr>
        <w:pStyle w:val="Tanla4titulo"/>
        <w:spacing w:after="0"/>
        <w:rPr>
          <w:rFonts w:ascii="Times New Roman" w:hAnsi="Times New Roman"/>
          <w:lang w:val="es-PE"/>
        </w:rPr>
      </w:pPr>
      <w:bookmarkStart w:id="10" w:name="_Toc454620981"/>
      <w:bookmarkStart w:id="11" w:name="_Toc347230625"/>
      <w:bookmarkStart w:id="12" w:name="_Toc486939191"/>
      <w:r w:rsidRPr="00CA5C76">
        <w:rPr>
          <w:rFonts w:ascii="Times New Roman" w:hAnsi="Times New Roman"/>
          <w:lang w:val="es-PE"/>
        </w:rPr>
        <w:t>Precio y Cronograma de Cumplimiento: Servicios conexos</w:t>
      </w:r>
      <w:bookmarkEnd w:id="10"/>
      <w:bookmarkEnd w:id="11"/>
      <w:bookmarkEnd w:id="12"/>
    </w:p>
    <w:p w14:paraId="7280FED3" w14:textId="62EEF63E" w:rsidR="008141B5" w:rsidRDefault="008141B5" w:rsidP="00121F2C">
      <w:pPr>
        <w:pStyle w:val="Tanla4titulo"/>
        <w:spacing w:after="0"/>
        <w:rPr>
          <w:rFonts w:ascii="Times New Roman" w:hAnsi="Times New Roman"/>
          <w:lang w:val="es-PE"/>
        </w:rPr>
      </w:pPr>
      <w:r>
        <w:rPr>
          <w:rFonts w:ascii="Times New Roman" w:hAnsi="Times New Roman"/>
          <w:lang w:val="es-PE"/>
        </w:rPr>
        <w:t>(</w:t>
      </w:r>
      <w:r w:rsidR="004C4720">
        <w:rPr>
          <w:rFonts w:ascii="Times New Roman" w:hAnsi="Times New Roman"/>
          <w:lang w:val="es-PE"/>
        </w:rPr>
        <w:t>Completar</w:t>
      </w:r>
      <w:r>
        <w:rPr>
          <w:rFonts w:ascii="Times New Roman" w:hAnsi="Times New Roman"/>
          <w:lang w:val="es-PE"/>
        </w:rPr>
        <w:t xml:space="preserve"> por cada ítem ofertado)</w:t>
      </w:r>
    </w:p>
    <w:p w14:paraId="6D644A8F" w14:textId="296E0FE9" w:rsidR="00923A4D" w:rsidRPr="00923A4D" w:rsidRDefault="006B7540" w:rsidP="00923A4D">
      <w:pPr>
        <w:pStyle w:val="Tanla4titulo"/>
        <w:spacing w:after="0"/>
        <w:jc w:val="left"/>
        <w:rPr>
          <w:rFonts w:ascii="Times New Roman" w:hAnsi="Times New Roman"/>
          <w:b w:val="0"/>
          <w:lang w:val="es-PE"/>
        </w:rPr>
      </w:pPr>
      <w:proofErr w:type="gramStart"/>
      <w:r>
        <w:rPr>
          <w:rFonts w:ascii="Times New Roman" w:hAnsi="Times New Roman"/>
          <w:b w:val="0"/>
          <w:lang w:val="es-PE"/>
        </w:rPr>
        <w:t>ítem</w:t>
      </w:r>
      <w:proofErr w:type="gramEnd"/>
      <w:r w:rsidR="00923A4D" w:rsidRPr="00D3110B">
        <w:rPr>
          <w:rFonts w:ascii="Times New Roman" w:hAnsi="Times New Roman"/>
          <w:b w:val="0"/>
          <w:lang w:val="es-PE"/>
        </w:rPr>
        <w:t>………</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1087"/>
        <w:gridCol w:w="1087"/>
        <w:gridCol w:w="1530"/>
        <w:gridCol w:w="1921"/>
      </w:tblGrid>
      <w:tr w:rsidR="009C0A30" w:rsidRPr="00121F2C" w14:paraId="005B4999" w14:textId="77777777" w:rsidTr="001D69E4">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33BD3DBA" w14:textId="77777777" w:rsidR="009C0A30" w:rsidRPr="00121F2C" w:rsidRDefault="009C0A30" w:rsidP="001D69E4">
            <w:pPr>
              <w:suppressAutoHyphens/>
              <w:jc w:val="center"/>
              <w:rPr>
                <w:rFonts w:asciiTheme="majorHAnsi" w:hAnsiTheme="majorHAnsi"/>
                <w:sz w:val="16"/>
                <w:szCs w:val="16"/>
              </w:rPr>
            </w:pPr>
          </w:p>
        </w:tc>
        <w:tc>
          <w:tcPr>
            <w:tcW w:w="7617" w:type="dxa"/>
            <w:gridSpan w:val="5"/>
            <w:tcBorders>
              <w:top w:val="double" w:sz="6" w:space="0" w:color="auto"/>
              <w:left w:val="nil"/>
              <w:bottom w:val="double" w:sz="6" w:space="0" w:color="auto"/>
              <w:right w:val="nil"/>
            </w:tcBorders>
            <w:tcMar>
              <w:top w:w="28" w:type="dxa"/>
              <w:left w:w="57" w:type="dxa"/>
              <w:bottom w:w="28" w:type="dxa"/>
              <w:right w:w="57" w:type="dxa"/>
            </w:tcMar>
          </w:tcPr>
          <w:p w14:paraId="7DF5E195" w14:textId="77777777" w:rsidR="009C0A30" w:rsidRPr="00121F2C" w:rsidRDefault="009C0A30" w:rsidP="001D69E4">
            <w:pPr>
              <w:suppressAutoHyphens/>
              <w:jc w:val="center"/>
              <w:rPr>
                <w:rFonts w:asciiTheme="majorHAnsi" w:hAnsiTheme="majorHAnsi"/>
                <w:sz w:val="16"/>
                <w:szCs w:val="16"/>
              </w:rPr>
            </w:pPr>
            <w:r w:rsidRPr="00E90C09">
              <w:rPr>
                <w:rFonts w:asciiTheme="majorHAnsi" w:hAnsiTheme="majorHAnsi"/>
                <w:sz w:val="24"/>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CDC093D" w14:textId="77777777" w:rsidR="009C0A30" w:rsidRPr="00121F2C" w:rsidRDefault="009C0A30" w:rsidP="001D69E4">
            <w:pPr>
              <w:suppressAutoHyphens/>
              <w:rPr>
                <w:rFonts w:asciiTheme="majorHAnsi" w:hAnsiTheme="majorHAnsi"/>
                <w:sz w:val="16"/>
                <w:szCs w:val="16"/>
              </w:rPr>
            </w:pPr>
          </w:p>
        </w:tc>
      </w:tr>
      <w:tr w:rsidR="009C0A30" w:rsidRPr="00121F2C" w14:paraId="22E563F3" w14:textId="77777777" w:rsidTr="001D69E4">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49231D4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3278E4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892AD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3CF15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0366D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DA7A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3F650E61"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7</w:t>
            </w:r>
          </w:p>
        </w:tc>
      </w:tr>
      <w:tr w:rsidR="009C0A30" w:rsidRPr="00121F2C" w14:paraId="7FFFE44E"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vAlign w:val="center"/>
          </w:tcPr>
          <w:p w14:paraId="55382A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66BFBC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64ABDFCF"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30B5F5F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FAA08E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9246FA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15DBCBB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vAlign w:val="center"/>
          </w:tcPr>
          <w:p w14:paraId="2C23A70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6ECB156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9C0A30" w:rsidRPr="00121F2C" w14:paraId="34BA07CD" w14:textId="77777777" w:rsidTr="001D69E4">
        <w:tc>
          <w:tcPr>
            <w:tcW w:w="810" w:type="dxa"/>
            <w:vMerge w:val="restart"/>
            <w:tcBorders>
              <w:top w:val="double" w:sz="6" w:space="0" w:color="auto"/>
              <w:left w:val="double" w:sz="6" w:space="0" w:color="auto"/>
              <w:right w:val="single" w:sz="6" w:space="0" w:color="auto"/>
            </w:tcBorders>
            <w:tcMar>
              <w:top w:w="28" w:type="dxa"/>
              <w:left w:w="57" w:type="dxa"/>
              <w:bottom w:w="28" w:type="dxa"/>
              <w:right w:w="57" w:type="dxa"/>
            </w:tcMar>
            <w:vAlign w:val="center"/>
          </w:tcPr>
          <w:p w14:paraId="16E67BD9"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232A02E2"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1DBD63C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05A9B4A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84C2C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323086F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vMerge w:val="restart"/>
            <w:tcBorders>
              <w:top w:val="double" w:sz="6" w:space="0" w:color="auto"/>
              <w:left w:val="single" w:sz="6" w:space="0" w:color="auto"/>
              <w:right w:val="double" w:sz="6" w:space="0" w:color="auto"/>
            </w:tcBorders>
            <w:tcMar>
              <w:top w:w="28" w:type="dxa"/>
              <w:left w:w="57" w:type="dxa"/>
              <w:bottom w:w="28" w:type="dxa"/>
              <w:right w:w="57" w:type="dxa"/>
            </w:tcMar>
            <w:vAlign w:val="center"/>
          </w:tcPr>
          <w:p w14:paraId="0AB74AB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9C0A30" w:rsidRPr="00121F2C" w14:paraId="655A0E63" w14:textId="77777777" w:rsidTr="001D69E4">
        <w:tc>
          <w:tcPr>
            <w:tcW w:w="810" w:type="dxa"/>
            <w:vMerge/>
            <w:tcBorders>
              <w:left w:val="double" w:sz="6" w:space="0" w:color="auto"/>
              <w:bottom w:val="double" w:sz="6" w:space="0" w:color="auto"/>
              <w:right w:val="single" w:sz="6" w:space="0" w:color="auto"/>
            </w:tcBorders>
            <w:tcMar>
              <w:top w:w="28" w:type="dxa"/>
              <w:left w:w="57" w:type="dxa"/>
              <w:bottom w:w="28" w:type="dxa"/>
              <w:right w:w="57" w:type="dxa"/>
            </w:tcMar>
          </w:tcPr>
          <w:p w14:paraId="5FCA1B96" w14:textId="77777777" w:rsidR="009C0A30" w:rsidRPr="00121F2C" w:rsidRDefault="009C0A30" w:rsidP="001D69E4">
            <w:pPr>
              <w:suppressAutoHyphens/>
              <w:jc w:val="center"/>
              <w:rPr>
                <w:rFonts w:asciiTheme="majorHAnsi" w:hAnsiTheme="majorHAnsi"/>
                <w:sz w:val="16"/>
                <w:szCs w:val="16"/>
              </w:rPr>
            </w:pPr>
          </w:p>
        </w:tc>
        <w:tc>
          <w:tcPr>
            <w:tcW w:w="4633" w:type="dxa"/>
            <w:gridSpan w:val="2"/>
            <w:vMerge/>
            <w:tcBorders>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67913AB5" w14:textId="77777777" w:rsidR="009C0A30" w:rsidRDefault="009C0A30" w:rsidP="001D69E4">
            <w:pPr>
              <w:suppressAutoHyphens/>
              <w:jc w:val="center"/>
              <w:rPr>
                <w:rFonts w:asciiTheme="majorHAnsi" w:hAnsiTheme="majorHAnsi"/>
                <w:sz w:val="16"/>
                <w:szCs w:val="16"/>
              </w:rPr>
            </w:pPr>
          </w:p>
        </w:tc>
        <w:tc>
          <w:tcPr>
            <w:tcW w:w="117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49861D33" w14:textId="77777777" w:rsidR="009C0A30" w:rsidRPr="00121F2C" w:rsidRDefault="009C0A30" w:rsidP="001D69E4">
            <w:pPr>
              <w:suppressAutoHyphens/>
              <w:jc w:val="center"/>
              <w:rPr>
                <w:rFonts w:asciiTheme="majorHAnsi" w:hAnsiTheme="majorHAnsi"/>
                <w:sz w:val="16"/>
                <w:szCs w:val="16"/>
              </w:rPr>
            </w:pPr>
          </w:p>
        </w:tc>
        <w:tc>
          <w:tcPr>
            <w:tcW w:w="171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391B198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FAE1386"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N° de unidades</w:t>
            </w:r>
          </w:p>
        </w:tc>
        <w:tc>
          <w:tcPr>
            <w:tcW w:w="1087" w:type="dxa"/>
            <w:tcBorders>
              <w:top w:val="double" w:sz="6" w:space="0" w:color="auto"/>
              <w:left w:val="single" w:sz="6" w:space="0" w:color="auto"/>
              <w:bottom w:val="double" w:sz="6" w:space="0" w:color="auto"/>
              <w:right w:val="single" w:sz="6" w:space="0" w:color="auto"/>
            </w:tcBorders>
          </w:tcPr>
          <w:p w14:paraId="342FD53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Unidad física de medida</w:t>
            </w:r>
          </w:p>
        </w:tc>
        <w:tc>
          <w:tcPr>
            <w:tcW w:w="153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2A13A182" w14:textId="77777777" w:rsidR="009C0A30" w:rsidRPr="00121F2C" w:rsidRDefault="009C0A30" w:rsidP="001D69E4">
            <w:pPr>
              <w:suppressAutoHyphens/>
              <w:jc w:val="center"/>
              <w:rPr>
                <w:rFonts w:asciiTheme="majorHAnsi" w:hAnsiTheme="majorHAnsi"/>
                <w:sz w:val="16"/>
                <w:szCs w:val="16"/>
              </w:rPr>
            </w:pPr>
          </w:p>
        </w:tc>
        <w:tc>
          <w:tcPr>
            <w:tcW w:w="1921" w:type="dxa"/>
            <w:vMerge/>
            <w:tcBorders>
              <w:left w:val="single" w:sz="6" w:space="0" w:color="auto"/>
              <w:bottom w:val="double" w:sz="6" w:space="0" w:color="auto"/>
              <w:right w:val="double" w:sz="6" w:space="0" w:color="auto"/>
            </w:tcBorders>
            <w:tcMar>
              <w:top w:w="28" w:type="dxa"/>
              <w:left w:w="57" w:type="dxa"/>
              <w:bottom w:w="28" w:type="dxa"/>
              <w:right w:w="57" w:type="dxa"/>
            </w:tcMar>
          </w:tcPr>
          <w:p w14:paraId="4E27BBBD" w14:textId="77777777" w:rsidR="009C0A30" w:rsidRPr="00121F2C" w:rsidRDefault="009C0A30" w:rsidP="001D69E4">
            <w:pPr>
              <w:suppressAutoHyphens/>
              <w:jc w:val="center"/>
              <w:rPr>
                <w:rFonts w:asciiTheme="majorHAnsi" w:hAnsiTheme="majorHAnsi"/>
                <w:sz w:val="16"/>
                <w:szCs w:val="16"/>
              </w:rPr>
            </w:pPr>
          </w:p>
        </w:tc>
      </w:tr>
      <w:tr w:rsidR="009C0A30" w:rsidRPr="00121F2C" w14:paraId="76B3DAD9"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AE6C5CE"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23F4183"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Calibración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FC0F19E"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0208A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11ADE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E485CB7"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19B95C"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AE8F962" w14:textId="77777777" w:rsidR="009C0A30" w:rsidRPr="00121F2C" w:rsidRDefault="009C0A30" w:rsidP="001D69E4">
            <w:pPr>
              <w:suppressAutoHyphens/>
              <w:jc w:val="center"/>
              <w:rPr>
                <w:rFonts w:asciiTheme="majorHAnsi" w:hAnsiTheme="majorHAnsi"/>
                <w:sz w:val="16"/>
                <w:szCs w:val="16"/>
              </w:rPr>
            </w:pPr>
          </w:p>
        </w:tc>
      </w:tr>
      <w:tr w:rsidR="009C0A30" w:rsidRPr="00121F2C" w14:paraId="2CFFB143"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CDFA426"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5AA9469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r>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068B71"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202D7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7C1527"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9444F7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CAA2B7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752C296" w14:textId="77777777" w:rsidR="009C0A30" w:rsidRPr="00121F2C" w:rsidRDefault="009C0A30" w:rsidP="001D69E4">
            <w:pPr>
              <w:suppressAutoHyphens/>
              <w:jc w:val="center"/>
              <w:rPr>
                <w:rFonts w:asciiTheme="majorHAnsi" w:hAnsiTheme="majorHAnsi"/>
                <w:sz w:val="16"/>
                <w:szCs w:val="16"/>
              </w:rPr>
            </w:pPr>
          </w:p>
        </w:tc>
      </w:tr>
      <w:tr w:rsidR="009C0A30" w:rsidRPr="00121F2C" w14:paraId="29140D9D"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4016B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7DB4D108"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Instalación(En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C41C97"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8989EC"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7CFDFE"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4B29029E"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563F4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AC6D632" w14:textId="77777777" w:rsidR="009C0A30" w:rsidRPr="00121F2C" w:rsidRDefault="009C0A30" w:rsidP="001D69E4">
            <w:pPr>
              <w:suppressAutoHyphens/>
              <w:jc w:val="center"/>
              <w:rPr>
                <w:rFonts w:asciiTheme="majorHAnsi" w:hAnsiTheme="majorHAnsi"/>
                <w:sz w:val="16"/>
                <w:szCs w:val="16"/>
              </w:rPr>
            </w:pPr>
          </w:p>
        </w:tc>
      </w:tr>
      <w:tr w:rsidR="009C0A30" w:rsidRPr="00121F2C" w14:paraId="0EF05F90"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015B048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BC93CE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Capacitación(En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325AEA"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D67EB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C7068F"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01536B44"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46BA3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C630CD7" w14:textId="77777777" w:rsidR="009C0A30" w:rsidRPr="00121F2C" w:rsidRDefault="009C0A30" w:rsidP="001D69E4">
            <w:pPr>
              <w:suppressAutoHyphens/>
              <w:jc w:val="center"/>
              <w:rPr>
                <w:rFonts w:asciiTheme="majorHAnsi" w:hAnsiTheme="majorHAnsi"/>
                <w:sz w:val="16"/>
                <w:szCs w:val="16"/>
              </w:rPr>
            </w:pPr>
          </w:p>
        </w:tc>
      </w:tr>
      <w:tr w:rsidR="009C0A30" w:rsidRPr="00121F2C" w14:paraId="70C58021"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68EC76B"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E851EE0"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Garantía(En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FE4A65"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78E86B"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279481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12 </w:t>
            </w:r>
          </w:p>
        </w:tc>
        <w:tc>
          <w:tcPr>
            <w:tcW w:w="1087" w:type="dxa"/>
            <w:tcBorders>
              <w:top w:val="double" w:sz="6" w:space="0" w:color="auto"/>
              <w:left w:val="single" w:sz="6" w:space="0" w:color="auto"/>
              <w:bottom w:val="double" w:sz="6" w:space="0" w:color="auto"/>
              <w:right w:val="single" w:sz="6" w:space="0" w:color="auto"/>
            </w:tcBorders>
          </w:tcPr>
          <w:p w14:paraId="21CF272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meses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1E78C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30C7A87" w14:textId="77777777" w:rsidR="009C0A30" w:rsidRPr="00121F2C" w:rsidRDefault="009C0A30" w:rsidP="001D69E4">
            <w:pPr>
              <w:suppressAutoHyphens/>
              <w:jc w:val="center"/>
              <w:rPr>
                <w:rFonts w:asciiTheme="majorHAnsi" w:hAnsiTheme="majorHAnsi"/>
                <w:sz w:val="16"/>
                <w:szCs w:val="16"/>
              </w:rPr>
            </w:pPr>
          </w:p>
        </w:tc>
      </w:tr>
      <w:tr w:rsidR="009C0A30" w:rsidRPr="00121F2C" w14:paraId="7E274237" w14:textId="77777777" w:rsidTr="001D69E4">
        <w:tc>
          <w:tcPr>
            <w:tcW w:w="12027" w:type="dxa"/>
            <w:gridSpan w:val="8"/>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D17230" w14:textId="77777777" w:rsidR="009C0A30" w:rsidRPr="00121F2C" w:rsidRDefault="009C0A30" w:rsidP="001D69E4">
            <w:pPr>
              <w:suppressAutoHyphens/>
              <w:jc w:val="center"/>
              <w:rPr>
                <w:rFonts w:asciiTheme="majorHAnsi" w:hAnsiTheme="majorHAnsi"/>
                <w:sz w:val="16"/>
                <w:szCs w:val="16"/>
              </w:rPr>
            </w:pPr>
            <w:r w:rsidRPr="00E41CAA">
              <w:rPr>
                <w:rFonts w:asciiTheme="majorHAnsi" w:hAnsiTheme="majorHAnsi" w:cstheme="minorHAnsi"/>
                <w:b/>
              </w:rPr>
              <w:t>TOTAL</w:t>
            </w:r>
            <w:r>
              <w:rPr>
                <w:rFonts w:asciiTheme="majorHAnsi" w:hAnsiTheme="majorHAnsi" w:cstheme="minorHAnsi"/>
                <w:b/>
              </w:rPr>
              <w:t xml:space="preserve"> (MONTO SIN INCLUIR IMPUESTOS)</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7516938B" w14:textId="77777777" w:rsidR="009C0A30" w:rsidRPr="00121F2C" w:rsidRDefault="009C0A30" w:rsidP="001D69E4">
            <w:pPr>
              <w:suppressAutoHyphens/>
              <w:jc w:val="center"/>
              <w:rPr>
                <w:rFonts w:asciiTheme="majorHAnsi" w:hAnsiTheme="majorHAnsi"/>
                <w:sz w:val="16"/>
                <w:szCs w:val="16"/>
              </w:rPr>
            </w:pPr>
          </w:p>
        </w:tc>
      </w:tr>
    </w:tbl>
    <w:p w14:paraId="1F907C73" w14:textId="4A7A9C8B" w:rsidR="007E7602" w:rsidRDefault="007E7602" w:rsidP="00121F2C">
      <w:pPr>
        <w:suppressAutoHyphens/>
        <w:rPr>
          <w:sz w:val="14"/>
          <w:szCs w:val="14"/>
        </w:rPr>
      </w:pPr>
    </w:p>
    <w:p w14:paraId="2E87E5B8" w14:textId="77777777" w:rsidR="007E7602" w:rsidRPr="007E7602" w:rsidRDefault="007E7602" w:rsidP="007E7602">
      <w:pPr>
        <w:rPr>
          <w:sz w:val="14"/>
          <w:szCs w:val="14"/>
        </w:rPr>
      </w:pPr>
    </w:p>
    <w:p w14:paraId="3117EEF2" w14:textId="7E3683CA" w:rsidR="007E7602" w:rsidRDefault="007E7602" w:rsidP="007E7602">
      <w:pPr>
        <w:rPr>
          <w:sz w:val="14"/>
          <w:szCs w:val="14"/>
        </w:rPr>
      </w:pPr>
    </w:p>
    <w:p w14:paraId="0C6AE056" w14:textId="7B2CF1C5" w:rsidR="007E7602" w:rsidRDefault="007E7602" w:rsidP="007E7602">
      <w:pPr>
        <w:rPr>
          <w:sz w:val="14"/>
          <w:szCs w:val="14"/>
        </w:rPr>
      </w:pPr>
    </w:p>
    <w:p w14:paraId="06440B0E" w14:textId="7B68CE8E" w:rsidR="007E7602" w:rsidRDefault="007E7602" w:rsidP="007E7602">
      <w:pPr>
        <w:rPr>
          <w:sz w:val="14"/>
          <w:szCs w:val="14"/>
        </w:rPr>
      </w:pPr>
    </w:p>
    <w:p w14:paraId="7EC91FCF" w14:textId="75B3BC25" w:rsidR="00121F2C" w:rsidRPr="007E7602" w:rsidRDefault="00121F2C" w:rsidP="003A5B12">
      <w:pPr>
        <w:rPr>
          <w:sz w:val="14"/>
          <w:szCs w:val="14"/>
        </w:rPr>
        <w:sectPr w:rsidR="00121F2C" w:rsidRPr="007E7602"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17E24B5C"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B63CB">
        <w:rPr>
          <w:rFonts w:asciiTheme="majorHAnsi" w:hAnsiTheme="majorHAnsi" w:cstheme="minorHAnsi"/>
          <w:b/>
          <w:bCs/>
          <w:lang w:val="es-PE"/>
        </w:rPr>
        <w:t>043</w:t>
      </w:r>
      <w:r w:rsidR="00711AF2" w:rsidRPr="001B209B">
        <w:rPr>
          <w:rFonts w:asciiTheme="majorHAnsi" w:hAnsiTheme="majorHAnsi" w:cstheme="minorHAnsi"/>
          <w:b/>
          <w:bCs/>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9948573" w14:textId="288480C4"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7D68A9F8"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468C571A"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5B16E9B5"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0B63CB">
        <w:rPr>
          <w:rFonts w:asciiTheme="majorHAnsi" w:hAnsiTheme="majorHAnsi" w:cstheme="minorHAnsi"/>
          <w:b/>
          <w:bCs/>
          <w:lang w:val="es-PE"/>
        </w:rPr>
        <w:t>043</w:t>
      </w:r>
      <w:r w:rsidR="003466B1" w:rsidRPr="001B209B">
        <w:rPr>
          <w:rFonts w:asciiTheme="majorHAnsi" w:hAnsiTheme="majorHAnsi" w:cstheme="minorHAnsi"/>
          <w:b/>
          <w:bCs/>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9ABE045" w14:textId="31A050DA"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C)_</w:t>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29F75F1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3CCE9CC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B63CB">
        <w:rPr>
          <w:rFonts w:asciiTheme="majorHAnsi" w:hAnsiTheme="majorHAnsi" w:cstheme="minorHAnsi"/>
          <w:b/>
          <w:bCs/>
          <w:lang w:val="es-PE"/>
        </w:rPr>
        <w:t>043</w:t>
      </w:r>
      <w:r w:rsidR="004C63DB" w:rsidRPr="001B209B">
        <w:rPr>
          <w:rFonts w:asciiTheme="majorHAnsi" w:hAnsiTheme="majorHAnsi" w:cstheme="minorHAnsi"/>
          <w:b/>
          <w:bCs/>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28FE91D" w14:textId="57BB726A"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sz w:val="18"/>
          <w:szCs w:val="18"/>
        </w:rPr>
        <w:t xml:space="preserve">CP </w:t>
      </w:r>
      <w:r w:rsidR="000B63CB">
        <w:rPr>
          <w:rFonts w:asciiTheme="majorHAnsi" w:hAnsiTheme="majorHAnsi" w:cstheme="minorHAnsi"/>
          <w:b/>
          <w:bCs/>
          <w:i/>
          <w:color w:val="0000FF"/>
          <w:sz w:val="18"/>
          <w:szCs w:val="18"/>
        </w:rPr>
        <w:t>043</w:t>
      </w:r>
      <w:r w:rsidR="00AE1404">
        <w:rPr>
          <w:rFonts w:asciiTheme="majorHAnsi" w:hAnsiTheme="majorHAnsi" w:cstheme="minorHAnsi"/>
          <w:b/>
          <w:bCs/>
          <w:i/>
          <w:color w:val="0000FF"/>
          <w:sz w:val="18"/>
          <w:szCs w:val="18"/>
        </w:rPr>
        <w:t>-2024-PMESUT</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3"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3"/>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246B6DEE"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0F0A908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0B63CB">
        <w:rPr>
          <w:rFonts w:asciiTheme="majorHAnsi" w:hAnsiTheme="majorHAnsi" w:cstheme="minorHAnsi"/>
          <w:b/>
          <w:bCs/>
          <w:lang w:val="es-PE"/>
        </w:rPr>
        <w:t>043</w:t>
      </w:r>
      <w:r w:rsidR="002A31E7" w:rsidRPr="001B209B">
        <w:rPr>
          <w:rFonts w:asciiTheme="majorHAnsi" w:hAnsiTheme="majorHAnsi" w:cstheme="minorHAnsi"/>
          <w:b/>
          <w:bCs/>
          <w:lang w:val="es-PE"/>
        </w:rPr>
        <w:t>-202</w:t>
      </w:r>
      <w:r w:rsidR="00E460AE" w:rsidRPr="001B209B">
        <w:rPr>
          <w:rFonts w:asciiTheme="majorHAnsi" w:hAnsiTheme="majorHAnsi" w:cstheme="minorHAnsi"/>
          <w:b/>
          <w:bCs/>
          <w:lang w:val="es-PE"/>
        </w:rPr>
        <w:t>4</w:t>
      </w:r>
      <w:r w:rsidR="00914855">
        <w:rPr>
          <w:rFonts w:asciiTheme="majorHAnsi" w:hAnsiTheme="majorHAnsi" w:cstheme="minorHAnsi"/>
          <w:b/>
          <w:bCs/>
          <w:lang w:val="es-PE"/>
        </w:rPr>
        <w:t>-PMESUT</w:t>
      </w:r>
    </w:p>
    <w:p w14:paraId="4A638029" w14:textId="41965E24"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08F7E549"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proofErr w:type="gramStart"/>
      <w:r w:rsidR="006B7540">
        <w:rPr>
          <w:rFonts w:asciiTheme="majorHAnsi" w:hAnsiTheme="majorHAnsi" w:cstheme="minorHAnsi"/>
          <w:lang w:val="es-PE"/>
        </w:rPr>
        <w:t>ítem</w:t>
      </w:r>
      <w:proofErr w:type="gramEnd"/>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61BCE921"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w:t>
            </w:r>
            <w:r w:rsidRPr="00D3110B">
              <w:rPr>
                <w:rFonts w:asciiTheme="majorHAnsi" w:hAnsiTheme="majorHAnsi" w:cstheme="minorHAnsi"/>
              </w:rPr>
              <w:t xml:space="preserve">equivalente </w:t>
            </w:r>
            <w:r w:rsidR="00D3110B" w:rsidRPr="00D3110B">
              <w:rPr>
                <w:rFonts w:asciiTheme="majorHAnsi" w:hAnsiTheme="majorHAnsi" w:cstheme="minorHAnsi"/>
                <w:iCs/>
                <w:lang w:val="es-PE"/>
              </w:rPr>
              <w:t>p</w:t>
            </w:r>
            <w:r w:rsidR="00D3110B" w:rsidRPr="00142372">
              <w:rPr>
                <w:rFonts w:asciiTheme="majorHAnsi" w:hAnsiTheme="majorHAnsi" w:cstheme="minorHAnsi"/>
                <w:iCs/>
                <w:lang w:val="es-PE"/>
              </w:rPr>
              <w:t xml:space="preserve">or </w:t>
            </w:r>
            <w:r w:rsidR="00D3110B">
              <w:rPr>
                <w:rFonts w:asciiTheme="majorHAnsi" w:hAnsiTheme="majorHAnsi" w:cstheme="minorHAnsi"/>
                <w:iCs/>
                <w:lang w:val="es-PE"/>
              </w:rPr>
              <w:t>el total de</w:t>
            </w:r>
            <w:r w:rsidR="00A05AA6">
              <w:rPr>
                <w:rFonts w:asciiTheme="majorHAnsi" w:hAnsiTheme="majorHAnsi" w:cstheme="minorHAnsi"/>
                <w:iCs/>
                <w:lang w:val="es-PE"/>
              </w:rPr>
              <w:t xml:space="preserve">l </w:t>
            </w:r>
            <w:r w:rsidR="006B7540">
              <w:rPr>
                <w:rFonts w:asciiTheme="majorHAnsi" w:hAnsiTheme="majorHAnsi" w:cstheme="minorHAnsi"/>
                <w:iCs/>
                <w:lang w:val="es-PE"/>
              </w:rPr>
              <w:t>ítem</w:t>
            </w:r>
            <w:r w:rsidR="00A05AA6">
              <w:rPr>
                <w:rFonts w:asciiTheme="majorHAnsi" w:hAnsiTheme="majorHAnsi" w:cstheme="minorHAnsi"/>
                <w:iCs/>
                <w:lang w:val="es-PE"/>
              </w:rPr>
              <w:t xml:space="preserve"> o ítems </w:t>
            </w:r>
            <w:r w:rsidRPr="00524854">
              <w:rPr>
                <w:rFonts w:asciiTheme="majorHAnsi" w:hAnsiTheme="majorHAnsi" w:cstheme="minorHAnsi"/>
              </w:rPr>
              <w:t>ofertado</w:t>
            </w:r>
            <w:r w:rsidR="00A05AA6">
              <w:rPr>
                <w:rFonts w:asciiTheme="majorHAnsi" w:hAnsiTheme="majorHAnsi" w:cstheme="minorHAnsi"/>
              </w:rPr>
              <w:t>s</w:t>
            </w:r>
            <w:r w:rsidRPr="00524854">
              <w:rPr>
                <w:rFonts w:asciiTheme="majorHAnsi" w:hAnsiTheme="majorHAnsi" w:cstheme="minorHAnsi"/>
              </w:rPr>
              <w:t>,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E6128A"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Pr="00683E85">
        <w:rPr>
          <w:rFonts w:asciiTheme="majorHAnsi" w:hAnsiTheme="majorHAnsi" w:cstheme="minorHAnsi"/>
          <w:b/>
        </w:rPr>
        <w:t>FABRICANTE</w:t>
      </w:r>
      <w:r w:rsidR="00CF3798" w:rsidRPr="00683E85">
        <w:rPr>
          <w:rFonts w:asciiTheme="majorHAnsi" w:hAnsiTheme="majorHAnsi" w:cstheme="minorHAnsi"/>
          <w:b/>
        </w:rPr>
        <w:t xml:space="preserve">  Y/O DISTRIBUIDOR AUTORIZADO </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672826EA"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4A8B9C44"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B63CB">
        <w:rPr>
          <w:rFonts w:asciiTheme="majorHAnsi" w:hAnsiTheme="majorHAnsi" w:cstheme="minorHAnsi"/>
          <w:b/>
          <w:bCs/>
          <w:lang w:val="es-PE"/>
        </w:rPr>
        <w:t>043</w:t>
      </w:r>
      <w:r w:rsidRPr="001B209B">
        <w:rPr>
          <w:rFonts w:asciiTheme="majorHAnsi" w:hAnsiTheme="majorHAnsi" w:cstheme="minorHAnsi"/>
          <w:b/>
          <w:bCs/>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43AD6D9" w14:textId="5DBFAD68"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371E65">
        <w:rPr>
          <w:rFonts w:asciiTheme="majorHAnsi" w:hAnsiTheme="majorHAnsi" w:cstheme="minorHAnsi"/>
          <w:b/>
          <w:bCs/>
          <w:i/>
          <w:color w:val="0000FF"/>
        </w:rPr>
        <w:t>”</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4" w:name="_Toc454620984"/>
      <w:bookmarkStart w:id="15" w:name="_Toc347230628"/>
      <w:bookmarkStart w:id="16" w:name="_Toc486939194"/>
      <w:bookmarkStart w:id="17"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4"/>
      <w:bookmarkEnd w:id="15"/>
      <w:bookmarkEnd w:id="16"/>
      <w:bookmarkEnd w:id="17"/>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782F060"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5EA38800"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B63CB">
        <w:rPr>
          <w:rFonts w:asciiTheme="majorHAnsi" w:hAnsiTheme="majorHAnsi" w:cstheme="minorHAnsi"/>
          <w:b/>
          <w:bCs/>
          <w:lang w:val="es-PE"/>
        </w:rPr>
        <w:t>043</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297AA658" w14:textId="5B990738"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732045" w:rsidRDefault="00A562FF" w:rsidP="00A562FF">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099C9EAD" w14:textId="77777777" w:rsidR="00A562FF" w:rsidRPr="00732045" w:rsidRDefault="00A562FF" w:rsidP="00A562FF">
      <w:pPr>
        <w:jc w:val="center"/>
        <w:rPr>
          <w:rFonts w:asciiTheme="majorHAnsi" w:hAnsiTheme="majorHAnsi" w:cstheme="minorHAnsi"/>
          <w:b/>
          <w:sz w:val="22"/>
          <w:szCs w:val="22"/>
          <w:lang w:val="es-ES_tradnl"/>
        </w:rPr>
      </w:pPr>
    </w:p>
    <w:p w14:paraId="588003ED" w14:textId="77777777" w:rsidR="00A562FF" w:rsidRDefault="00A562FF" w:rsidP="00A562FF">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422373F6" w14:textId="77777777" w:rsidR="00A562FF" w:rsidRPr="00732045" w:rsidRDefault="00A562FF" w:rsidP="00A562FF">
      <w:pPr>
        <w:jc w:val="both"/>
        <w:rPr>
          <w:rFonts w:asciiTheme="majorHAnsi" w:hAnsiTheme="majorHAnsi" w:cstheme="minorHAnsi"/>
          <w:sz w:val="22"/>
          <w:szCs w:val="22"/>
          <w:lang w:val="es-ES_tradnl"/>
        </w:rPr>
      </w:pPr>
    </w:p>
    <w:p w14:paraId="65248E8A"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467D2CBC" w14:textId="77777777" w:rsidR="00A562FF" w:rsidRPr="00732045" w:rsidRDefault="00A562FF" w:rsidP="00A562FF">
      <w:pPr>
        <w:pStyle w:val="Prrafodelista"/>
        <w:rPr>
          <w:rFonts w:asciiTheme="majorHAnsi" w:hAnsiTheme="majorHAnsi" w:cstheme="minorHAnsi"/>
          <w:sz w:val="22"/>
          <w:szCs w:val="22"/>
          <w:lang w:val="es-ES_tradnl"/>
        </w:rPr>
      </w:pPr>
    </w:p>
    <w:p w14:paraId="4B29F1A7"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732045" w:rsidRDefault="00A562FF" w:rsidP="00A562FF">
      <w:pPr>
        <w:pStyle w:val="Prrafodelista"/>
        <w:rPr>
          <w:rFonts w:asciiTheme="majorHAnsi" w:hAnsiTheme="majorHAnsi" w:cstheme="minorHAnsi"/>
          <w:sz w:val="22"/>
          <w:szCs w:val="22"/>
          <w:lang w:val="es-ES_tradnl"/>
        </w:rPr>
      </w:pPr>
    </w:p>
    <w:p w14:paraId="5FFE116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30EEB1AD" w14:textId="77777777" w:rsidR="00A562FF" w:rsidRPr="00732045" w:rsidRDefault="00A562FF" w:rsidP="00A562FF">
      <w:pPr>
        <w:pStyle w:val="Prrafodelista"/>
        <w:rPr>
          <w:rFonts w:asciiTheme="majorHAnsi" w:hAnsiTheme="majorHAnsi" w:cstheme="minorHAnsi"/>
          <w:sz w:val="22"/>
          <w:szCs w:val="22"/>
          <w:lang w:val="es-ES_tradnl"/>
        </w:rPr>
      </w:pPr>
    </w:p>
    <w:p w14:paraId="50230D1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732045" w:rsidRDefault="00A562FF" w:rsidP="00A562FF">
      <w:pPr>
        <w:rPr>
          <w:rFonts w:asciiTheme="majorHAnsi" w:hAnsiTheme="majorHAnsi" w:cstheme="minorHAnsi"/>
          <w:sz w:val="22"/>
          <w:szCs w:val="22"/>
          <w:lang w:val="es-ES_tradnl"/>
        </w:rPr>
      </w:pPr>
    </w:p>
    <w:p w14:paraId="5F038BAE" w14:textId="77777777" w:rsidR="00A562FF" w:rsidRPr="00732045" w:rsidRDefault="00A562FF" w:rsidP="00A562FF">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26128C45" w14:textId="77777777" w:rsidR="00A562FF" w:rsidRPr="00732045" w:rsidRDefault="00A562FF" w:rsidP="00A562FF">
      <w:pPr>
        <w:rPr>
          <w:rFonts w:asciiTheme="majorHAnsi" w:hAnsiTheme="majorHAnsi" w:cstheme="minorHAnsi"/>
          <w:sz w:val="22"/>
          <w:szCs w:val="22"/>
          <w:lang w:val="es-ES_tradnl"/>
        </w:rPr>
      </w:pPr>
    </w:p>
    <w:p w14:paraId="309C08C9" w14:textId="77777777" w:rsidR="00A562FF" w:rsidRPr="00732045" w:rsidRDefault="00A562FF" w:rsidP="00A562FF">
      <w:pPr>
        <w:pStyle w:val="Ttulo3"/>
        <w:jc w:val="center"/>
        <w:rPr>
          <w:rFonts w:cstheme="minorHAnsi"/>
          <w:sz w:val="22"/>
          <w:szCs w:val="22"/>
        </w:rPr>
      </w:pPr>
    </w:p>
    <w:p w14:paraId="6D09D910" w14:textId="77777777" w:rsidR="00A562FF" w:rsidRPr="00732045" w:rsidRDefault="00A562FF" w:rsidP="00A562FF">
      <w:pPr>
        <w:ind w:right="603"/>
        <w:rPr>
          <w:rFonts w:asciiTheme="majorHAnsi" w:hAnsiTheme="majorHAnsi" w:cstheme="minorHAnsi"/>
          <w:sz w:val="22"/>
          <w:szCs w:val="22"/>
          <w:lang w:val="es-ES_tradnl"/>
        </w:rPr>
      </w:pPr>
    </w:p>
    <w:p w14:paraId="2DD9370C" w14:textId="77777777" w:rsidR="00A562FF" w:rsidRPr="00732045" w:rsidRDefault="00A562FF" w:rsidP="00A562FF">
      <w:pPr>
        <w:ind w:right="603"/>
        <w:rPr>
          <w:rFonts w:asciiTheme="majorHAnsi" w:hAnsiTheme="majorHAnsi" w:cstheme="minorHAnsi"/>
          <w:sz w:val="22"/>
          <w:szCs w:val="22"/>
          <w:lang w:val="es-ES_tradnl"/>
        </w:rPr>
      </w:pPr>
    </w:p>
    <w:p w14:paraId="01218122" w14:textId="77777777" w:rsidR="00A562FF" w:rsidRPr="00732045" w:rsidRDefault="00A562FF" w:rsidP="00A562FF">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7D63AA8C"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7392BBB6"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5F382E6D"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959E870" w14:textId="77777777" w:rsidR="00A562FF" w:rsidRDefault="00A562FF" w:rsidP="00A562FF">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4B9E77C6" w14:textId="77777777" w:rsidR="00A562FF" w:rsidRDefault="00A562FF" w:rsidP="003128C8">
      <w:pPr>
        <w:jc w:val="center"/>
        <w:rPr>
          <w:rFonts w:ascii="Cambria" w:hAnsi="Cambria" w:cstheme="minorHAnsi"/>
          <w:b/>
          <w:sz w:val="32"/>
          <w:szCs w:val="32"/>
          <w:u w:val="single"/>
          <w:lang w:val="es-PE"/>
        </w:rPr>
      </w:pPr>
    </w:p>
    <w:p w14:paraId="1965CF62" w14:textId="77777777" w:rsidR="00A562FF" w:rsidRDefault="00A562FF"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5A6D12C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w:t>
      </w:r>
      <w:r w:rsidR="00022802" w:rsidRPr="00D3110B">
        <w:rPr>
          <w:rFonts w:asciiTheme="majorHAnsi" w:hAnsiTheme="majorHAnsi" w:cstheme="minorHAnsi"/>
          <w:b/>
          <w:bCs/>
          <w:sz w:val="22"/>
          <w:szCs w:val="22"/>
          <w:lang w:val="es-PE"/>
        </w:rPr>
        <w:t xml:space="preserve">CUMPLIMIENTO POR CADA </w:t>
      </w:r>
      <w:r w:rsidR="00A05AA6">
        <w:rPr>
          <w:rFonts w:asciiTheme="majorHAnsi" w:hAnsiTheme="majorHAnsi" w:cstheme="minorHAnsi"/>
          <w:b/>
          <w:bCs/>
          <w:sz w:val="22"/>
          <w:szCs w:val="22"/>
          <w:lang w:val="es-PE"/>
        </w:rPr>
        <w:t>ITEM</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50A92B05" w:rsidR="00F66636" w:rsidRDefault="00A05AA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ITEM</w:t>
            </w:r>
            <w:r w:rsidR="00F66636">
              <w:rPr>
                <w:rFonts w:asciiTheme="majorHAnsi" w:hAnsiTheme="majorHAnsi" w:cstheme="minorHAnsi"/>
                <w:b/>
                <w:bCs/>
                <w:sz w:val="22"/>
                <w:szCs w:val="22"/>
                <w:lang w:val="es-PE"/>
              </w:rPr>
              <w:t xml:space="preserv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3BC8EE46"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AE1404">
        <w:rPr>
          <w:rFonts w:asciiTheme="majorHAnsi" w:hAnsiTheme="majorHAnsi" w:cstheme="minorHAnsi"/>
          <w:b/>
          <w:bCs/>
          <w:i/>
          <w:color w:val="0000FF"/>
        </w:rPr>
        <w:t>-2024-PMESUT</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se reúnen, por una parte (citar el nombre de la Empresa)....................................., representado por el Sr. ………………………… (Nombre del representante autorizado para entrega del bien materia de la convocatoria), por otra el Sr</w:t>
      </w:r>
      <w:proofErr w:type="gramStart"/>
      <w:r w:rsidRPr="006367F3">
        <w:rPr>
          <w:rFonts w:asciiTheme="majorHAnsi" w:hAnsiTheme="majorHAnsi" w:cstheme="minorHAnsi"/>
          <w:bCs/>
          <w:sz w:val="22"/>
          <w:szCs w:val="22"/>
          <w:lang w:val="es-MX"/>
        </w:rPr>
        <w:t>. …</w:t>
      </w:r>
      <w:proofErr w:type="gramEnd"/>
      <w:r w:rsidRPr="006367F3">
        <w:rPr>
          <w:rFonts w:asciiTheme="majorHAnsi" w:hAnsiTheme="majorHAnsi" w:cstheme="minorHAnsi"/>
          <w:bCs/>
          <w:sz w:val="22"/>
          <w:szCs w:val="22"/>
          <w:lang w:val="es-MX"/>
        </w:rPr>
        <w:t xml:space="preserve">………………………,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proofErr w:type="gramStart"/>
      <w:r w:rsidR="000768BA">
        <w:rPr>
          <w:rFonts w:asciiTheme="majorHAnsi" w:hAnsiTheme="majorHAnsi" w:cstheme="minorHAnsi"/>
          <w:bCs/>
          <w:sz w:val="22"/>
          <w:szCs w:val="22"/>
          <w:lang w:val="es-MX"/>
        </w:rPr>
        <w:t>representante</w:t>
      </w:r>
      <w:proofErr w:type="gramEnd"/>
      <w:r w:rsidR="000768BA">
        <w:rPr>
          <w:rFonts w:asciiTheme="majorHAnsi" w:hAnsiTheme="majorHAnsi" w:cstheme="minorHAnsi"/>
          <w:bCs/>
          <w:sz w:val="22"/>
          <w:szCs w:val="22"/>
          <w:lang w:val="es-MX"/>
        </w:rPr>
        <w:t xml:space="preserv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34EC7FA2" w:rsidR="00B635A5" w:rsidRPr="006367F3" w:rsidRDefault="006B7540"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77777777"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-2024</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77777777"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-2024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454D9238"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0B63CB">
        <w:rPr>
          <w:rFonts w:asciiTheme="majorHAnsi" w:eastAsia="Times New Roman" w:hAnsiTheme="majorHAnsi" w:cs="Calibri"/>
          <w:bCs/>
          <w:spacing w:val="-3"/>
          <w:sz w:val="22"/>
          <w:szCs w:val="22"/>
          <w:lang w:val="es-ES_tradnl" w:eastAsia="en-US"/>
        </w:rPr>
        <w:t>043</w:t>
      </w:r>
      <w:r w:rsidRPr="00CA7687">
        <w:rPr>
          <w:rFonts w:asciiTheme="majorHAnsi" w:eastAsia="Times New Roman" w:hAnsiTheme="majorHAnsi" w:cs="Calibri"/>
          <w:bCs/>
          <w:spacing w:val="-3"/>
          <w:sz w:val="22"/>
          <w:szCs w:val="22"/>
          <w:lang w:val="es-ES_tradnl" w:eastAsia="en-US"/>
        </w:rPr>
        <w:t xml:space="preserve">, legalmente representada por </w:t>
      </w:r>
      <w:r w:rsidRPr="00354165">
        <w:rPr>
          <w:rFonts w:asciiTheme="majorHAnsi" w:eastAsia="Times New Roman" w:hAnsiTheme="majorHAnsi" w:cs="Calibri"/>
          <w:b/>
          <w:bCs/>
          <w:spacing w:val="-3"/>
          <w:sz w:val="22"/>
          <w:szCs w:val="22"/>
          <w:lang w:val="es-ES_tradnl" w:eastAsia="en-US"/>
        </w:rPr>
        <w:t>MARIA ELENA VATTUONE RAMIREZ</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N° </w:t>
      </w:r>
      <w:r>
        <w:rPr>
          <w:rFonts w:asciiTheme="majorHAnsi" w:eastAsia="Times New Roman" w:hAnsiTheme="majorHAnsi" w:cs="Calibri"/>
          <w:bCs/>
          <w:spacing w:val="-3"/>
          <w:sz w:val="22"/>
          <w:szCs w:val="22"/>
          <w:lang w:val="es-ES_tradnl" w:eastAsia="en-US"/>
        </w:rPr>
        <w:t>310</w:t>
      </w:r>
      <w:r w:rsidRPr="00CA7687">
        <w:rPr>
          <w:rFonts w:asciiTheme="majorHAnsi" w:eastAsia="Times New Roman" w:hAnsiTheme="majorHAnsi" w:cs="Calibri"/>
          <w:bCs/>
          <w:spacing w:val="-3"/>
          <w:sz w:val="22"/>
          <w:szCs w:val="22"/>
          <w:lang w:val="es-ES_tradnl" w:eastAsia="en-US"/>
        </w:rPr>
        <w:t>-202</w:t>
      </w:r>
      <w:r>
        <w:rPr>
          <w:rFonts w:asciiTheme="majorHAnsi" w:eastAsia="Times New Roman" w:hAnsiTheme="majorHAnsi" w:cs="Calibri"/>
          <w:bCs/>
          <w:spacing w:val="-3"/>
          <w:sz w:val="22"/>
          <w:szCs w:val="22"/>
          <w:lang w:val="es-ES_tradnl" w:eastAsia="en-US"/>
        </w:rPr>
        <w:t>4</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Pr>
          <w:rFonts w:asciiTheme="majorHAnsi" w:eastAsia="Times New Roman" w:hAnsiTheme="majorHAnsi" w:cs="Calibri"/>
          <w:bCs/>
          <w:spacing w:val="-3"/>
          <w:sz w:val="22"/>
          <w:szCs w:val="22"/>
          <w:lang w:val="es-ES_tradnl" w:eastAsia="en-US"/>
        </w:rPr>
        <w:t xml:space="preserve">avenida juan de Arona </w:t>
      </w:r>
      <w:r w:rsidRPr="006A6C2B">
        <w:rPr>
          <w:rFonts w:asciiTheme="majorHAnsi" w:eastAsia="Times New Roman" w:hAnsiTheme="majorHAnsi" w:cs="Calibri"/>
          <w:bCs/>
          <w:spacing w:val="-3"/>
          <w:sz w:val="22"/>
          <w:szCs w:val="22"/>
          <w:lang w:val="es-ES_tradnl" w:eastAsia="en-US"/>
        </w:rPr>
        <w:t xml:space="preserve">N° </w:t>
      </w:r>
      <w:r>
        <w:rPr>
          <w:rFonts w:asciiTheme="majorHAnsi" w:eastAsia="Times New Roman" w:hAnsiTheme="majorHAnsi" w:cs="Calibri"/>
          <w:bCs/>
          <w:spacing w:val="-3"/>
          <w:sz w:val="22"/>
          <w:szCs w:val="22"/>
          <w:lang w:val="es-ES_tradnl" w:eastAsia="en-US"/>
        </w:rPr>
        <w:t>752</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3640BE48"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Pr="00990599">
        <w:rPr>
          <w:rFonts w:asciiTheme="majorHAnsi" w:hAnsiTheme="majorHAnsi" w:cstheme="minorHAnsi"/>
          <w:b/>
          <w:bCs/>
          <w:color w:val="0000FF"/>
        </w:rPr>
        <w:t>“</w:t>
      </w:r>
      <w:r>
        <w:rPr>
          <w:rFonts w:asciiTheme="majorHAnsi" w:hAnsiTheme="majorHAnsi" w:cstheme="minorHAnsi"/>
          <w:lang w:val="es-PE"/>
        </w:rPr>
        <w:t>“</w:t>
      </w: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8141B5">
        <w:rPr>
          <w:rFonts w:asciiTheme="majorHAnsi" w:hAnsiTheme="majorHAnsi" w:cstheme="minorHAnsi"/>
          <w:b/>
          <w:bCs/>
          <w:i/>
          <w:color w:val="0000FF"/>
        </w:rPr>
        <w:t xml:space="preserve">CP </w:t>
      </w:r>
      <w:r w:rsidR="000B63CB">
        <w:rPr>
          <w:rFonts w:asciiTheme="majorHAnsi" w:hAnsiTheme="majorHAnsi" w:cstheme="minorHAnsi"/>
          <w:b/>
          <w:bCs/>
          <w:i/>
          <w:color w:val="0000FF"/>
        </w:rPr>
        <w:t>043</w:t>
      </w:r>
      <w:r w:rsidR="008141B5">
        <w:rPr>
          <w:rFonts w:asciiTheme="majorHAnsi" w:hAnsiTheme="majorHAnsi" w:cstheme="minorHAnsi"/>
          <w:b/>
          <w:bCs/>
          <w:i/>
          <w:color w:val="0000FF"/>
        </w:rPr>
        <w:t>-2024-PMESUT</w:t>
      </w:r>
      <w:r w:rsidR="008141B5" w:rsidDel="008141B5">
        <w:rPr>
          <w:rFonts w:asciiTheme="majorHAnsi" w:hAnsiTheme="majorHAnsi" w:cstheme="minorHAnsi"/>
          <w:b/>
          <w:bCs/>
          <w:i/>
          <w:color w:val="0000FF"/>
        </w:rPr>
        <w:t xml:space="preserve"> </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w:t>
      </w:r>
      <w:r w:rsidRPr="006A6C2B">
        <w:rPr>
          <w:rFonts w:asciiTheme="majorHAnsi" w:eastAsia="Calibri" w:hAnsiTheme="majorHAnsi" w:cs="Calibri"/>
          <w:sz w:val="22"/>
          <w:szCs w:val="22"/>
          <w:lang w:val="es-ES_tradnl" w:eastAsia="en-US"/>
        </w:rPr>
        <w:lastRenderedPageBreak/>
        <w:t>el marco de lo señalado en el Capítulo III. Otros Métodos de Contratación del Documento GN-2349-15 versión mayo 2019, Políticas para la Adquisición de Bienes y Obras financiadas por el Banco Interamericano de Desarrollo.</w:t>
      </w:r>
    </w:p>
    <w:p w14:paraId="2059A46D"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w:t>
      </w:r>
      <w:proofErr w:type="gramStart"/>
      <w:r w:rsidRPr="006A6C2B">
        <w:rPr>
          <w:rFonts w:asciiTheme="majorHAnsi" w:eastAsia="Calibri" w:hAnsiTheme="majorHAnsi" w:cs="Calibri"/>
          <w:sz w:val="22"/>
          <w:szCs w:val="22"/>
          <w:lang w:val="es-ES_tradnl" w:eastAsia="en-US"/>
        </w:rPr>
        <w:t>revisión …</w:t>
      </w:r>
      <w:proofErr w:type="gramEnd"/>
      <w:r w:rsidRPr="006A6C2B">
        <w:rPr>
          <w:rFonts w:asciiTheme="majorHAnsi" w:eastAsia="Calibri" w:hAnsiTheme="majorHAnsi" w:cs="Calibri"/>
          <w:sz w:val="22"/>
          <w:szCs w:val="22"/>
          <w:lang w:val="es-ES_tradnl" w:eastAsia="en-US"/>
        </w:rPr>
        <w:t xml:space="preserve">... </w:t>
      </w:r>
    </w:p>
    <w:p w14:paraId="2A05A20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Asimismo, las Especificaciones Técnicas que se visualizan en el Anexo A cuentan con la No Objeción emitida por el BID, mediante comunicación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w:t>
      </w:r>
      <w:proofErr w:type="gramStart"/>
      <w:r w:rsidRPr="006A6C2B">
        <w:rPr>
          <w:rFonts w:asciiTheme="majorHAnsi" w:eastAsia="Calibri" w:hAnsiTheme="majorHAnsi" w:cs="Calibri"/>
          <w:sz w:val="22"/>
          <w:szCs w:val="22"/>
          <w:lang w:val="es-ES_tradnl" w:eastAsia="en-US"/>
        </w:rPr>
        <w:t>fecha …</w:t>
      </w:r>
      <w:proofErr w:type="gramEnd"/>
      <w:r w:rsidRPr="006A6C2B">
        <w:rPr>
          <w:rFonts w:asciiTheme="majorHAnsi" w:eastAsia="Calibri" w:hAnsiTheme="majorHAnsi" w:cs="Calibri"/>
          <w:sz w:val="22"/>
          <w:szCs w:val="22"/>
          <w:lang w:val="es-ES_tradnl" w:eastAsia="en-US"/>
        </w:rPr>
        <w:t>…..</w:t>
      </w:r>
    </w:p>
    <w:p w14:paraId="35256B0A"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del</w:t>
      </w:r>
      <w:proofErr w:type="gramEnd"/>
      <w:r w:rsidRPr="006A6C2B">
        <w:rPr>
          <w:rFonts w:asciiTheme="majorHAnsi" w:eastAsia="Calibri" w:hAnsiTheme="majorHAnsi" w:cs="Calibri"/>
          <w:sz w:val="22"/>
          <w:szCs w:val="22"/>
          <w:lang w:val="es-ES_tradnl" w:eastAsia="en-US"/>
        </w:rPr>
        <w:t xml:space="preserve">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w:t>
      </w:r>
      <w:proofErr w:type="gramStart"/>
      <w:r w:rsidRPr="006A6C2B">
        <w:rPr>
          <w:rFonts w:asciiTheme="majorHAnsi" w:eastAsia="Calibri" w:hAnsiTheme="majorHAnsi" w:cs="Calibri"/>
          <w:sz w:val="22"/>
          <w:szCs w:val="22"/>
          <w:lang w:val="es-ES_tradnl" w:eastAsia="en-US"/>
        </w:rPr>
        <w:t>° …</w:t>
      </w:r>
      <w:proofErr w:type="gramEnd"/>
      <w:r w:rsidRPr="006A6C2B">
        <w:rPr>
          <w:rFonts w:asciiTheme="majorHAnsi" w:eastAsia="Calibri" w:hAnsiTheme="majorHAnsi" w:cs="Calibri"/>
          <w:sz w:val="22"/>
          <w:szCs w:val="22"/>
          <w:lang w:val="es-ES_tradnl" w:eastAsia="en-US"/>
        </w:rPr>
        <w:t>,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77777777" w:rsidR="00A05AA6" w:rsidRDefault="00A05AA6" w:rsidP="00A05AA6">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Se realizará un pago único 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el Instituto y el Director del IEST,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con las </w:t>
      </w:r>
      <w:r w:rsidRPr="00B62898">
        <w:rPr>
          <w:rFonts w:asciiTheme="majorHAnsi" w:eastAsia="Calibri" w:hAnsiTheme="majorHAnsi" w:cs="Calibri"/>
          <w:sz w:val="22"/>
          <w:szCs w:val="22"/>
          <w:lang w:val="es-ES_tradnl" w:eastAsia="en-US"/>
        </w:rPr>
        <w:lastRenderedPageBreak/>
        <w:t>condiciones establecidas en las Especiaciones Técnicas</w:t>
      </w:r>
      <w:r>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na de Fortalecimiento de Gestión de las IES.</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0404978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0207B935" w14:textId="77777777" w:rsidR="00A05AA6"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Pr>
          <w:rFonts w:asciiTheme="majorHAnsi" w:eastAsia="Calibri" w:hAnsiTheme="majorHAnsi" w:cs="Calibri"/>
          <w:sz w:val="22"/>
          <w:szCs w:val="22"/>
          <w:lang w:val="es-ES_tradnl" w:eastAsia="en-US"/>
        </w:rPr>
        <w:t xml:space="preserve"> penalidad será: </w:t>
      </w:r>
      <w:r w:rsidRPr="00990599">
        <w:rPr>
          <w:rFonts w:asciiTheme="majorHAnsi" w:eastAsia="Calibri" w:hAnsiTheme="majorHAnsi" w:cs="Calibri"/>
          <w:sz w:val="22"/>
          <w:szCs w:val="22"/>
          <w:lang w:val="es-ES_tradnl" w:eastAsia="en-US"/>
        </w:rPr>
        <w:t xml:space="preserve">10% de los ítems afectados. </w:t>
      </w:r>
    </w:p>
    <w:p w14:paraId="7D58CA97" w14:textId="77777777"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EL CONTRATANTE podrá proceder a resolver </w:t>
      </w:r>
      <w:r>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w:t>
      </w:r>
      <w:proofErr w:type="gramEnd"/>
      <w:r w:rsidRPr="006A6C2B">
        <w:rPr>
          <w:rFonts w:asciiTheme="majorHAnsi" w:eastAsia="Calibri" w:hAnsiTheme="majorHAnsi" w:cs="Calibri"/>
          <w:sz w:val="22"/>
          <w:szCs w:val="22"/>
          <w:lang w:val="es-ES_tradnl" w:eastAsia="en-US"/>
        </w:rPr>
        <w:t xml:space="preserv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bookmarkStart w:id="18" w:name="_GoBack"/>
            <w:bookmarkEnd w:id="18"/>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w:t>
            </w:r>
            <w:proofErr w:type="gramStart"/>
            <w:r w:rsidRPr="006A6C2B">
              <w:rPr>
                <w:rFonts w:asciiTheme="majorHAnsi" w:eastAsia="Calibri" w:hAnsiTheme="majorHAnsi" w:cs="Calibri"/>
                <w:sz w:val="22"/>
                <w:szCs w:val="22"/>
                <w:lang w:val="es-ES_tradnl" w:eastAsia="en-US"/>
              </w:rPr>
              <w:t>° …</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gramStart"/>
      <w:r w:rsidRPr="004A5C23">
        <w:rPr>
          <w:rFonts w:ascii="Cambria" w:hAnsi="Cambria"/>
          <w:bCs/>
          <w:sz w:val="22"/>
          <w:szCs w:val="22"/>
        </w:rPr>
        <w:t>vi</w:t>
      </w:r>
      <w:proofErr w:type="gramEnd"/>
      <w:r w:rsidRPr="004A5C23">
        <w:rPr>
          <w:rFonts w:ascii="Cambria" w:hAnsi="Cambria"/>
          <w:bCs/>
          <w:sz w:val="22"/>
          <w:szCs w:val="22"/>
        </w:rPr>
        <w:t xml:space="preserve">)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w:t>
      </w:r>
      <w:proofErr w:type="gramStart"/>
      <w:r w:rsidRPr="002734A3">
        <w:rPr>
          <w:rFonts w:asciiTheme="majorHAnsi" w:eastAsia="Calibri" w:hAnsiTheme="majorHAnsi" w:cs="Calibri"/>
          <w:sz w:val="22"/>
          <w:szCs w:val="22"/>
          <w:lang w:val="es-ES_tradnl" w:eastAsia="en-US"/>
        </w:rPr>
        <w:t>de …</w:t>
      </w:r>
      <w:proofErr w:type="gramEnd"/>
      <w:r w:rsidRPr="002734A3">
        <w:rPr>
          <w:rFonts w:asciiTheme="majorHAnsi" w:eastAsia="Calibri" w:hAnsiTheme="majorHAnsi" w:cs="Calibri"/>
          <w:sz w:val="22"/>
          <w:szCs w:val="22"/>
          <w:lang w:val="es-ES_tradnl" w:eastAsia="en-US"/>
        </w:rPr>
        <w:t>….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w:t>
      </w:r>
      <w:proofErr w:type="gramStart"/>
      <w:r>
        <w:rPr>
          <w:rFonts w:asciiTheme="majorHAnsi" w:eastAsia="Calibri" w:hAnsiTheme="majorHAnsi" w:cs="Calibri"/>
          <w:sz w:val="22"/>
          <w:szCs w:val="22"/>
          <w:lang w:val="es-ES_tradnl" w:eastAsia="en-US"/>
        </w:rPr>
        <w:t>de …</w:t>
      </w:r>
      <w:proofErr w:type="gramEnd"/>
      <w:r>
        <w:rPr>
          <w:rFonts w:asciiTheme="majorHAnsi" w:eastAsia="Calibri" w:hAnsiTheme="majorHAnsi" w:cs="Calibri"/>
          <w:sz w:val="22"/>
          <w:szCs w:val="22"/>
          <w:lang w:val="es-ES_tradnl" w:eastAsia="en-US"/>
        </w:rPr>
        <w:t>….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proofErr w:type="gramStart"/>
      <w:r w:rsidRPr="00880CA1">
        <w:rPr>
          <w:rFonts w:asciiTheme="majorHAnsi" w:eastAsia="Calibri" w:hAnsiTheme="majorHAnsi" w:cs="Calibri"/>
          <w:sz w:val="22"/>
          <w:szCs w:val="22"/>
          <w:lang w:val="es-ES_tradnl" w:eastAsia="en-US"/>
        </w:rPr>
        <w:t>ii</w:t>
      </w:r>
      <w:proofErr w:type="gramEnd"/>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6FAD1" w14:textId="77777777" w:rsidR="006853B8" w:rsidRDefault="006853B8">
      <w:r>
        <w:separator/>
      </w:r>
    </w:p>
  </w:endnote>
  <w:endnote w:type="continuationSeparator" w:id="0">
    <w:p w14:paraId="7FF211A7" w14:textId="77777777" w:rsidR="006853B8" w:rsidRDefault="0068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000D3" w14:textId="77777777" w:rsidR="000B63CB" w:rsidRDefault="000B63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AE1404" w:rsidRPr="00413F12" w:rsidRDefault="00AE1404"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4C4720">
          <w:rPr>
            <w:rFonts w:asciiTheme="minorHAnsi" w:hAnsiTheme="minorHAnsi"/>
            <w:noProof/>
            <w:sz w:val="20"/>
            <w:szCs w:val="20"/>
          </w:rPr>
          <w:t>8</w:t>
        </w:r>
        <w:r w:rsidRPr="00413F12">
          <w:rPr>
            <w:rFonts w:asciiTheme="minorHAnsi" w:hAnsiTheme="minorHAnsi"/>
            <w:noProof/>
            <w:sz w:val="20"/>
            <w:szCs w:val="20"/>
          </w:rPr>
          <w:fldChar w:fldCharType="end"/>
        </w:r>
      </w:p>
    </w:sdtContent>
  </w:sdt>
  <w:p w14:paraId="247ECD80" w14:textId="77777777" w:rsidR="00AE1404" w:rsidRDefault="00AE14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8ADA" w14:textId="77777777" w:rsidR="000B63CB" w:rsidRDefault="000B63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164A1" w14:textId="77777777" w:rsidR="006853B8" w:rsidRDefault="006853B8">
      <w:r>
        <w:separator/>
      </w:r>
    </w:p>
  </w:footnote>
  <w:footnote w:type="continuationSeparator" w:id="0">
    <w:p w14:paraId="785DC244" w14:textId="77777777" w:rsidR="006853B8" w:rsidRDefault="006853B8">
      <w:r>
        <w:continuationSeparator/>
      </w:r>
    </w:p>
  </w:footnote>
  <w:footnote w:id="1">
    <w:p w14:paraId="43242899" w14:textId="77777777" w:rsidR="00AE1404" w:rsidRPr="00C5357E" w:rsidRDefault="00AE1404" w:rsidP="009C0A30">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5D364FB8" w14:textId="77777777" w:rsidR="00AE1404" w:rsidRPr="00C5357E" w:rsidRDefault="00AE1404" w:rsidP="009C0A30">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AE1404" w:rsidRPr="00817DB4" w:rsidRDefault="00AE1404">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AE1404" w:rsidRPr="00B419E4" w:rsidRDefault="00AE1404"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AE1404" w:rsidRDefault="00AE1404" w:rsidP="00B635A5">
      <w:pPr>
        <w:pStyle w:val="Textonotapie"/>
        <w:rPr>
          <w:rFonts w:asciiTheme="minorHAnsi" w:hAnsiTheme="minorHAnsi" w:cstheme="minorHAnsi"/>
          <w:szCs w:val="16"/>
          <w:lang w:val="es-MX"/>
        </w:rPr>
      </w:pPr>
    </w:p>
    <w:p w14:paraId="43546BAE" w14:textId="77777777" w:rsidR="00AE1404" w:rsidRDefault="00AE1404" w:rsidP="00B635A5">
      <w:pPr>
        <w:pStyle w:val="Textonotapie"/>
        <w:rPr>
          <w:rFonts w:asciiTheme="minorHAnsi" w:hAnsiTheme="minorHAnsi" w:cstheme="minorHAnsi"/>
          <w:szCs w:val="16"/>
          <w:lang w:val="es-MX"/>
        </w:rPr>
      </w:pPr>
    </w:p>
    <w:p w14:paraId="18B3CCF4" w14:textId="77777777" w:rsidR="00AE1404" w:rsidRPr="009D3686" w:rsidRDefault="00AE1404" w:rsidP="00B635A5">
      <w:pPr>
        <w:pStyle w:val="Textonotapie"/>
        <w:rPr>
          <w:rFonts w:asciiTheme="minorHAnsi" w:hAnsiTheme="minorHAnsi" w:cstheme="minorHAnsi"/>
          <w:szCs w:val="16"/>
          <w:lang w:val="es-MX"/>
        </w:rPr>
      </w:pPr>
    </w:p>
  </w:footnote>
  <w:footnote w:id="5">
    <w:p w14:paraId="30828B01" w14:textId="77777777" w:rsidR="00AE1404" w:rsidRPr="004A5C23" w:rsidRDefault="00AE1404"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51D95" w14:textId="77777777" w:rsidR="000B63CB" w:rsidRDefault="000B63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AE1404" w:rsidRDefault="00AE1404">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AE1404" w:rsidRDefault="00AE1404">
    <w:pPr>
      <w:pStyle w:val="Encabezado"/>
    </w:pPr>
  </w:p>
  <w:p w14:paraId="48FCE059" w14:textId="2703B90D" w:rsidR="00AE1404" w:rsidRDefault="000B63CB" w:rsidP="005B3A25">
    <w:pPr>
      <w:pStyle w:val="Encabezado"/>
      <w:jc w:val="right"/>
    </w:pPr>
    <w:r>
      <w:rPr>
        <w:rFonts w:asciiTheme="minorHAnsi" w:hAnsiTheme="minorHAnsi" w:cstheme="minorHAnsi"/>
        <w:b/>
        <w:sz w:val="16"/>
        <w:szCs w:val="16"/>
        <w:lang w:val="es-PE"/>
      </w:rPr>
      <w:t>COMPARACION DE PRECIOS N° 043</w:t>
    </w:r>
    <w:r w:rsidR="00AE1404">
      <w:rPr>
        <w:rFonts w:asciiTheme="minorHAnsi" w:hAnsiTheme="minorHAnsi" w:cstheme="minorHAnsi"/>
        <w:b/>
        <w:sz w:val="16"/>
        <w:szCs w:val="16"/>
        <w:lang w:val="es-PE"/>
      </w:rPr>
      <w:t>-2024</w:t>
    </w:r>
    <w:r w:rsidR="00AE1404" w:rsidRPr="00CF4995">
      <w:rPr>
        <w:rFonts w:asciiTheme="minorHAnsi" w:hAnsiTheme="minorHAnsi" w:cstheme="minorHAnsi"/>
        <w:b/>
        <w:sz w:val="16"/>
        <w:szCs w:val="16"/>
        <w:lang w:val="es-PE"/>
      </w:rPr>
      <w:t>-PMESUT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F136" w14:textId="77777777" w:rsidR="000B63CB" w:rsidRDefault="000B63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345C"/>
    <w:rsid w:val="000A455A"/>
    <w:rsid w:val="000B02F2"/>
    <w:rsid w:val="000B1898"/>
    <w:rsid w:val="000B2DF8"/>
    <w:rsid w:val="000B3FC5"/>
    <w:rsid w:val="000B408F"/>
    <w:rsid w:val="000B5515"/>
    <w:rsid w:val="000B602C"/>
    <w:rsid w:val="000B63CB"/>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F1056"/>
    <w:rsid w:val="001F1D3E"/>
    <w:rsid w:val="001F3FA9"/>
    <w:rsid w:val="001F3FBD"/>
    <w:rsid w:val="001F70B8"/>
    <w:rsid w:val="001F7E9F"/>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805FF"/>
    <w:rsid w:val="00280E05"/>
    <w:rsid w:val="00281696"/>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490A"/>
    <w:rsid w:val="002D6E29"/>
    <w:rsid w:val="002D777B"/>
    <w:rsid w:val="002D7E7C"/>
    <w:rsid w:val="002E0693"/>
    <w:rsid w:val="002E0BA6"/>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4160"/>
    <w:rsid w:val="003B4AF1"/>
    <w:rsid w:val="003B5F58"/>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11827"/>
    <w:rsid w:val="00412A1B"/>
    <w:rsid w:val="00413A80"/>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1B5"/>
    <w:rsid w:val="008142BE"/>
    <w:rsid w:val="00815399"/>
    <w:rsid w:val="00817DB4"/>
    <w:rsid w:val="00823F35"/>
    <w:rsid w:val="008244C6"/>
    <w:rsid w:val="00825D64"/>
    <w:rsid w:val="008276F9"/>
    <w:rsid w:val="0083354B"/>
    <w:rsid w:val="0083428F"/>
    <w:rsid w:val="0083572E"/>
    <w:rsid w:val="00844AC4"/>
    <w:rsid w:val="0084585D"/>
    <w:rsid w:val="00850894"/>
    <w:rsid w:val="00850A19"/>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393B"/>
    <w:rsid w:val="009B3DAB"/>
    <w:rsid w:val="009B4037"/>
    <w:rsid w:val="009B66D8"/>
    <w:rsid w:val="009C0A30"/>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562FF"/>
    <w:rsid w:val="00A6043F"/>
    <w:rsid w:val="00A60F1E"/>
    <w:rsid w:val="00A62398"/>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3B5A"/>
    <w:rsid w:val="00B055F2"/>
    <w:rsid w:val="00B05CED"/>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A79E3"/>
    <w:rsid w:val="00BB3889"/>
    <w:rsid w:val="00BB56FC"/>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3F34"/>
    <w:rsid w:val="00C54AA0"/>
    <w:rsid w:val="00C553BA"/>
    <w:rsid w:val="00C55569"/>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67FB"/>
    <w:rsid w:val="00D71B8F"/>
    <w:rsid w:val="00D72097"/>
    <w:rsid w:val="00D72464"/>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77D73"/>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00E"/>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ue118.gob.pe" TargetMode="External"/><Relationship Id="rId18" Type="http://schemas.openxmlformats.org/officeDocument/2006/relationships/hyperlink" Target="mailto:adquisiciones@ue118.gob.p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quisiciones@ue118.gob.pe" TargetMode="External"/><Relationship Id="rId17" Type="http://schemas.openxmlformats.org/officeDocument/2006/relationships/hyperlink" Target="mailto:adquisiciones@ue118.gob.p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dquisiciones@ue118.gob.p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ue118.gob.p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dquisiciones@ue118.gob.p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esadepartesvirtual@ue118.gob.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ue118.gob.p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74B31-0EA0-4439-A67E-83018A4F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7</TotalTime>
  <Pages>40</Pages>
  <Words>13957</Words>
  <Characters>76765</Characters>
  <Application>Microsoft Office Word</Application>
  <DocSecurity>0</DocSecurity>
  <Lines>639</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5</cp:revision>
  <cp:lastPrinted>2024-09-24T00:17:00Z</cp:lastPrinted>
  <dcterms:created xsi:type="dcterms:W3CDTF">2024-09-24T00:33:00Z</dcterms:created>
  <dcterms:modified xsi:type="dcterms:W3CDTF">2024-09-24T01:22:00Z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