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A4316" w14:textId="77777777" w:rsidR="007E18C5" w:rsidRPr="00561750" w:rsidRDefault="007E18C5" w:rsidP="007E18C5">
      <w:pPr>
        <w:widowControl w:val="0"/>
        <w:ind w:firstLine="720"/>
        <w:jc w:val="center"/>
        <w:outlineLvl w:val="0"/>
        <w:rPr>
          <w:rFonts w:ascii="Arial" w:eastAsia="Arial" w:hAnsi="Arial" w:cs="Arial"/>
          <w:b/>
          <w:bCs/>
          <w:sz w:val="22"/>
          <w:szCs w:val="22"/>
          <w:lang w:val="es-ES"/>
        </w:rPr>
      </w:pPr>
      <w:bookmarkStart w:id="0" w:name="_Hlk150961560"/>
      <w:r w:rsidRPr="00561750">
        <w:rPr>
          <w:rFonts w:ascii="Arial" w:eastAsia="Arial" w:hAnsi="Arial" w:cs="Arial"/>
          <w:b/>
          <w:bCs/>
          <w:sz w:val="22"/>
          <w:szCs w:val="22"/>
          <w:lang w:val="es-ES"/>
        </w:rPr>
        <w:t>TÉRMINOS DE REFERENCIA</w:t>
      </w:r>
    </w:p>
    <w:p w14:paraId="090C665B" w14:textId="77777777" w:rsidR="007E18C5" w:rsidRPr="00561750" w:rsidRDefault="007E18C5" w:rsidP="007E18C5">
      <w:pPr>
        <w:widowControl w:val="0"/>
        <w:jc w:val="center"/>
        <w:outlineLvl w:val="0"/>
        <w:rPr>
          <w:rFonts w:ascii="Arial" w:eastAsia="Arial" w:hAnsi="Arial" w:cs="Arial"/>
          <w:b/>
          <w:bCs/>
          <w:sz w:val="22"/>
          <w:szCs w:val="22"/>
          <w:lang w:val="es-ES"/>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E18C5" w:rsidRPr="00561750" w14:paraId="3A32B9EA" w14:textId="77777777" w:rsidTr="00626AAB">
        <w:trPr>
          <w:trHeight w:val="958"/>
          <w:jc w:val="center"/>
        </w:trPr>
        <w:tc>
          <w:tcPr>
            <w:tcW w:w="8828" w:type="dxa"/>
          </w:tcPr>
          <w:p w14:paraId="4FE31A03" w14:textId="77777777" w:rsidR="00626AAB" w:rsidRPr="00561750" w:rsidRDefault="00626AAB" w:rsidP="00626AAB">
            <w:pPr>
              <w:widowControl w:val="0"/>
              <w:jc w:val="center"/>
              <w:rPr>
                <w:rFonts w:ascii="Arial" w:eastAsia="Arial" w:hAnsi="Arial" w:cs="Arial"/>
                <w:b/>
                <w:sz w:val="22"/>
                <w:szCs w:val="22"/>
                <w:lang w:val="es-ES"/>
              </w:rPr>
            </w:pPr>
          </w:p>
          <w:p w14:paraId="3BBF6FD9" w14:textId="2E3B262A" w:rsidR="007E18C5" w:rsidRPr="00561750" w:rsidRDefault="007E18C5" w:rsidP="00626AAB">
            <w:pPr>
              <w:widowControl w:val="0"/>
              <w:jc w:val="center"/>
              <w:rPr>
                <w:rFonts w:ascii="Arial" w:eastAsia="Arial" w:hAnsi="Arial" w:cs="Arial"/>
                <w:b/>
                <w:sz w:val="22"/>
                <w:szCs w:val="22"/>
                <w:lang w:val="es-ES"/>
              </w:rPr>
            </w:pPr>
            <w:r w:rsidRPr="00561750">
              <w:rPr>
                <w:rFonts w:ascii="Arial" w:eastAsia="Arial" w:hAnsi="Arial" w:cs="Arial"/>
                <w:b/>
                <w:sz w:val="22"/>
                <w:szCs w:val="22"/>
                <w:lang w:val="es-ES"/>
              </w:rPr>
              <w:t>ANÁLISIS Y DISEÑO DE LA HERRAMIENTA PARA ENCUESTAS DENOMINADO “GESTOR DE ENCUESTAS”</w:t>
            </w:r>
          </w:p>
        </w:tc>
      </w:tr>
    </w:tbl>
    <w:p w14:paraId="471316EE" w14:textId="77777777" w:rsidR="007E18C5" w:rsidRPr="00561750" w:rsidRDefault="007E18C5" w:rsidP="007E18C5">
      <w:pPr>
        <w:widowControl w:val="0"/>
        <w:rPr>
          <w:rFonts w:ascii="Arial" w:eastAsia="Arial" w:hAnsi="Arial" w:cs="Arial"/>
          <w:b/>
          <w:sz w:val="22"/>
          <w:szCs w:val="22"/>
          <w:lang w:val="es-ES"/>
        </w:rPr>
      </w:pPr>
    </w:p>
    <w:p w14:paraId="426388E5" w14:textId="77777777" w:rsidR="007E18C5" w:rsidRPr="00561750" w:rsidRDefault="007E18C5" w:rsidP="007E18C5">
      <w:pPr>
        <w:widowControl w:val="0"/>
        <w:numPr>
          <w:ilvl w:val="0"/>
          <w:numId w:val="42"/>
        </w:numPr>
        <w:pBdr>
          <w:top w:val="nil"/>
          <w:left w:val="nil"/>
          <w:bottom w:val="nil"/>
          <w:right w:val="nil"/>
          <w:between w:val="nil"/>
        </w:pBdr>
        <w:tabs>
          <w:tab w:val="left" w:pos="1662"/>
        </w:tabs>
        <w:spacing w:before="21"/>
        <w:ind w:left="567" w:hanging="284"/>
        <w:jc w:val="both"/>
        <w:rPr>
          <w:rFonts w:ascii="Arial" w:eastAsia="Arial" w:hAnsi="Arial" w:cs="Arial"/>
          <w:b/>
          <w:color w:val="000000"/>
          <w:sz w:val="22"/>
          <w:szCs w:val="22"/>
          <w:lang w:val="es-ES"/>
        </w:rPr>
      </w:pPr>
      <w:r w:rsidRPr="00561750">
        <w:rPr>
          <w:rFonts w:ascii="Arial" w:eastAsia="Arial" w:hAnsi="Arial" w:cs="Arial"/>
          <w:b/>
          <w:color w:val="000000"/>
          <w:sz w:val="22"/>
          <w:szCs w:val="22"/>
          <w:lang w:val="es-ES"/>
        </w:rPr>
        <w:t>ANTECEDENTES</w:t>
      </w:r>
    </w:p>
    <w:bookmarkEnd w:id="0"/>
    <w:p w14:paraId="6A56A91A" w14:textId="77777777" w:rsidR="00C94930" w:rsidRPr="00561750" w:rsidRDefault="00C94930">
      <w:pPr>
        <w:pStyle w:val="Subttulo"/>
        <w:jc w:val="center"/>
        <w:rPr>
          <w:rFonts w:ascii="Arial" w:eastAsia="Arial" w:hAnsi="Arial" w:cs="Arial"/>
          <w:sz w:val="20"/>
          <w:szCs w:val="20"/>
        </w:rPr>
      </w:pPr>
    </w:p>
    <w:p w14:paraId="01251ED8"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La Política Nacional de Educación Superior Técnica Productiva (PNESTP), aprobada mediante Decreto Supremo N° 012-2020-MINEDU, tiene como objetivo principal que, en el año 2030, se incremente el acceso a la educación superior y técnico-productiva con igualdad de oportunidades para todos los peruanos. Por ello, se impulsan estrategias y mecanismos para el acceso, estableciendo trayectorias educativas flexibles y diversas que le permita a la población contar una mejor preparación para el trabajo, y continuar formándose a lo largo de la vida, contribuyendo así al desarrollo sostenible y competitividad del país. </w:t>
      </w:r>
    </w:p>
    <w:p w14:paraId="081CF866"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La política establece seis objetivos prioritarios: </w:t>
      </w:r>
    </w:p>
    <w:p w14:paraId="5A720FCF" w14:textId="77777777"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Incrementar el acceso equitativo de la población a la ESTP.</w:t>
      </w:r>
    </w:p>
    <w:p w14:paraId="64D56ABA" w14:textId="3D0A74F9"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Fortalecer la formación integral de los estudiantes de la ESTP, que responda a los contextos sociales, culturales y productivos.</w:t>
      </w:r>
    </w:p>
    <w:p w14:paraId="6A6C40BA" w14:textId="783611F8"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Mejorar la calidad del desempeño de los docentes de la ESTP.</w:t>
      </w:r>
    </w:p>
    <w:p w14:paraId="55FC13A2" w14:textId="46428991"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Fortalecer la calidad de las instituciones de la ESTP en el ejercicio de su autonomía.</w:t>
      </w:r>
    </w:p>
    <w:p w14:paraId="428A158D" w14:textId="5B90AC61"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Fortalecer la gobernanza de la ESTP y el rol rector del Ministerio de Educación.</w:t>
      </w:r>
    </w:p>
    <w:p w14:paraId="4669AB0C" w14:textId="77777777" w:rsidR="00C94930" w:rsidRPr="00561750" w:rsidRDefault="000B674F" w:rsidP="007E18C5">
      <w:pPr>
        <w:numPr>
          <w:ilvl w:val="0"/>
          <w:numId w:val="6"/>
        </w:numPr>
        <w:pBdr>
          <w:top w:val="nil"/>
          <w:left w:val="nil"/>
          <w:bottom w:val="nil"/>
          <w:right w:val="nil"/>
          <w:between w:val="nil"/>
        </w:pBdr>
        <w:spacing w:before="120"/>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Movilizar recursos a las instituciones de la ESTP para la mejora de la calidad y el desarrollo de la investigación e innovación.</w:t>
      </w:r>
    </w:p>
    <w:p w14:paraId="5ED3C99E"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Una de las problemáticas identificadas en el diagnóstico de la PNESTP es la insuficiente información para el diseño, implementación y monitoreo de políticas en el marco del aseguramiento de la calidad. En dicho contexto, el lineamiento 5.4. del Objetivo prioritario 5 de la PNESTP: Fortalecer la gobernanza de la Educación Superior y Técnico-Productiva, y el rol rector del Ministerio de Educación, busca consolidar un sistema integrado de información de las instituciones de la ESTP.</w:t>
      </w:r>
    </w:p>
    <w:p w14:paraId="7DEA9F91"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Al respecto, contar con un registro de información oportuna y confiable contribuye al diseño e implementación de políticas públicas en educación superior, al desarrollo de convenios y compromisos de desempeño para el fomento de la mejora en la gestión de las IES, al adecuado seguimiento de los programas presupuestales y a la generación de herramientas de publicación de información que reduzcan la desigualdad de información entre las IES, los hacedores de política y la sociedad civil, especialmente los jóvenes.</w:t>
      </w:r>
    </w:p>
    <w:p w14:paraId="2CF87078" w14:textId="77777777" w:rsidR="00C94930" w:rsidRPr="00561750" w:rsidRDefault="000B674F">
      <w:pP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En ese marco, el Gobierno del Perú suscribió con el Banco Interamericano de Desarrollo (BID) el Contrato de Préstamo Nº 4555/OC–PE para la implementación del Programa “Mejora de la calidad y pertinencia de los servicios de Educación Superior Universitaria y Tecnológica a nivel nacional” PMESUT. Este Programa tiene como objetivo lograr que los estudiantes de la educación superior, universitaria y tecnológica del Perú accedan a instituciones que brinden adecuados servicios educativos, pertinentes y de calidad a nivel nacional.  </w:t>
      </w:r>
    </w:p>
    <w:p w14:paraId="51FF698F" w14:textId="77777777" w:rsidR="00C94930" w:rsidRPr="00561750" w:rsidRDefault="000B674F">
      <w:pP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lastRenderedPageBreak/>
        <w:t>El PMESUT tiene como objetivo general lograr que los estudiantes de la educación superior del Perú accedan a instituciones que brinden adecuados servicios educativos, pertinentes y de calidad a nivel nacional. El Programa tiene tres componentes:</w:t>
      </w:r>
    </w:p>
    <w:p w14:paraId="4E81751B" w14:textId="77777777" w:rsidR="00C94930" w:rsidRPr="00561750" w:rsidRDefault="000B674F">
      <w:pPr>
        <w:numPr>
          <w:ilvl w:val="0"/>
          <w:numId w:val="17"/>
        </w:numPr>
        <w:pBdr>
          <w:top w:val="nil"/>
          <w:left w:val="nil"/>
          <w:bottom w:val="nil"/>
          <w:right w:val="nil"/>
          <w:between w:val="nil"/>
        </w:pBdr>
        <w:spacing w:before="120" w:line="276" w:lineRule="auto"/>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Componente 1. Generación de conocimiento e información para un mejor diseño de las políticas de fomento de la calidad y la pertinencia.</w:t>
      </w:r>
    </w:p>
    <w:p w14:paraId="577664B3" w14:textId="77777777" w:rsidR="00C94930" w:rsidRPr="00561750" w:rsidRDefault="000B674F">
      <w:pPr>
        <w:numPr>
          <w:ilvl w:val="0"/>
          <w:numId w:val="17"/>
        </w:numPr>
        <w:pBdr>
          <w:top w:val="nil"/>
          <w:left w:val="nil"/>
          <w:bottom w:val="nil"/>
          <w:right w:val="nil"/>
          <w:between w:val="nil"/>
        </w:pBdr>
        <w:spacing w:line="276" w:lineRule="auto"/>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Componente 2. Fortalecimiento de la gestión institucional de las IES públicas.</w:t>
      </w:r>
    </w:p>
    <w:p w14:paraId="74020356" w14:textId="77777777" w:rsidR="00C94930" w:rsidRPr="00561750" w:rsidRDefault="000B674F">
      <w:pPr>
        <w:numPr>
          <w:ilvl w:val="0"/>
          <w:numId w:val="17"/>
        </w:numPr>
        <w:pBdr>
          <w:top w:val="nil"/>
          <w:left w:val="nil"/>
          <w:bottom w:val="nil"/>
          <w:right w:val="nil"/>
          <w:between w:val="nil"/>
        </w:pBdr>
        <w:spacing w:after="120" w:line="276" w:lineRule="auto"/>
        <w:ind w:left="851" w:hanging="284"/>
        <w:jc w:val="both"/>
        <w:rPr>
          <w:rFonts w:ascii="Arial" w:eastAsia="Arial" w:hAnsi="Arial" w:cs="Arial"/>
          <w:color w:val="000000"/>
          <w:sz w:val="22"/>
          <w:szCs w:val="22"/>
        </w:rPr>
      </w:pPr>
      <w:r w:rsidRPr="00561750">
        <w:rPr>
          <w:rFonts w:ascii="Arial" w:eastAsia="Arial" w:hAnsi="Arial" w:cs="Arial"/>
          <w:color w:val="000000"/>
          <w:sz w:val="22"/>
          <w:szCs w:val="22"/>
        </w:rPr>
        <w:t>Componente 3. Mejora de la Infraestructura y equipamiento de las IES públicas.</w:t>
      </w:r>
    </w:p>
    <w:p w14:paraId="0C46F20E" w14:textId="77777777" w:rsidR="00C94930" w:rsidRPr="00561750" w:rsidRDefault="000B674F">
      <w:pP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El </w:t>
      </w:r>
      <w:r w:rsidRPr="00561750">
        <w:rPr>
          <w:rFonts w:ascii="Arial" w:eastAsia="Arial" w:hAnsi="Arial" w:cs="Arial"/>
          <w:sz w:val="22"/>
          <w:szCs w:val="22"/>
          <w:u w:val="single"/>
        </w:rPr>
        <w:t>Componente 1</w:t>
      </w:r>
      <w:r w:rsidRPr="00561750">
        <w:rPr>
          <w:rFonts w:ascii="Arial" w:eastAsia="Arial" w:hAnsi="Arial" w:cs="Arial"/>
          <w:sz w:val="22"/>
          <w:szCs w:val="22"/>
        </w:rPr>
        <w:t>, contempla actividades para la provisión de información oportuna y de calidad para un mejor diseño de las políticas orientadas a la mejora de la educación superior en universidades e institutos tecnológicos públicos. En ese sentido, en el marco de la “Actividad 1: Generación de Instrumentos para el fomento de la calidad de la educación superior”, se desarrolla la iniciativa Gestor de Encuestas cuya  ejecución permitirá proporcionar información que facilite la toma de decisiones para orientar los recursos para la infraestructura y equipamiento en las sedes y filiales de universidades públicas; contendrá información variada (económica, social, desempeño, dolencias, necesidades, oferta académica, infraestructura, etc.) configurándose como una potencial herramienta para la actualización periódica de los datos recogidos durante la realización de las encuestas.</w:t>
      </w:r>
    </w:p>
    <w:p w14:paraId="18C0C7A6" w14:textId="47808CD2"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bookmarkStart w:id="1" w:name="_heading=h.30j0zll" w:colFirst="0" w:colLast="0"/>
      <w:bookmarkEnd w:id="1"/>
      <w:r w:rsidRPr="00561750">
        <w:rPr>
          <w:rFonts w:ascii="Arial" w:eastAsia="Arial" w:hAnsi="Arial" w:cs="Arial"/>
          <w:sz w:val="22"/>
          <w:szCs w:val="22"/>
        </w:rPr>
        <w:t xml:space="preserve">Actualmente, el </w:t>
      </w:r>
      <w:proofErr w:type="spellStart"/>
      <w:r w:rsidRPr="00561750">
        <w:rPr>
          <w:rFonts w:ascii="Arial" w:eastAsia="Arial" w:hAnsi="Arial" w:cs="Arial"/>
          <w:sz w:val="22"/>
          <w:szCs w:val="22"/>
        </w:rPr>
        <w:t>Minedu</w:t>
      </w:r>
      <w:proofErr w:type="spellEnd"/>
      <w:r w:rsidRPr="00561750">
        <w:rPr>
          <w:rFonts w:ascii="Arial" w:eastAsia="Arial" w:hAnsi="Arial" w:cs="Arial"/>
          <w:sz w:val="22"/>
          <w:szCs w:val="22"/>
        </w:rPr>
        <w:t xml:space="preserve"> cuenta con una aplicación que viene siendo utilizada a nivel nacional en el ámbito de la educación básica regular, la cual contiene funcionalidades que permiten configurar encuestas de diferentes tipos de preguntas y respuestas. Esta herramienta se denomina SIMON, Sistema de Gestión de la Calidad del Servicio Educativo, la cual según la evaluación realizada por la Oficina de Tecnologías de la Información y Comunicaciones (OTIC) cumple con gran parte de las funcionalidades solicitadas por la Dirección de Políticas para el Desarrollo y Aseguramiento de la Calidad de la Educación Superior Universitaria (DIPODA), para el planteamiento que se requiere desarrollar del “Gestor de Encuestas”. </w:t>
      </w:r>
    </w:p>
    <w:p w14:paraId="48128302" w14:textId="7C3F437C" w:rsidR="00C94930" w:rsidRPr="00561750" w:rsidRDefault="000B674F" w:rsidP="00FB1EF4">
      <w:pPr>
        <w:pBdr>
          <w:top w:val="nil"/>
          <w:left w:val="nil"/>
          <w:bottom w:val="nil"/>
          <w:right w:val="nil"/>
          <w:between w:val="nil"/>
        </w:pBdr>
        <w:spacing w:before="120" w:after="120" w:line="276" w:lineRule="auto"/>
        <w:ind w:left="567"/>
        <w:jc w:val="both"/>
        <w:rPr>
          <w:rFonts w:ascii="Arial" w:eastAsia="Arial" w:hAnsi="Arial" w:cs="Arial"/>
          <w:sz w:val="22"/>
          <w:szCs w:val="22"/>
          <w:highlight w:val="white"/>
        </w:rPr>
      </w:pPr>
      <w:r w:rsidRPr="00561750">
        <w:rPr>
          <w:rFonts w:ascii="Arial" w:eastAsia="Arial" w:hAnsi="Arial" w:cs="Arial"/>
          <w:sz w:val="22"/>
          <w:szCs w:val="22"/>
          <w:highlight w:val="white"/>
        </w:rPr>
        <w:t>En tal sentido, se requiere realizar un análisis exhaustivo de los puntos de integración con SIMON y reutilizar las funcionalidades del sistema SIMON para atender las necesidades funcionales y no funcionales del Gestor de Encuestas</w:t>
      </w:r>
      <w:r w:rsidRPr="00561750">
        <w:rPr>
          <w:rFonts w:ascii="Arial" w:eastAsia="Arial" w:hAnsi="Arial" w:cs="Arial"/>
          <w:sz w:val="22"/>
          <w:szCs w:val="22"/>
          <w:highlight w:val="white"/>
          <w:vertAlign w:val="superscript"/>
        </w:rPr>
        <w:footnoteReference w:id="1"/>
      </w:r>
      <w:r w:rsidRPr="00561750">
        <w:rPr>
          <w:rFonts w:ascii="Arial" w:eastAsia="Arial" w:hAnsi="Arial" w:cs="Arial"/>
          <w:sz w:val="22"/>
          <w:szCs w:val="22"/>
          <w:highlight w:val="white"/>
        </w:rPr>
        <w:t>, que permita sustentar y orientar un proceso de implementación del gestor de encuestas, dentro del sistema SIMON.</w:t>
      </w:r>
    </w:p>
    <w:p w14:paraId="0938BAA6" w14:textId="2091E8AF" w:rsidR="00C94930" w:rsidRPr="00561750" w:rsidRDefault="000B674F" w:rsidP="007E18C5">
      <w:pPr>
        <w:pStyle w:val="Prrafodelista"/>
        <w:numPr>
          <w:ilvl w:val="0"/>
          <w:numId w:val="42"/>
        </w:numPr>
        <w:spacing w:before="240" w:after="240" w:line="259" w:lineRule="auto"/>
        <w:ind w:left="567"/>
        <w:rPr>
          <w:rFonts w:ascii="Arial" w:eastAsia="Arial" w:hAnsi="Arial" w:cs="Arial"/>
          <w:b/>
          <w:sz w:val="22"/>
          <w:szCs w:val="22"/>
        </w:rPr>
      </w:pPr>
      <w:r w:rsidRPr="00561750">
        <w:rPr>
          <w:rFonts w:ascii="Arial" w:eastAsia="Arial" w:hAnsi="Arial" w:cs="Arial"/>
          <w:b/>
          <w:sz w:val="22"/>
          <w:szCs w:val="22"/>
        </w:rPr>
        <w:t>JUSTIFICACIÓN</w:t>
      </w:r>
    </w:p>
    <w:p w14:paraId="605D1A64"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El Ministerio de Educación (Minedu) busca automatizar el proceso del desarrollo de encuestas mediante la implementación de un Gestor de Encuestas, lo que permitirá recoger información de los estudiantes, egresados, docentes y demás actores de la educación superior, con la finalidad de identificar las necesidades en los diversos procesos de gestión de dichas instituciones, así como para el fomento de la educación superior, permitiendo incrementar el acceso a la educación superior.</w:t>
      </w:r>
    </w:p>
    <w:p w14:paraId="6244FF86" w14:textId="61BEBF27" w:rsidR="00C94930" w:rsidRPr="00561750" w:rsidRDefault="000B674F" w:rsidP="007B44B1">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En esa misma línea, es importante mencionar que el Minedu ha realizado encuestas a las instituciones de educación superior, estudiantes y egresados, con herramientas existentes en el mercado, los que tienen limitación en las funcionalidades, presupuesto (pago por envío) y la obtención de los resultados no va de acuerdo a las necesidades del Minedu. Por ello es importante contar con un gestor de encuestas que nos permita </w:t>
      </w:r>
      <w:r w:rsidRPr="00561750">
        <w:rPr>
          <w:rFonts w:ascii="Arial" w:eastAsia="Arial" w:hAnsi="Arial" w:cs="Arial"/>
          <w:sz w:val="22"/>
          <w:szCs w:val="22"/>
        </w:rPr>
        <w:lastRenderedPageBreak/>
        <w:t>generar diversas encuestas y monitorear los registros en línea, permitiendo obtener la información de la fuente primaria, respecto de las características, insumos, procesos y resultados de la prestación del servicio educativo.</w:t>
      </w:r>
    </w:p>
    <w:p w14:paraId="34169EC3" w14:textId="6DB82CAF" w:rsidR="00C94930" w:rsidRPr="00561750" w:rsidRDefault="000B674F" w:rsidP="007B44B1">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En concordancia con el Manual de Operaciones del PMESUT</w:t>
      </w:r>
      <w:r w:rsidRPr="00561750">
        <w:rPr>
          <w:rFonts w:ascii="Arial" w:eastAsia="Arial" w:hAnsi="Arial" w:cs="Arial"/>
          <w:sz w:val="22"/>
          <w:szCs w:val="22"/>
          <w:vertAlign w:val="superscript"/>
        </w:rPr>
        <w:footnoteReference w:id="2"/>
      </w:r>
      <w:r w:rsidRPr="00561750">
        <w:rPr>
          <w:rFonts w:ascii="Arial" w:eastAsia="Arial" w:hAnsi="Arial" w:cs="Arial"/>
          <w:sz w:val="22"/>
          <w:szCs w:val="22"/>
        </w:rPr>
        <w:t>, que indica que el Componente 1 Generación de conocimiento e información para un mejor diseño de las políticas de fomento de la calidad y la pertinencia, desarrolla estudios e instrumentos que generen información y conocimiento para la mejora de la calidad y pertinencia de la educación superior.</w:t>
      </w:r>
    </w:p>
    <w:p w14:paraId="62D57F45" w14:textId="77777777" w:rsidR="00C94930" w:rsidRPr="00561750" w:rsidRDefault="000B674F">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Asimismo, el Manual de Operaciones, establece el Producto de la Matriz de Resultados (PMR) N° 1.1 “Censo de Infraestructura y Equipamiento de las IES Públicas”, con el encargo de disponer de información suficiente y necesaria para la toma de decisiones respecto a la mejora de la infraestructura, equipamiento y gestión de los proyectos de inversión de la Educación superior pública en el país.</w:t>
      </w:r>
    </w:p>
    <w:p w14:paraId="7D9B7ACF" w14:textId="0FACA220" w:rsidR="00561750" w:rsidRPr="00561750" w:rsidRDefault="000B674F" w:rsidP="0067000E">
      <w:pPr>
        <w:pBdr>
          <w:top w:val="nil"/>
          <w:left w:val="nil"/>
          <w:bottom w:val="nil"/>
          <w:right w:val="nil"/>
          <w:between w:val="nil"/>
        </w:pBd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En ese marco, para mejorar el conocimiento y </w:t>
      </w:r>
      <w:r w:rsidR="007B44B1" w:rsidRPr="00561750">
        <w:rPr>
          <w:rFonts w:ascii="Arial" w:eastAsia="Arial" w:hAnsi="Arial" w:cs="Arial"/>
          <w:sz w:val="22"/>
          <w:szCs w:val="22"/>
        </w:rPr>
        <w:t>la información</w:t>
      </w:r>
      <w:r w:rsidRPr="00561750">
        <w:rPr>
          <w:rFonts w:ascii="Arial" w:eastAsia="Arial" w:hAnsi="Arial" w:cs="Arial"/>
          <w:sz w:val="22"/>
          <w:szCs w:val="22"/>
        </w:rPr>
        <w:t xml:space="preserve"> para orientar las decisiones de política respecto al aseguramiento de la calidad y la pertinencia de la educación superior; y con el propósito de incidir en el </w:t>
      </w:r>
      <w:r w:rsidR="007B44B1" w:rsidRPr="00561750">
        <w:rPr>
          <w:rFonts w:ascii="Arial" w:eastAsia="Arial" w:hAnsi="Arial" w:cs="Arial"/>
          <w:sz w:val="22"/>
          <w:szCs w:val="22"/>
        </w:rPr>
        <w:t xml:space="preserve">número </w:t>
      </w:r>
      <w:r w:rsidRPr="00561750">
        <w:rPr>
          <w:rFonts w:ascii="Arial" w:eastAsia="Arial" w:hAnsi="Arial" w:cs="Arial"/>
          <w:sz w:val="22"/>
          <w:szCs w:val="22"/>
        </w:rPr>
        <w:t>de decisiones de política basado en la generación de conocimiento e información; se ha programado la línea de desarrollo “Información y/o herramientas que fomenten el uso del levantamiento de información de infraestructura y equipamiento”, entre las cuales se cuenta con la actividad “Diseño de las herramientas para la recolección de información periódica”, que involucra el desarrollo de un “Gestor de Encuestas”.</w:t>
      </w:r>
    </w:p>
    <w:p w14:paraId="3833DF3A" w14:textId="77777777" w:rsidR="00C94930" w:rsidRPr="00561750" w:rsidRDefault="000B674F" w:rsidP="007E18C5">
      <w:pPr>
        <w:numPr>
          <w:ilvl w:val="0"/>
          <w:numId w:val="42"/>
        </w:numPr>
        <w:pBdr>
          <w:top w:val="nil"/>
          <w:left w:val="nil"/>
          <w:bottom w:val="nil"/>
          <w:right w:val="nil"/>
          <w:between w:val="nil"/>
        </w:pBdr>
        <w:spacing w:before="240" w:after="240"/>
        <w:ind w:left="567" w:hanging="283"/>
        <w:rPr>
          <w:rFonts w:ascii="Arial" w:eastAsia="Arial" w:hAnsi="Arial" w:cs="Arial"/>
          <w:b/>
          <w:sz w:val="22"/>
          <w:szCs w:val="22"/>
        </w:rPr>
      </w:pPr>
      <w:r w:rsidRPr="00561750">
        <w:rPr>
          <w:rFonts w:ascii="Arial" w:eastAsia="Arial" w:hAnsi="Arial" w:cs="Arial"/>
          <w:b/>
          <w:sz w:val="22"/>
          <w:szCs w:val="22"/>
        </w:rPr>
        <w:t>OBJETIVOS DEL ESTUDIO</w:t>
      </w:r>
    </w:p>
    <w:p w14:paraId="7D4BE2BA" w14:textId="77777777" w:rsidR="007E18C5" w:rsidRPr="00561750" w:rsidRDefault="000B674F" w:rsidP="007E18C5">
      <w:pPr>
        <w:pBdr>
          <w:top w:val="nil"/>
          <w:left w:val="nil"/>
          <w:bottom w:val="nil"/>
          <w:right w:val="nil"/>
          <w:between w:val="nil"/>
        </w:pBdr>
        <w:ind w:firstLine="284"/>
        <w:jc w:val="both"/>
        <w:rPr>
          <w:rFonts w:ascii="Arial" w:eastAsia="Arial" w:hAnsi="Arial" w:cs="Arial"/>
          <w:sz w:val="22"/>
          <w:szCs w:val="22"/>
        </w:rPr>
      </w:pPr>
      <w:r w:rsidRPr="00561750">
        <w:rPr>
          <w:rFonts w:ascii="Arial" w:eastAsia="Arial" w:hAnsi="Arial" w:cs="Arial"/>
          <w:b/>
          <w:sz w:val="22"/>
          <w:szCs w:val="22"/>
        </w:rPr>
        <w:t>OBJETIVO GENERAL</w:t>
      </w:r>
    </w:p>
    <w:p w14:paraId="2E2AD79F" w14:textId="1C0BE6EB" w:rsidR="007E18C5" w:rsidRPr="00561750" w:rsidRDefault="000B674F" w:rsidP="007E18C5">
      <w:pPr>
        <w:pBdr>
          <w:top w:val="nil"/>
          <w:left w:val="nil"/>
          <w:bottom w:val="nil"/>
          <w:right w:val="nil"/>
          <w:between w:val="nil"/>
        </w:pBdr>
        <w:spacing w:after="240"/>
        <w:ind w:left="284"/>
        <w:jc w:val="both"/>
        <w:rPr>
          <w:rFonts w:ascii="Arial" w:eastAsia="Arial" w:hAnsi="Arial" w:cs="Arial"/>
          <w:sz w:val="22"/>
          <w:szCs w:val="22"/>
        </w:rPr>
      </w:pPr>
      <w:r w:rsidRPr="00561750">
        <w:rPr>
          <w:rFonts w:ascii="Arial" w:eastAsia="Arial" w:hAnsi="Arial" w:cs="Arial"/>
          <w:sz w:val="22"/>
          <w:szCs w:val="22"/>
        </w:rPr>
        <w:t xml:space="preserve">Analizar, diseñar y actualizar los requisitos funcionales y no </w:t>
      </w:r>
      <w:r w:rsidR="007B44B1" w:rsidRPr="00561750">
        <w:rPr>
          <w:rFonts w:ascii="Arial" w:eastAsia="Arial" w:hAnsi="Arial" w:cs="Arial"/>
          <w:sz w:val="22"/>
          <w:szCs w:val="22"/>
        </w:rPr>
        <w:t>funcionales, de</w:t>
      </w:r>
      <w:r w:rsidRPr="00561750">
        <w:rPr>
          <w:rFonts w:ascii="Arial" w:eastAsia="Arial" w:hAnsi="Arial" w:cs="Arial"/>
          <w:sz w:val="22"/>
          <w:szCs w:val="22"/>
        </w:rPr>
        <w:t xml:space="preserve"> un sistema de recolección de información periódica, denominado “Gestor de encuestas”.</w:t>
      </w:r>
    </w:p>
    <w:p w14:paraId="1A8B7811" w14:textId="6BB587E2" w:rsidR="00C94930" w:rsidRPr="00561750" w:rsidRDefault="000B674F" w:rsidP="007E18C5">
      <w:pPr>
        <w:pBdr>
          <w:top w:val="nil"/>
          <w:left w:val="nil"/>
          <w:bottom w:val="nil"/>
          <w:right w:val="nil"/>
          <w:between w:val="nil"/>
        </w:pBdr>
        <w:ind w:firstLine="284"/>
        <w:jc w:val="both"/>
        <w:rPr>
          <w:rFonts w:ascii="Arial" w:eastAsia="Arial" w:hAnsi="Arial" w:cs="Arial"/>
          <w:b/>
          <w:sz w:val="22"/>
          <w:szCs w:val="22"/>
        </w:rPr>
      </w:pPr>
      <w:r w:rsidRPr="00561750">
        <w:rPr>
          <w:rFonts w:ascii="Arial" w:eastAsia="Arial" w:hAnsi="Arial" w:cs="Arial"/>
          <w:b/>
          <w:sz w:val="22"/>
          <w:szCs w:val="22"/>
        </w:rPr>
        <w:t>OBJETIVO ESPECÍFICOS</w:t>
      </w:r>
    </w:p>
    <w:p w14:paraId="7389DB78" w14:textId="77777777" w:rsidR="00C94930" w:rsidRPr="00561750" w:rsidRDefault="000B674F" w:rsidP="007E18C5">
      <w:pPr>
        <w:numPr>
          <w:ilvl w:val="0"/>
          <w:numId w:val="43"/>
        </w:numPr>
        <w:pBdr>
          <w:top w:val="nil"/>
          <w:left w:val="nil"/>
          <w:bottom w:val="nil"/>
          <w:right w:val="nil"/>
          <w:between w:val="nil"/>
        </w:pBdr>
        <w:spacing w:line="276" w:lineRule="auto"/>
        <w:ind w:left="709"/>
        <w:jc w:val="both"/>
        <w:rPr>
          <w:rFonts w:ascii="Arial" w:eastAsia="Arial" w:hAnsi="Arial" w:cs="Arial"/>
          <w:color w:val="000000"/>
          <w:sz w:val="22"/>
          <w:szCs w:val="22"/>
        </w:rPr>
      </w:pPr>
      <w:r w:rsidRPr="00561750">
        <w:rPr>
          <w:rFonts w:ascii="Arial" w:eastAsia="Arial" w:hAnsi="Arial" w:cs="Arial"/>
          <w:color w:val="000000"/>
          <w:sz w:val="22"/>
          <w:szCs w:val="22"/>
        </w:rPr>
        <w:t>Realizar un análisis detallado sobre los puntos de integración y/o reutilización de las funcionalidades del sistema SIMON, de acuerdo a los requerimientos descritos e</w:t>
      </w:r>
      <w:r w:rsidRPr="00561750">
        <w:rPr>
          <w:rFonts w:ascii="Arial" w:eastAsia="Arial" w:hAnsi="Arial" w:cs="Arial"/>
          <w:sz w:val="22"/>
          <w:szCs w:val="22"/>
        </w:rPr>
        <w:t>n los anexos</w:t>
      </w:r>
      <w:r w:rsidRPr="00561750">
        <w:rPr>
          <w:rFonts w:ascii="Arial" w:eastAsia="Arial" w:hAnsi="Arial" w:cs="Arial"/>
          <w:color w:val="000000"/>
          <w:sz w:val="22"/>
          <w:szCs w:val="22"/>
        </w:rPr>
        <w:t xml:space="preserve"> del presente documento, identificar los requisitos no funcionales y proponer la arquitectura necesaria que permita garantizar la elaboración, programación, ejecución y monitoreo de las encuestas.</w:t>
      </w:r>
    </w:p>
    <w:p w14:paraId="0AB58CBF" w14:textId="77777777" w:rsidR="00C94930" w:rsidRPr="00561750" w:rsidRDefault="000B674F" w:rsidP="007E18C5">
      <w:pPr>
        <w:numPr>
          <w:ilvl w:val="0"/>
          <w:numId w:val="43"/>
        </w:numPr>
        <w:pBdr>
          <w:top w:val="nil"/>
          <w:left w:val="nil"/>
          <w:bottom w:val="nil"/>
          <w:right w:val="nil"/>
          <w:between w:val="nil"/>
        </w:pBdr>
        <w:spacing w:line="276" w:lineRule="auto"/>
        <w:ind w:left="709"/>
        <w:jc w:val="both"/>
        <w:rPr>
          <w:rFonts w:ascii="Arial" w:eastAsia="Arial" w:hAnsi="Arial" w:cs="Arial"/>
          <w:color w:val="000000"/>
          <w:sz w:val="22"/>
          <w:szCs w:val="22"/>
        </w:rPr>
      </w:pPr>
      <w:r w:rsidRPr="00561750">
        <w:rPr>
          <w:rFonts w:ascii="Arial" w:eastAsia="Arial" w:hAnsi="Arial" w:cs="Arial"/>
          <w:color w:val="000000"/>
          <w:sz w:val="22"/>
          <w:szCs w:val="22"/>
        </w:rPr>
        <w:t>Elaborar los prototipos del módulo de gestión de encuestas.</w:t>
      </w:r>
    </w:p>
    <w:p w14:paraId="50C34D23" w14:textId="324899E8" w:rsidR="00561750" w:rsidRPr="00D32BEE" w:rsidRDefault="000B674F" w:rsidP="00D32BEE">
      <w:pPr>
        <w:numPr>
          <w:ilvl w:val="0"/>
          <w:numId w:val="43"/>
        </w:numPr>
        <w:pBdr>
          <w:top w:val="nil"/>
          <w:left w:val="nil"/>
          <w:bottom w:val="nil"/>
          <w:right w:val="nil"/>
          <w:between w:val="nil"/>
        </w:pBdr>
        <w:spacing w:after="120" w:line="276" w:lineRule="auto"/>
        <w:ind w:left="709"/>
        <w:jc w:val="both"/>
        <w:rPr>
          <w:rFonts w:ascii="Arial" w:eastAsia="Arial" w:hAnsi="Arial" w:cs="Arial"/>
          <w:color w:val="000000"/>
          <w:sz w:val="22"/>
          <w:szCs w:val="22"/>
        </w:rPr>
      </w:pPr>
      <w:r w:rsidRPr="00561750">
        <w:rPr>
          <w:rFonts w:ascii="Arial" w:eastAsia="Arial" w:hAnsi="Arial" w:cs="Arial"/>
          <w:color w:val="000000"/>
          <w:sz w:val="22"/>
          <w:szCs w:val="22"/>
        </w:rPr>
        <w:t>Elaborar los Términos de Referencia para la implementación.</w:t>
      </w:r>
    </w:p>
    <w:p w14:paraId="1A52E0C0" w14:textId="77777777" w:rsidR="00C94930" w:rsidRPr="00561750" w:rsidRDefault="000B674F" w:rsidP="007E18C5">
      <w:pPr>
        <w:numPr>
          <w:ilvl w:val="0"/>
          <w:numId w:val="42"/>
        </w:numPr>
        <w:pBdr>
          <w:top w:val="nil"/>
          <w:left w:val="nil"/>
          <w:bottom w:val="nil"/>
          <w:right w:val="nil"/>
          <w:between w:val="nil"/>
        </w:pBdr>
        <w:spacing w:before="240" w:after="240"/>
        <w:ind w:left="567" w:hanging="283"/>
        <w:rPr>
          <w:rFonts w:ascii="Arial" w:eastAsia="Arial" w:hAnsi="Arial" w:cs="Arial"/>
          <w:b/>
          <w:sz w:val="22"/>
          <w:szCs w:val="22"/>
        </w:rPr>
      </w:pPr>
      <w:r w:rsidRPr="00561750">
        <w:rPr>
          <w:rFonts w:ascii="Arial" w:eastAsia="Arial" w:hAnsi="Arial" w:cs="Arial"/>
          <w:b/>
          <w:sz w:val="22"/>
          <w:szCs w:val="22"/>
        </w:rPr>
        <w:t>ALCANCE</w:t>
      </w:r>
    </w:p>
    <w:tbl>
      <w:tblPr>
        <w:tblStyle w:val="ae"/>
        <w:tblW w:w="88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30"/>
        <w:gridCol w:w="6150"/>
      </w:tblGrid>
      <w:tr w:rsidR="00C94930" w:rsidRPr="00561750" w14:paraId="30439563" w14:textId="77777777">
        <w:trPr>
          <w:trHeight w:val="300"/>
        </w:trPr>
        <w:tc>
          <w:tcPr>
            <w:tcW w:w="2730" w:type="dxa"/>
          </w:tcPr>
          <w:p w14:paraId="7884E30A" w14:textId="77777777" w:rsidR="00C94930" w:rsidRPr="00561750" w:rsidRDefault="000B674F">
            <w:pPr>
              <w:rPr>
                <w:rFonts w:ascii="Arial" w:eastAsia="Arial" w:hAnsi="Arial" w:cs="Arial"/>
                <w:b/>
                <w:sz w:val="20"/>
                <w:szCs w:val="20"/>
              </w:rPr>
            </w:pPr>
            <w:r w:rsidRPr="00561750">
              <w:rPr>
                <w:rFonts w:ascii="Arial" w:eastAsia="Arial" w:hAnsi="Arial" w:cs="Arial"/>
                <w:b/>
                <w:sz w:val="20"/>
                <w:szCs w:val="20"/>
              </w:rPr>
              <w:t>ALCANCE TEMPORAL</w:t>
            </w:r>
          </w:p>
        </w:tc>
        <w:tc>
          <w:tcPr>
            <w:tcW w:w="6150" w:type="dxa"/>
          </w:tcPr>
          <w:p w14:paraId="1D06FDCE" w14:textId="7CE150C3" w:rsidR="00C94930" w:rsidRPr="00561750" w:rsidRDefault="000B674F" w:rsidP="00561750">
            <w:pPr>
              <w:rPr>
                <w:rFonts w:ascii="Arial" w:eastAsia="Arial" w:hAnsi="Arial" w:cs="Arial"/>
                <w:sz w:val="20"/>
                <w:szCs w:val="20"/>
              </w:rPr>
            </w:pPr>
            <w:r w:rsidRPr="00561750">
              <w:rPr>
                <w:rFonts w:ascii="Arial" w:eastAsia="Arial" w:hAnsi="Arial" w:cs="Arial"/>
                <w:sz w:val="20"/>
                <w:szCs w:val="20"/>
              </w:rPr>
              <w:t xml:space="preserve">Hasta </w:t>
            </w:r>
            <w:r w:rsidR="00561750">
              <w:rPr>
                <w:rFonts w:ascii="Arial" w:eastAsia="Arial" w:hAnsi="Arial" w:cs="Arial"/>
                <w:sz w:val="20"/>
                <w:szCs w:val="20"/>
              </w:rPr>
              <w:t>90 días calendarios</w:t>
            </w:r>
          </w:p>
        </w:tc>
      </w:tr>
      <w:tr w:rsidR="00C94930" w:rsidRPr="00561750" w14:paraId="5E822AB9" w14:textId="77777777">
        <w:trPr>
          <w:trHeight w:val="300"/>
        </w:trPr>
        <w:tc>
          <w:tcPr>
            <w:tcW w:w="2730" w:type="dxa"/>
          </w:tcPr>
          <w:p w14:paraId="2BC6D0BB" w14:textId="77777777" w:rsidR="00C94930" w:rsidRPr="00561750" w:rsidRDefault="000B674F">
            <w:pPr>
              <w:rPr>
                <w:rFonts w:ascii="Arial" w:eastAsia="Arial" w:hAnsi="Arial" w:cs="Arial"/>
                <w:b/>
                <w:sz w:val="20"/>
                <w:szCs w:val="20"/>
              </w:rPr>
            </w:pPr>
            <w:r w:rsidRPr="00561750">
              <w:rPr>
                <w:rFonts w:ascii="Arial" w:eastAsia="Arial" w:hAnsi="Arial" w:cs="Arial"/>
                <w:b/>
                <w:sz w:val="20"/>
                <w:szCs w:val="20"/>
              </w:rPr>
              <w:t>ALCANCE TEMÁTICO</w:t>
            </w:r>
          </w:p>
        </w:tc>
        <w:tc>
          <w:tcPr>
            <w:tcW w:w="6150" w:type="dxa"/>
          </w:tcPr>
          <w:p w14:paraId="76B937AF" w14:textId="77777777" w:rsidR="00C94930" w:rsidRPr="00561750" w:rsidRDefault="000B674F">
            <w:pPr>
              <w:rPr>
                <w:rFonts w:ascii="Arial" w:eastAsia="Arial" w:hAnsi="Arial" w:cs="Arial"/>
                <w:sz w:val="20"/>
                <w:szCs w:val="20"/>
              </w:rPr>
            </w:pPr>
            <w:r w:rsidRPr="00561750">
              <w:rPr>
                <w:rFonts w:ascii="Arial" w:eastAsia="Arial" w:hAnsi="Arial" w:cs="Arial"/>
                <w:sz w:val="20"/>
                <w:szCs w:val="20"/>
              </w:rPr>
              <w:t xml:space="preserve">Verificación de las funcionalidades de un sistema de recolección de información periódica para la educación superior, denominado “Gestor de encuestas” y su comparación con las funcionalidades </w:t>
            </w:r>
            <w:r w:rsidRPr="00561750">
              <w:rPr>
                <w:rFonts w:ascii="Arial" w:eastAsia="Arial" w:hAnsi="Arial" w:cs="Arial"/>
                <w:sz w:val="20"/>
                <w:szCs w:val="20"/>
              </w:rPr>
              <w:lastRenderedPageBreak/>
              <w:t>del sistema SIMON para conocer la brecha que se debe implementar, así como el desarrollo de actividades correspondientes a la etapa de análisis y diseño de un software.</w:t>
            </w:r>
          </w:p>
          <w:p w14:paraId="6A825560" w14:textId="77777777" w:rsidR="00EA73E7" w:rsidRPr="00561750" w:rsidRDefault="00EA73E7">
            <w:pPr>
              <w:rPr>
                <w:rFonts w:ascii="Arial" w:eastAsia="Arial" w:hAnsi="Arial" w:cs="Arial"/>
                <w:sz w:val="20"/>
                <w:szCs w:val="20"/>
              </w:rPr>
            </w:pPr>
            <w:r w:rsidRPr="00561750">
              <w:rPr>
                <w:rFonts w:ascii="Arial" w:eastAsia="Arial" w:hAnsi="Arial" w:cs="Arial"/>
                <w:sz w:val="20"/>
                <w:szCs w:val="20"/>
              </w:rPr>
              <w:t xml:space="preserve">Las actividades generales serán: </w:t>
            </w:r>
          </w:p>
          <w:p w14:paraId="3BB1D56F" w14:textId="0987894D" w:rsidR="00EA73E7" w:rsidRPr="00561750" w:rsidRDefault="00EA73E7" w:rsidP="00EA73E7">
            <w:pPr>
              <w:pStyle w:val="Prrafodelista"/>
              <w:numPr>
                <w:ilvl w:val="0"/>
                <w:numId w:val="33"/>
              </w:numPr>
              <w:rPr>
                <w:rFonts w:ascii="Arial" w:eastAsia="Arial" w:hAnsi="Arial" w:cs="Arial"/>
                <w:sz w:val="20"/>
                <w:szCs w:val="20"/>
              </w:rPr>
            </w:pPr>
            <w:r w:rsidRPr="00561750">
              <w:rPr>
                <w:rFonts w:ascii="Arial" w:eastAsia="Arial" w:hAnsi="Arial" w:cs="Arial"/>
                <w:sz w:val="20"/>
                <w:szCs w:val="20"/>
              </w:rPr>
              <w:t>Plan de trabajo y metodología</w:t>
            </w:r>
          </w:p>
          <w:p w14:paraId="2AB35F25" w14:textId="7703C9E6" w:rsidR="00EA73E7" w:rsidRPr="00561750" w:rsidRDefault="00EA73E7" w:rsidP="00EA73E7">
            <w:pPr>
              <w:pStyle w:val="Prrafodelista"/>
              <w:numPr>
                <w:ilvl w:val="0"/>
                <w:numId w:val="33"/>
              </w:numPr>
              <w:rPr>
                <w:rFonts w:ascii="Arial" w:eastAsia="Arial" w:hAnsi="Arial" w:cs="Arial"/>
                <w:sz w:val="20"/>
                <w:szCs w:val="20"/>
              </w:rPr>
            </w:pPr>
            <w:r w:rsidRPr="00561750">
              <w:rPr>
                <w:rFonts w:ascii="Arial" w:eastAsia="Arial" w:hAnsi="Arial" w:cs="Arial"/>
                <w:sz w:val="20"/>
                <w:szCs w:val="20"/>
              </w:rPr>
              <w:t>Análisis, diseño y documentación para el desarrollo del gestor de encuestas, actividad que incluye la maquetación del Gestor de encuestas</w:t>
            </w:r>
          </w:p>
          <w:p w14:paraId="054260A4" w14:textId="61E25077" w:rsidR="00EA73E7" w:rsidRPr="00561750" w:rsidRDefault="00EA73E7" w:rsidP="00EA73E7">
            <w:pPr>
              <w:pStyle w:val="Prrafodelista"/>
              <w:numPr>
                <w:ilvl w:val="0"/>
                <w:numId w:val="33"/>
              </w:numPr>
              <w:rPr>
                <w:rFonts w:ascii="Arial" w:eastAsia="Arial" w:hAnsi="Arial" w:cs="Arial"/>
                <w:sz w:val="20"/>
                <w:szCs w:val="20"/>
              </w:rPr>
            </w:pPr>
            <w:r w:rsidRPr="00561750">
              <w:rPr>
                <w:rFonts w:ascii="Arial" w:eastAsia="Arial" w:hAnsi="Arial" w:cs="Arial"/>
                <w:sz w:val="20"/>
                <w:szCs w:val="20"/>
              </w:rPr>
              <w:t>Elaboración del documento Términos de referencia para el servicio de desarrollo del Gestor de Encuestas</w:t>
            </w:r>
          </w:p>
        </w:tc>
      </w:tr>
    </w:tbl>
    <w:p w14:paraId="25C6D183" w14:textId="2AF76DD3" w:rsidR="00C94930" w:rsidRPr="00561750" w:rsidRDefault="000B674F" w:rsidP="007E18C5">
      <w:pPr>
        <w:pStyle w:val="Prrafodelista"/>
        <w:numPr>
          <w:ilvl w:val="0"/>
          <w:numId w:val="42"/>
        </w:numPr>
        <w:pBdr>
          <w:top w:val="nil"/>
          <w:left w:val="nil"/>
          <w:bottom w:val="nil"/>
          <w:right w:val="nil"/>
          <w:between w:val="nil"/>
        </w:pBdr>
        <w:spacing w:before="240" w:after="240"/>
        <w:ind w:left="567"/>
        <w:rPr>
          <w:rFonts w:ascii="Arial" w:eastAsia="Arial" w:hAnsi="Arial" w:cs="Arial"/>
          <w:b/>
          <w:sz w:val="22"/>
          <w:szCs w:val="22"/>
        </w:rPr>
      </w:pPr>
      <w:r w:rsidRPr="00561750">
        <w:rPr>
          <w:rFonts w:ascii="Arial" w:eastAsia="Arial" w:hAnsi="Arial" w:cs="Arial"/>
          <w:b/>
          <w:sz w:val="22"/>
          <w:szCs w:val="22"/>
        </w:rPr>
        <w:lastRenderedPageBreak/>
        <w:t>ACTIVIDADES A REALIZAR</w:t>
      </w:r>
    </w:p>
    <w:p w14:paraId="576048CF" w14:textId="26453200" w:rsidR="00C94930" w:rsidRPr="00561750" w:rsidRDefault="000B674F">
      <w:pPr>
        <w:spacing w:before="120" w:line="276" w:lineRule="auto"/>
        <w:ind w:left="567"/>
        <w:jc w:val="both"/>
        <w:rPr>
          <w:rFonts w:ascii="Arial" w:eastAsia="Arial" w:hAnsi="Arial" w:cs="Arial"/>
          <w:color w:val="FF0000"/>
          <w:sz w:val="22"/>
          <w:szCs w:val="22"/>
        </w:rPr>
      </w:pPr>
      <w:r w:rsidRPr="00561750">
        <w:rPr>
          <w:rFonts w:ascii="Arial" w:eastAsia="Arial" w:hAnsi="Arial" w:cs="Arial"/>
          <w:sz w:val="22"/>
          <w:szCs w:val="22"/>
        </w:rPr>
        <w:t xml:space="preserve">Para el desarrollo del estudio, se deberá coordinar con la Dirección General de Educación Superior Universitaria (DIGESU) y la Oficina de Tecnologías de la Información y Comunicación (OTIC) del Ministerio de Educación, lo cual permitirá mantener una comunicación y coordinación permanente respecto a las propuestas y/o desarrollos. </w:t>
      </w:r>
    </w:p>
    <w:p w14:paraId="659F3361" w14:textId="024D6C6A" w:rsidR="00C94930" w:rsidRPr="00561750" w:rsidRDefault="000B674F" w:rsidP="007B44B1">
      <w:pPr>
        <w:spacing w:before="120" w:after="120" w:line="276" w:lineRule="auto"/>
        <w:ind w:left="567"/>
        <w:jc w:val="both"/>
        <w:rPr>
          <w:rFonts w:ascii="Arial" w:eastAsia="Arial" w:hAnsi="Arial" w:cs="Arial"/>
          <w:sz w:val="22"/>
          <w:szCs w:val="22"/>
        </w:rPr>
      </w:pPr>
      <w:r w:rsidRPr="00561750">
        <w:rPr>
          <w:rFonts w:ascii="Arial" w:eastAsia="Arial" w:hAnsi="Arial" w:cs="Arial"/>
          <w:sz w:val="22"/>
          <w:szCs w:val="22"/>
        </w:rPr>
        <w:t xml:space="preserve">Bajo esa premisa, las actividades a realizar en el marco del Estudio, se orientan al logro de tres (3) productos </w:t>
      </w:r>
      <w:r w:rsidR="007B44B1" w:rsidRPr="00561750">
        <w:rPr>
          <w:rFonts w:ascii="Arial" w:eastAsia="Arial" w:hAnsi="Arial" w:cs="Arial"/>
          <w:sz w:val="22"/>
          <w:szCs w:val="22"/>
        </w:rPr>
        <w:t>específicos.</w:t>
      </w:r>
    </w:p>
    <w:p w14:paraId="2783002F" w14:textId="4FBA4F67" w:rsidR="00C94930" w:rsidRPr="00561750" w:rsidRDefault="000B674F" w:rsidP="007E18C5">
      <w:pPr>
        <w:pStyle w:val="Prrafodelista"/>
        <w:numPr>
          <w:ilvl w:val="0"/>
          <w:numId w:val="45"/>
        </w:numPr>
        <w:pBdr>
          <w:top w:val="nil"/>
          <w:left w:val="nil"/>
          <w:bottom w:val="nil"/>
          <w:right w:val="nil"/>
          <w:between w:val="nil"/>
        </w:pBdr>
        <w:spacing w:before="240" w:after="240"/>
        <w:ind w:left="851" w:hanging="284"/>
        <w:rPr>
          <w:rFonts w:ascii="Arial" w:eastAsia="Arial" w:hAnsi="Arial" w:cs="Arial"/>
          <w:b/>
          <w:u w:val="single"/>
        </w:rPr>
      </w:pPr>
      <w:r w:rsidRPr="00561750">
        <w:rPr>
          <w:rFonts w:ascii="Arial" w:eastAsia="Arial" w:hAnsi="Arial" w:cs="Arial"/>
          <w:b/>
          <w:u w:val="single"/>
        </w:rPr>
        <w:t>ACTIVIDAD 1: PLAN DE TRABAJO</w:t>
      </w:r>
    </w:p>
    <w:p w14:paraId="6999813C" w14:textId="1E758709" w:rsidR="00B634FB" w:rsidRPr="00561750" w:rsidRDefault="007E18C5" w:rsidP="007E18C5">
      <w:pPr>
        <w:spacing w:before="120" w:line="276" w:lineRule="auto"/>
        <w:ind w:left="567"/>
        <w:jc w:val="both"/>
        <w:rPr>
          <w:rFonts w:ascii="Arial" w:eastAsia="Arial" w:hAnsi="Arial" w:cs="Arial"/>
          <w:b/>
        </w:rPr>
      </w:pPr>
      <w:r w:rsidRPr="00561750">
        <w:rPr>
          <w:rFonts w:ascii="Arial" w:eastAsia="Arial" w:hAnsi="Arial" w:cs="Arial"/>
          <w:b/>
        </w:rPr>
        <w:t>DESCRIPCIÓN:</w:t>
      </w:r>
    </w:p>
    <w:tbl>
      <w:tblPr>
        <w:tblStyle w:val="Tablaconcuadrcula"/>
        <w:tblW w:w="0" w:type="auto"/>
        <w:tblInd w:w="567" w:type="dxa"/>
        <w:tblLook w:val="04A0" w:firstRow="1" w:lastRow="0" w:firstColumn="1" w:lastColumn="0" w:noHBand="0" w:noVBand="1"/>
      </w:tblPr>
      <w:tblGrid>
        <w:gridCol w:w="8637"/>
      </w:tblGrid>
      <w:tr w:rsidR="00B634FB" w:rsidRPr="00561750" w14:paraId="738644E9" w14:textId="77777777" w:rsidTr="007E18C5">
        <w:tc>
          <w:tcPr>
            <w:tcW w:w="8637" w:type="dxa"/>
          </w:tcPr>
          <w:p w14:paraId="7AEF1DCB" w14:textId="77777777" w:rsidR="007E18C5" w:rsidRPr="00561750" w:rsidRDefault="007E18C5" w:rsidP="007E18C5">
            <w:pPr>
              <w:spacing w:before="120" w:line="276" w:lineRule="auto"/>
              <w:ind w:left="176" w:right="177"/>
              <w:jc w:val="both"/>
              <w:rPr>
                <w:rFonts w:ascii="Arial" w:eastAsia="Arial" w:hAnsi="Arial" w:cs="Arial"/>
                <w:b/>
              </w:rPr>
            </w:pPr>
            <w:r w:rsidRPr="00561750">
              <w:rPr>
                <w:rFonts w:ascii="Arial" w:eastAsia="Arial" w:hAnsi="Arial" w:cs="Arial"/>
                <w:b/>
              </w:rPr>
              <w:t>Esta actividad comprende las siguientes subactividades:</w:t>
            </w:r>
          </w:p>
          <w:p w14:paraId="49785934" w14:textId="1017C50C" w:rsidR="00B634FB" w:rsidRPr="00561750" w:rsidRDefault="00B634FB" w:rsidP="007E18C5">
            <w:pPr>
              <w:spacing w:before="120" w:line="276" w:lineRule="auto"/>
              <w:ind w:left="176" w:right="177"/>
              <w:jc w:val="both"/>
              <w:rPr>
                <w:rFonts w:ascii="Arial" w:eastAsia="Arial" w:hAnsi="Arial" w:cs="Arial"/>
              </w:rPr>
            </w:pPr>
            <w:r w:rsidRPr="00561750">
              <w:rPr>
                <w:rFonts w:ascii="Arial" w:eastAsia="Arial" w:hAnsi="Arial" w:cs="Arial"/>
                <w:b/>
              </w:rPr>
              <w:t xml:space="preserve">Actividad 1.1: </w:t>
            </w:r>
            <w:r w:rsidRPr="00561750">
              <w:rPr>
                <w:rFonts w:ascii="Arial" w:eastAsia="Arial" w:hAnsi="Arial" w:cs="Arial"/>
              </w:rPr>
              <w:t xml:space="preserve">Definir el plan de trabajo que incluya la metodología para el desarrollo del proyecto, señalado en el anexo 06 del presente documento, hitos, cronograma de trabajo y ruta crítica para cumplir con el plazo establecido. </w:t>
            </w:r>
          </w:p>
          <w:p w14:paraId="2902F011" w14:textId="77777777" w:rsidR="00B634FB" w:rsidRPr="00561750" w:rsidRDefault="00B634FB" w:rsidP="007E18C5">
            <w:pPr>
              <w:pStyle w:val="Normal0"/>
              <w:pBdr>
                <w:top w:val="nil"/>
                <w:left w:val="nil"/>
                <w:bottom w:val="nil"/>
                <w:right w:val="nil"/>
                <w:between w:val="nil"/>
              </w:pBdr>
              <w:ind w:left="176" w:right="177"/>
              <w:jc w:val="both"/>
              <w:rPr>
                <w:color w:val="000000"/>
                <w:sz w:val="20"/>
                <w:szCs w:val="20"/>
              </w:rPr>
            </w:pPr>
            <w:r w:rsidRPr="00561750">
              <w:rPr>
                <w:color w:val="000000"/>
                <w:sz w:val="20"/>
                <w:szCs w:val="20"/>
              </w:rPr>
              <w:t xml:space="preserve">Las actividades comprenden: </w:t>
            </w:r>
          </w:p>
          <w:p w14:paraId="70C07D49" w14:textId="77777777" w:rsidR="00B634FB" w:rsidRPr="00561750" w:rsidRDefault="00B634FB" w:rsidP="007E18C5">
            <w:pPr>
              <w:pStyle w:val="Normal0"/>
              <w:pBdr>
                <w:top w:val="nil"/>
                <w:left w:val="nil"/>
                <w:bottom w:val="nil"/>
                <w:right w:val="nil"/>
                <w:between w:val="nil"/>
              </w:pBdr>
              <w:ind w:left="176" w:right="177"/>
              <w:jc w:val="both"/>
              <w:rPr>
                <w:color w:val="000000"/>
                <w:sz w:val="20"/>
                <w:szCs w:val="20"/>
              </w:rPr>
            </w:pPr>
          </w:p>
          <w:p w14:paraId="239353CE" w14:textId="77777777"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hAnsi="Arial" w:cs="Arial"/>
                <w:color w:val="000000" w:themeColor="text1"/>
              </w:rPr>
              <w:t>Establecer los objetivos de la consultoría</w:t>
            </w:r>
          </w:p>
          <w:p w14:paraId="6602CA18" w14:textId="77777777"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eastAsia="Arial" w:hAnsi="Arial" w:cs="Arial"/>
              </w:rPr>
              <w:t>Definir la metodología para el desarrollo del proyecto, señalado en el anexo 06 del presente documento.</w:t>
            </w:r>
          </w:p>
          <w:p w14:paraId="140FE6C5" w14:textId="77777777"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hAnsi="Arial" w:cs="Arial"/>
                <w:color w:val="000000" w:themeColor="text1"/>
              </w:rPr>
              <w:t>Describir con detalle las acciones inicialmente previstas que se van a realizar para alcanzar cada uno del objetivo.</w:t>
            </w:r>
          </w:p>
          <w:p w14:paraId="4114C432" w14:textId="77777777"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hAnsi="Arial" w:cs="Arial"/>
                <w:color w:val="000000" w:themeColor="text1"/>
              </w:rPr>
              <w:t>Definir el equipo de especialistas que estará a cargo del desarrollo de la consultoría.</w:t>
            </w:r>
          </w:p>
          <w:p w14:paraId="54B78795" w14:textId="77777777" w:rsidR="00B634FB" w:rsidRPr="00561750" w:rsidRDefault="00B634FB" w:rsidP="007E18C5">
            <w:pPr>
              <w:pStyle w:val="Prrafodelista"/>
              <w:widowControl w:val="0"/>
              <w:numPr>
                <w:ilvl w:val="0"/>
                <w:numId w:val="41"/>
              </w:numPr>
              <w:pBdr>
                <w:top w:val="nil"/>
                <w:left w:val="nil"/>
                <w:bottom w:val="nil"/>
                <w:right w:val="nil"/>
                <w:between w:val="nil"/>
              </w:pBdr>
              <w:spacing w:before="21"/>
              <w:ind w:right="177"/>
              <w:jc w:val="both"/>
              <w:rPr>
                <w:rFonts w:ascii="Arial" w:hAnsi="Arial" w:cs="Arial"/>
                <w:color w:val="000000" w:themeColor="text1"/>
              </w:rPr>
            </w:pPr>
            <w:r w:rsidRPr="00561750">
              <w:rPr>
                <w:rFonts w:ascii="Arial" w:hAnsi="Arial" w:cs="Arial"/>
                <w:color w:val="000000" w:themeColor="text1"/>
              </w:rPr>
              <w:t>Realizar la estructura preliminar del informe final que comprenderá todos los productos que se han elaborado para el cumplimiento de cada uno de los objetivos.</w:t>
            </w:r>
          </w:p>
          <w:p w14:paraId="1FD93BAB" w14:textId="77777777" w:rsidR="00B634FB" w:rsidRPr="00561750" w:rsidRDefault="00B634FB" w:rsidP="007E18C5">
            <w:pPr>
              <w:pStyle w:val="Prrafodelista"/>
              <w:widowControl w:val="0"/>
              <w:numPr>
                <w:ilvl w:val="0"/>
                <w:numId w:val="41"/>
              </w:numPr>
              <w:pBdr>
                <w:top w:val="nil"/>
                <w:left w:val="nil"/>
                <w:bottom w:val="nil"/>
                <w:right w:val="nil"/>
                <w:between w:val="nil"/>
              </w:pBdr>
              <w:spacing w:before="21"/>
              <w:ind w:right="177"/>
              <w:jc w:val="both"/>
              <w:rPr>
                <w:rFonts w:ascii="Arial" w:hAnsi="Arial" w:cs="Arial"/>
                <w:color w:val="000000" w:themeColor="text1"/>
              </w:rPr>
            </w:pPr>
            <w:r w:rsidRPr="00561750">
              <w:rPr>
                <w:rFonts w:ascii="Arial" w:hAnsi="Arial" w:cs="Arial"/>
                <w:color w:val="000000" w:themeColor="text1"/>
              </w:rPr>
              <w:t>Elaborar el cronograma de actividades e hitos principales de la consultoría, fechas y plazos, incluyendo reuniones de coordinación y presentación de los productos.</w:t>
            </w:r>
          </w:p>
          <w:p w14:paraId="6BD2CF1C" w14:textId="77777777"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hAnsi="Arial" w:cs="Arial"/>
                <w:color w:val="000000" w:themeColor="text1"/>
              </w:rPr>
              <w:t>Señalar los datos de contacto del equipo que participará en la ejecución de la consultoría (nombres, cargos, teléfono y correo electrónico).</w:t>
            </w:r>
          </w:p>
          <w:p w14:paraId="116043A9" w14:textId="1DD497F1" w:rsidR="00B634FB" w:rsidRPr="00561750" w:rsidRDefault="00B634FB" w:rsidP="007E18C5">
            <w:pPr>
              <w:pStyle w:val="Prrafodelista"/>
              <w:widowControl w:val="0"/>
              <w:numPr>
                <w:ilvl w:val="0"/>
                <w:numId w:val="41"/>
              </w:numPr>
              <w:spacing w:before="21"/>
              <w:ind w:right="177"/>
              <w:jc w:val="both"/>
              <w:rPr>
                <w:rFonts w:ascii="Arial" w:hAnsi="Arial" w:cs="Arial"/>
                <w:color w:val="000000" w:themeColor="text1"/>
              </w:rPr>
            </w:pPr>
            <w:r w:rsidRPr="00561750">
              <w:rPr>
                <w:rFonts w:ascii="Arial" w:hAnsi="Arial" w:cs="Arial"/>
                <w:color w:val="000000" w:themeColor="text1"/>
              </w:rPr>
              <w:t>Elaborar el cronograma propuesto incluyendo hitos y ruta crítica para cumplir con el plazo establecido.</w:t>
            </w:r>
          </w:p>
          <w:p w14:paraId="35105FD2" w14:textId="77777777" w:rsidR="00B634FB" w:rsidRPr="00561750" w:rsidRDefault="00B634FB" w:rsidP="007E18C5">
            <w:pPr>
              <w:widowControl w:val="0"/>
              <w:spacing w:before="21"/>
              <w:ind w:left="176" w:right="177"/>
              <w:jc w:val="both"/>
              <w:rPr>
                <w:rFonts w:ascii="Arial" w:eastAsia="Arial" w:hAnsi="Arial" w:cs="Arial"/>
              </w:rPr>
            </w:pPr>
          </w:p>
          <w:p w14:paraId="5038C252" w14:textId="77777777" w:rsidR="00B634FB" w:rsidRPr="00561750" w:rsidRDefault="00B634FB" w:rsidP="007E18C5">
            <w:pPr>
              <w:widowControl w:val="0"/>
              <w:spacing w:before="21"/>
              <w:ind w:left="176" w:right="177"/>
              <w:jc w:val="both"/>
              <w:rPr>
                <w:rFonts w:ascii="Arial" w:eastAsia="Arial" w:hAnsi="Arial" w:cs="Arial"/>
              </w:rPr>
            </w:pPr>
            <w:r w:rsidRPr="00561750">
              <w:rPr>
                <w:rFonts w:ascii="Arial" w:eastAsia="Arial" w:hAnsi="Arial" w:cs="Arial"/>
              </w:rPr>
              <w:t>El plan de trabajo deberá contener todas las actividades de análisis y diseño del Gestor de Encuestas en base al sistema SIMON.</w:t>
            </w:r>
          </w:p>
          <w:p w14:paraId="2C83A51F" w14:textId="77777777" w:rsidR="00B634FB" w:rsidRPr="00561750" w:rsidRDefault="00B634FB" w:rsidP="007E18C5">
            <w:pPr>
              <w:widowControl w:val="0"/>
              <w:spacing w:before="21"/>
              <w:ind w:left="176" w:right="177"/>
              <w:jc w:val="both"/>
              <w:rPr>
                <w:rFonts w:ascii="Arial" w:eastAsia="Arial" w:hAnsi="Arial" w:cs="Arial"/>
              </w:rPr>
            </w:pPr>
          </w:p>
          <w:p w14:paraId="51626E3A" w14:textId="77777777" w:rsidR="00B634FB" w:rsidRPr="00561750" w:rsidRDefault="00B634FB" w:rsidP="007E18C5">
            <w:pPr>
              <w:widowControl w:val="0"/>
              <w:spacing w:before="21"/>
              <w:ind w:left="176" w:right="177"/>
              <w:jc w:val="both"/>
              <w:rPr>
                <w:rFonts w:ascii="Arial" w:eastAsia="Arial" w:hAnsi="Arial" w:cs="Arial"/>
                <w:b/>
                <w:bCs/>
              </w:rPr>
            </w:pPr>
            <w:r w:rsidRPr="00561750">
              <w:rPr>
                <w:rFonts w:ascii="Arial" w:eastAsia="Arial" w:hAnsi="Arial" w:cs="Arial"/>
                <w:b/>
                <w:bCs/>
              </w:rPr>
              <w:t>El entregable debe incluir un informe que contenga mínimamente: </w:t>
            </w:r>
          </w:p>
          <w:p w14:paraId="1376884A" w14:textId="77777777"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Los objetivos y alcance  </w:t>
            </w:r>
          </w:p>
          <w:p w14:paraId="15BC15C0" w14:textId="77777777"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Actividades: </w:t>
            </w:r>
          </w:p>
          <w:p w14:paraId="60D0D604" w14:textId="566387DC" w:rsidR="00B634FB" w:rsidRPr="00561750" w:rsidRDefault="00B634FB" w:rsidP="007E18C5">
            <w:pPr>
              <w:pStyle w:val="Prrafodelista"/>
              <w:widowControl w:val="0"/>
              <w:numPr>
                <w:ilvl w:val="0"/>
                <w:numId w:val="40"/>
              </w:numPr>
              <w:spacing w:before="21"/>
              <w:ind w:left="0" w:right="177" w:firstLine="590"/>
              <w:jc w:val="both"/>
              <w:rPr>
                <w:rFonts w:ascii="Arial" w:eastAsia="Arial" w:hAnsi="Arial" w:cs="Arial"/>
              </w:rPr>
            </w:pPr>
            <w:r w:rsidRPr="00561750">
              <w:rPr>
                <w:rFonts w:ascii="Arial" w:eastAsia="Arial" w:hAnsi="Arial" w:cs="Arial"/>
              </w:rPr>
              <w:t>Metodología de trabajo para alcanzar los objetivos </w:t>
            </w:r>
          </w:p>
          <w:p w14:paraId="6409D7A7" w14:textId="77777777" w:rsidR="00B634FB" w:rsidRPr="00561750" w:rsidRDefault="00B634FB" w:rsidP="007E18C5">
            <w:pPr>
              <w:pStyle w:val="Prrafodelista"/>
              <w:widowControl w:val="0"/>
              <w:numPr>
                <w:ilvl w:val="0"/>
                <w:numId w:val="40"/>
              </w:numPr>
              <w:spacing w:before="21"/>
              <w:ind w:left="0" w:right="177" w:firstLine="590"/>
              <w:jc w:val="both"/>
              <w:rPr>
                <w:rFonts w:ascii="Arial" w:eastAsia="Arial" w:hAnsi="Arial" w:cs="Arial"/>
              </w:rPr>
            </w:pPr>
            <w:r w:rsidRPr="00561750">
              <w:rPr>
                <w:rFonts w:ascii="Arial" w:eastAsia="Arial" w:hAnsi="Arial" w:cs="Arial"/>
              </w:rPr>
              <w:t>Cronograma, hitos y responsables  </w:t>
            </w:r>
          </w:p>
          <w:p w14:paraId="0027412D" w14:textId="77777777"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Anexos  </w:t>
            </w:r>
          </w:p>
          <w:p w14:paraId="029AF944" w14:textId="77777777"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Estructura de informe final </w:t>
            </w:r>
          </w:p>
          <w:p w14:paraId="53B93DA6" w14:textId="77777777"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Datos de contacto del equipo (nombres, cargos, teléfono y correo electrónico). </w:t>
            </w:r>
          </w:p>
          <w:p w14:paraId="6980C3D4" w14:textId="0F1C8223" w:rsidR="00B634FB" w:rsidRPr="00561750" w:rsidRDefault="00B634FB" w:rsidP="007E18C5">
            <w:pPr>
              <w:pStyle w:val="Prrafodelista"/>
              <w:widowControl w:val="0"/>
              <w:numPr>
                <w:ilvl w:val="0"/>
                <w:numId w:val="39"/>
              </w:numPr>
              <w:spacing w:before="21"/>
              <w:ind w:left="536" w:right="177"/>
              <w:jc w:val="both"/>
              <w:rPr>
                <w:rFonts w:ascii="Arial" w:eastAsia="Arial" w:hAnsi="Arial" w:cs="Arial"/>
              </w:rPr>
            </w:pPr>
            <w:r w:rsidRPr="00561750">
              <w:rPr>
                <w:rFonts w:ascii="Arial" w:eastAsia="Arial" w:hAnsi="Arial" w:cs="Arial"/>
              </w:rPr>
              <w:t>Plan tentativo de coordinaciones y reuniones con el equipo contratante. </w:t>
            </w:r>
          </w:p>
          <w:p w14:paraId="0BE5897D" w14:textId="77777777" w:rsidR="00B634FB" w:rsidRPr="00561750" w:rsidRDefault="00B634FB" w:rsidP="007E18C5">
            <w:pPr>
              <w:widowControl w:val="0"/>
              <w:spacing w:before="21"/>
              <w:ind w:left="176" w:right="177"/>
              <w:jc w:val="both"/>
              <w:rPr>
                <w:rFonts w:ascii="Arial" w:eastAsia="Arial" w:hAnsi="Arial" w:cs="Arial"/>
              </w:rPr>
            </w:pPr>
          </w:p>
          <w:p w14:paraId="05DC67C9" w14:textId="6EF66F1A" w:rsidR="00B634FB" w:rsidRPr="00561750" w:rsidRDefault="00B634FB" w:rsidP="007E18C5">
            <w:pPr>
              <w:spacing w:before="120" w:line="276" w:lineRule="auto"/>
              <w:ind w:left="176" w:right="177"/>
              <w:jc w:val="both"/>
              <w:rPr>
                <w:rFonts w:ascii="Arial" w:eastAsia="Arial" w:hAnsi="Arial" w:cs="Arial"/>
              </w:rPr>
            </w:pPr>
            <w:r w:rsidRPr="00561750">
              <w:rPr>
                <w:rFonts w:ascii="Arial" w:eastAsia="Arial" w:hAnsi="Arial" w:cs="Arial"/>
                <w:b/>
              </w:rPr>
              <w:t>Actividad 1.2:</w:t>
            </w:r>
            <w:r w:rsidRPr="00561750">
              <w:rPr>
                <w:rFonts w:ascii="Arial" w:eastAsia="Arial" w:hAnsi="Arial" w:cs="Arial"/>
              </w:rPr>
              <w:t xml:space="preserve"> Participar de reuniones de trabajo con las áreas del MINEDU: OTIC, Dirección de Apoyo a la Gestión Educativa Descentralizada (DAGED), PMESUT y DIGESU para conocer los procedimientos de calidad, seguridad y demás precisiones necesarias para el desarrollo del servicio. Así, como para el análisis, la absolución de consultas y la presentación de los avances del producto.</w:t>
            </w:r>
          </w:p>
        </w:tc>
      </w:tr>
    </w:tbl>
    <w:p w14:paraId="072EFD9A" w14:textId="77777777" w:rsidR="007E18C5" w:rsidRPr="00561750" w:rsidRDefault="007E18C5" w:rsidP="007E18C5">
      <w:pPr>
        <w:pStyle w:val="Normal0"/>
        <w:ind w:left="567"/>
        <w:jc w:val="both"/>
        <w:rPr>
          <w:b/>
        </w:rPr>
      </w:pPr>
    </w:p>
    <w:p w14:paraId="6EBE2B95" w14:textId="2C9264BA" w:rsidR="007E18C5" w:rsidRPr="00561750" w:rsidRDefault="007E18C5" w:rsidP="007E18C5">
      <w:pPr>
        <w:pStyle w:val="Normal0"/>
        <w:ind w:left="567"/>
        <w:jc w:val="both"/>
        <w:rPr>
          <w:b/>
        </w:rPr>
      </w:pPr>
      <w:r w:rsidRPr="00561750">
        <w:rPr>
          <w:b/>
        </w:rPr>
        <w:t>PRODUCTO 1:</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7"/>
      </w:tblGrid>
      <w:tr w:rsidR="007E18C5" w:rsidRPr="00561750" w14:paraId="20C3F4AB" w14:textId="77777777" w:rsidTr="007E18C5">
        <w:trPr>
          <w:trHeight w:val="510"/>
        </w:trPr>
        <w:tc>
          <w:tcPr>
            <w:tcW w:w="8647" w:type="dxa"/>
            <w:vAlign w:val="center"/>
          </w:tcPr>
          <w:p w14:paraId="109AE15A" w14:textId="44762510" w:rsidR="007E18C5" w:rsidRPr="00561750" w:rsidRDefault="007E18C5" w:rsidP="00626AAB">
            <w:pPr>
              <w:pStyle w:val="Normal0"/>
              <w:pBdr>
                <w:top w:val="nil"/>
                <w:left w:val="nil"/>
                <w:bottom w:val="nil"/>
                <w:right w:val="nil"/>
                <w:between w:val="nil"/>
              </w:pBdr>
              <w:rPr>
                <w:b/>
                <w:color w:val="000000"/>
                <w:sz w:val="20"/>
                <w:szCs w:val="20"/>
              </w:rPr>
            </w:pPr>
            <w:r w:rsidRPr="00561750">
              <w:rPr>
                <w:b/>
                <w:color w:val="000000"/>
                <w:sz w:val="20"/>
                <w:szCs w:val="20"/>
              </w:rPr>
              <w:t>PLAN DE TRABAJO Y METODOLOGÍA</w:t>
            </w:r>
          </w:p>
        </w:tc>
      </w:tr>
    </w:tbl>
    <w:p w14:paraId="471991C3" w14:textId="479BDFE0" w:rsidR="00C94930" w:rsidRPr="00561750" w:rsidRDefault="000B674F" w:rsidP="007E18C5">
      <w:pPr>
        <w:pStyle w:val="Prrafodelista"/>
        <w:numPr>
          <w:ilvl w:val="0"/>
          <w:numId w:val="45"/>
        </w:numPr>
        <w:pBdr>
          <w:top w:val="nil"/>
          <w:left w:val="nil"/>
          <w:bottom w:val="nil"/>
          <w:right w:val="nil"/>
          <w:between w:val="nil"/>
        </w:pBdr>
        <w:spacing w:before="240" w:after="240"/>
        <w:ind w:left="851" w:hanging="284"/>
        <w:rPr>
          <w:rFonts w:ascii="Arial" w:eastAsia="Arial" w:hAnsi="Arial" w:cs="Arial"/>
          <w:b/>
          <w:u w:val="single"/>
        </w:rPr>
      </w:pPr>
      <w:r w:rsidRPr="00561750">
        <w:rPr>
          <w:rFonts w:ascii="Arial" w:eastAsia="Arial" w:hAnsi="Arial" w:cs="Arial"/>
          <w:b/>
          <w:u w:val="single"/>
        </w:rPr>
        <w:t>ACTIVIDAD 2: ANÁLISIS, DISEÑO Y DOCUMENTACIÓN PARA EL DESARROLLO DEL GESTOR DE ENCUESTAS</w:t>
      </w:r>
    </w:p>
    <w:p w14:paraId="3AF9D15D" w14:textId="4C66B771" w:rsidR="00C94930" w:rsidRPr="00561750" w:rsidRDefault="007E18C5" w:rsidP="007E18C5">
      <w:pPr>
        <w:pBdr>
          <w:top w:val="nil"/>
          <w:left w:val="nil"/>
          <w:bottom w:val="nil"/>
          <w:right w:val="nil"/>
          <w:between w:val="nil"/>
        </w:pBdr>
        <w:spacing w:line="276" w:lineRule="auto"/>
        <w:ind w:left="567"/>
        <w:jc w:val="both"/>
        <w:rPr>
          <w:rFonts w:ascii="Arial" w:eastAsia="Arial" w:hAnsi="Arial" w:cs="Arial"/>
          <w:b/>
          <w:bCs/>
        </w:rPr>
      </w:pPr>
      <w:r w:rsidRPr="00561750">
        <w:rPr>
          <w:rFonts w:ascii="Arial" w:eastAsia="Arial" w:hAnsi="Arial" w:cs="Arial"/>
          <w:b/>
          <w:bCs/>
        </w:rPr>
        <w:t>DESCRIPCIÓN:</w:t>
      </w:r>
    </w:p>
    <w:p w14:paraId="5ABFA597" w14:textId="05407E81" w:rsidR="007E18C5" w:rsidRPr="00561750" w:rsidRDefault="007E18C5" w:rsidP="007E18C5">
      <w:pPr>
        <w:pBdr>
          <w:top w:val="single" w:sz="4" w:space="1" w:color="auto"/>
          <w:left w:val="single" w:sz="4" w:space="1" w:color="auto"/>
          <w:bottom w:val="single" w:sz="4" w:space="1" w:color="auto"/>
          <w:right w:val="single" w:sz="4" w:space="1" w:color="auto"/>
          <w:between w:val="nil"/>
        </w:pBdr>
        <w:spacing w:line="276" w:lineRule="auto"/>
        <w:ind w:left="567"/>
        <w:jc w:val="both"/>
        <w:rPr>
          <w:rFonts w:ascii="Arial" w:eastAsia="Arial" w:hAnsi="Arial" w:cs="Arial"/>
          <w:b/>
        </w:rPr>
      </w:pPr>
      <w:r w:rsidRPr="00561750">
        <w:rPr>
          <w:rFonts w:ascii="Arial" w:eastAsia="Arial" w:hAnsi="Arial" w:cs="Arial"/>
        </w:rPr>
        <w:t>Esta actividad comprende las siguientes subactividades:</w:t>
      </w:r>
    </w:p>
    <w:p w14:paraId="1CE1A95D" w14:textId="16BC8ED1"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Actividad 2.1:</w:t>
      </w:r>
    </w:p>
    <w:p w14:paraId="182B20B1"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Análisis, diseño y documentación</w:t>
      </w:r>
    </w:p>
    <w:p w14:paraId="4991D9DA" w14:textId="77777777" w:rsidR="00C94930" w:rsidRPr="00561750" w:rsidRDefault="000B674F" w:rsidP="00596BF5">
      <w:pPr>
        <w:numPr>
          <w:ilvl w:val="0"/>
          <w:numId w:val="7"/>
        </w:numPr>
        <w:pBdr>
          <w:top w:val="single" w:sz="4" w:space="1" w:color="auto"/>
          <w:left w:val="single" w:sz="4" w:space="1" w:color="auto"/>
          <w:bottom w:val="single" w:sz="4" w:space="1" w:color="auto"/>
          <w:right w:val="single" w:sz="4" w:space="1" w:color="auto"/>
          <w:between w:val="nil"/>
        </w:pBdr>
        <w:spacing w:before="120" w:line="276" w:lineRule="auto"/>
        <w:jc w:val="both"/>
        <w:rPr>
          <w:rFonts w:ascii="Arial" w:eastAsia="Arial" w:hAnsi="Arial" w:cs="Arial"/>
          <w:color w:val="000000"/>
        </w:rPr>
      </w:pPr>
      <w:r w:rsidRPr="00561750">
        <w:rPr>
          <w:rFonts w:ascii="Arial" w:eastAsia="Arial" w:hAnsi="Arial" w:cs="Arial"/>
          <w:color w:val="000000"/>
        </w:rPr>
        <w:t>Analizar y actualizar (de ser el caso) la relación de requerimientos funcionales y no funcionales, los cuales fueron recopilados en la etapa de demanda y se encuentran especificados en el anexo 03 del presente documento.</w:t>
      </w:r>
    </w:p>
    <w:p w14:paraId="7B5F58D5" w14:textId="77777777" w:rsidR="00C94930" w:rsidRPr="00561750" w:rsidRDefault="000B674F" w:rsidP="00596BF5">
      <w:pPr>
        <w:numPr>
          <w:ilvl w:val="0"/>
          <w:numId w:val="7"/>
        </w:numPr>
        <w:pBdr>
          <w:top w:val="single" w:sz="4" w:space="1" w:color="auto"/>
          <w:left w:val="single" w:sz="4" w:space="1" w:color="auto"/>
          <w:bottom w:val="single" w:sz="4" w:space="1" w:color="auto"/>
          <w:right w:val="single" w:sz="4" w:space="1" w:color="auto"/>
          <w:between w:val="nil"/>
        </w:pBdr>
        <w:spacing w:line="276" w:lineRule="auto"/>
        <w:jc w:val="both"/>
        <w:rPr>
          <w:rFonts w:ascii="Arial" w:eastAsia="Arial" w:hAnsi="Arial" w:cs="Arial"/>
        </w:rPr>
      </w:pPr>
      <w:r w:rsidRPr="00561750">
        <w:rPr>
          <w:rFonts w:ascii="Arial" w:eastAsia="Arial" w:hAnsi="Arial" w:cs="Arial"/>
          <w:color w:val="000000"/>
        </w:rPr>
        <w:t xml:space="preserve">Revisar la </w:t>
      </w:r>
      <w:r w:rsidRPr="00561750">
        <w:rPr>
          <w:rFonts w:ascii="Arial" w:eastAsia="Arial" w:hAnsi="Arial" w:cs="Arial"/>
        </w:rPr>
        <w:t>documentación</w:t>
      </w:r>
      <w:r w:rsidRPr="00561750">
        <w:rPr>
          <w:rFonts w:ascii="Arial" w:eastAsia="Arial" w:hAnsi="Arial" w:cs="Arial"/>
          <w:color w:val="000000"/>
        </w:rPr>
        <w:t xml:space="preserve"> existente del sistema SIMON que será proporcionada por la OTIC y/o quien haga sus veces de la misma al inicio del desarrollo del estudio. </w:t>
      </w:r>
    </w:p>
    <w:p w14:paraId="13DFDF03" w14:textId="77777777" w:rsidR="00C94930" w:rsidRPr="00561750" w:rsidRDefault="000B674F" w:rsidP="00596BF5">
      <w:pPr>
        <w:numPr>
          <w:ilvl w:val="0"/>
          <w:numId w:val="7"/>
        </w:numPr>
        <w:pBdr>
          <w:top w:val="single" w:sz="4" w:space="1" w:color="auto"/>
          <w:left w:val="single" w:sz="4" w:space="1" w:color="auto"/>
          <w:bottom w:val="single" w:sz="4" w:space="1" w:color="auto"/>
          <w:right w:val="single" w:sz="4" w:space="1" w:color="auto"/>
          <w:between w:val="nil"/>
        </w:pBdr>
        <w:spacing w:line="276" w:lineRule="auto"/>
        <w:jc w:val="both"/>
        <w:rPr>
          <w:rFonts w:ascii="Arial" w:eastAsia="Arial" w:hAnsi="Arial" w:cs="Arial"/>
          <w:color w:val="000000"/>
        </w:rPr>
      </w:pPr>
      <w:r w:rsidRPr="00561750">
        <w:rPr>
          <w:rFonts w:ascii="Arial" w:eastAsia="Arial" w:hAnsi="Arial" w:cs="Arial"/>
          <w:color w:val="000000"/>
        </w:rPr>
        <w:t>Realizar el análisis exhaustivo de los puntos integración y reutilización de las nuevas funcionalidades del sistema de recolección de información periódica para la educación superior, denominado “Gestor de Encuestas” en el sistema SIMON.</w:t>
      </w:r>
    </w:p>
    <w:p w14:paraId="0E7B44D8" w14:textId="77777777" w:rsidR="00C94930" w:rsidRPr="00561750" w:rsidRDefault="000B674F" w:rsidP="00596BF5">
      <w:pPr>
        <w:numPr>
          <w:ilvl w:val="0"/>
          <w:numId w:val="7"/>
        </w:numPr>
        <w:pBdr>
          <w:top w:val="single" w:sz="4" w:space="1" w:color="auto"/>
          <w:left w:val="single" w:sz="4" w:space="1" w:color="auto"/>
          <w:bottom w:val="single" w:sz="4" w:space="1" w:color="auto"/>
          <w:right w:val="single" w:sz="4" w:space="1" w:color="auto"/>
          <w:between w:val="nil"/>
        </w:pBdr>
        <w:spacing w:line="276" w:lineRule="auto"/>
        <w:jc w:val="both"/>
        <w:rPr>
          <w:rFonts w:ascii="Arial" w:eastAsia="Arial" w:hAnsi="Arial" w:cs="Arial"/>
          <w:color w:val="000000"/>
        </w:rPr>
      </w:pPr>
      <w:r w:rsidRPr="00561750">
        <w:rPr>
          <w:rFonts w:ascii="Arial" w:eastAsia="Arial" w:hAnsi="Arial" w:cs="Arial"/>
          <w:color w:val="000000"/>
        </w:rPr>
        <w:t>Diseñar una arquitectura que garantice el correcto funcionamiento de las encuestas de la educación superior universitaria considerando la escalabilidad, rendimiento y seguridad. Asimismo, esta arquitectura deberá permitir la integración mediante API (REST) y/o servicios web.</w:t>
      </w:r>
    </w:p>
    <w:p w14:paraId="2A0CC246"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Actividad 2.2:</w:t>
      </w:r>
    </w:p>
    <w:p w14:paraId="4685CCEC"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Diseño gráfico y maquetación</w:t>
      </w:r>
    </w:p>
    <w:p w14:paraId="16135D3E" w14:textId="1EC3AA4D"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rPr>
      </w:pPr>
      <w:r w:rsidRPr="00561750">
        <w:rPr>
          <w:rFonts w:ascii="Arial" w:eastAsia="Arial" w:hAnsi="Arial" w:cs="Arial"/>
          <w:color w:val="000000"/>
        </w:rPr>
        <w:t xml:space="preserve">Desarrollar el diseño gráfico, maquetación de la interfaz de usuario y servicios web que contendrá el gestor, empleando software para el diseño de prototipos tales como </w:t>
      </w:r>
      <w:proofErr w:type="spellStart"/>
      <w:r w:rsidRPr="00561750">
        <w:rPr>
          <w:rFonts w:ascii="Arial" w:eastAsia="Arial" w:hAnsi="Arial" w:cs="Arial"/>
          <w:color w:val="000000"/>
        </w:rPr>
        <w:t>Figma</w:t>
      </w:r>
      <w:proofErr w:type="spellEnd"/>
      <w:r w:rsidRPr="00561750">
        <w:rPr>
          <w:rFonts w:ascii="Arial" w:eastAsia="Arial" w:hAnsi="Arial" w:cs="Arial"/>
          <w:color w:val="000000"/>
        </w:rPr>
        <w:t xml:space="preserve"> o similares, de acuerdo a la directiva: “Directiva para el uso de Marcos de Trabajo, Herramientas y Buenas Prácticas para el desarrollo estandarizado de productos de software en el MINEDU”, especificada en la “Resolución de </w:t>
      </w:r>
      <w:r w:rsidRPr="00561750">
        <w:rPr>
          <w:rFonts w:ascii="Arial" w:eastAsia="Arial" w:hAnsi="Arial" w:cs="Arial"/>
        </w:rPr>
        <w:t>Secretaría</w:t>
      </w:r>
      <w:r w:rsidRPr="00561750">
        <w:rPr>
          <w:rFonts w:ascii="Arial" w:eastAsia="Arial" w:hAnsi="Arial" w:cs="Arial"/>
          <w:color w:val="000000"/>
        </w:rPr>
        <w:t xml:space="preserve"> General N</w:t>
      </w:r>
      <w:r w:rsidR="00D55BB6" w:rsidRPr="00561750">
        <w:rPr>
          <w:rFonts w:ascii="Arial" w:eastAsia="Arial" w:hAnsi="Arial" w:cs="Arial"/>
          <w:color w:val="000000"/>
        </w:rPr>
        <w:t xml:space="preserve"> </w:t>
      </w:r>
      <w:r w:rsidRPr="00561750">
        <w:rPr>
          <w:rFonts w:ascii="Arial" w:eastAsia="Arial" w:hAnsi="Arial" w:cs="Arial"/>
          <w:color w:val="000000"/>
        </w:rPr>
        <w:t>º 137-2022-MINEDU".</w:t>
      </w:r>
    </w:p>
    <w:p w14:paraId="7FECCF63"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Actividad 2.3:</w:t>
      </w:r>
    </w:p>
    <w:p w14:paraId="3ADD0E30"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b/>
        </w:rPr>
      </w:pPr>
      <w:r w:rsidRPr="00561750">
        <w:rPr>
          <w:rFonts w:ascii="Arial" w:eastAsia="Arial" w:hAnsi="Arial" w:cs="Arial"/>
          <w:b/>
        </w:rPr>
        <w:t>Documentación técnica</w:t>
      </w:r>
    </w:p>
    <w:p w14:paraId="4C22F361" w14:textId="73DFBE28" w:rsidR="007E18C5" w:rsidRPr="00561750" w:rsidRDefault="000B674F" w:rsidP="007E18C5">
      <w:pPr>
        <w:pBdr>
          <w:top w:val="single" w:sz="4" w:space="1" w:color="auto"/>
          <w:left w:val="single" w:sz="4" w:space="1" w:color="auto"/>
          <w:bottom w:val="single" w:sz="4" w:space="1" w:color="auto"/>
          <w:right w:val="single" w:sz="4" w:space="1" w:color="auto"/>
          <w:between w:val="nil"/>
        </w:pBdr>
        <w:spacing w:before="120" w:line="276" w:lineRule="auto"/>
        <w:ind w:left="567"/>
        <w:jc w:val="both"/>
        <w:rPr>
          <w:rFonts w:ascii="Arial" w:eastAsia="Arial" w:hAnsi="Arial" w:cs="Arial"/>
        </w:rPr>
      </w:pPr>
      <w:r w:rsidRPr="00561750">
        <w:rPr>
          <w:rFonts w:ascii="Arial" w:eastAsia="Arial" w:hAnsi="Arial" w:cs="Arial"/>
        </w:rPr>
        <w:t>Actualizar la documentación técnica que incluya la estructura de la base de datos, el diccionario de datos, arquitectura de software y otros documentos solicitados por la OTIC de acuerdo a sus estándares. Mayor precisión sobre la documentación se encuentra en el anexo 04 del presente documento.</w:t>
      </w:r>
    </w:p>
    <w:p w14:paraId="2BA4B56D" w14:textId="77777777" w:rsidR="007E18C5" w:rsidRPr="00561750" w:rsidRDefault="007E18C5" w:rsidP="007E18C5">
      <w:pPr>
        <w:pStyle w:val="Normal0"/>
        <w:ind w:left="567"/>
        <w:jc w:val="both"/>
        <w:rPr>
          <w:b/>
          <w:sz w:val="20"/>
          <w:szCs w:val="20"/>
        </w:rPr>
      </w:pPr>
    </w:p>
    <w:p w14:paraId="134F177F" w14:textId="698EF047" w:rsidR="007E18C5" w:rsidRPr="00561750" w:rsidRDefault="007E18C5" w:rsidP="007E18C5">
      <w:pPr>
        <w:pStyle w:val="Normal0"/>
        <w:ind w:left="567"/>
        <w:jc w:val="both"/>
        <w:rPr>
          <w:b/>
          <w:sz w:val="20"/>
          <w:szCs w:val="20"/>
        </w:rPr>
      </w:pPr>
      <w:r w:rsidRPr="00561750">
        <w:rPr>
          <w:b/>
          <w:sz w:val="20"/>
          <w:szCs w:val="20"/>
        </w:rPr>
        <w:t>PRODUCTO 2:</w:t>
      </w:r>
    </w:p>
    <w:p w14:paraId="2E261D57" w14:textId="77777777" w:rsidR="007E18C5" w:rsidRPr="00561750" w:rsidRDefault="007E18C5" w:rsidP="007E18C5">
      <w:pPr>
        <w:pStyle w:val="Normal0"/>
        <w:ind w:left="567"/>
        <w:jc w:val="both"/>
        <w:rPr>
          <w:b/>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7E18C5" w:rsidRPr="00561750" w14:paraId="6563E9F5" w14:textId="77777777" w:rsidTr="007E18C5">
        <w:trPr>
          <w:trHeight w:val="510"/>
        </w:trPr>
        <w:tc>
          <w:tcPr>
            <w:tcW w:w="8789" w:type="dxa"/>
            <w:vAlign w:val="center"/>
          </w:tcPr>
          <w:p w14:paraId="5C453089" w14:textId="601802A3" w:rsidR="007E18C5" w:rsidRPr="00561750" w:rsidRDefault="007E18C5" w:rsidP="007E18C5">
            <w:pPr>
              <w:pBdr>
                <w:top w:val="nil"/>
                <w:left w:val="nil"/>
                <w:bottom w:val="nil"/>
                <w:right w:val="nil"/>
                <w:between w:val="nil"/>
              </w:pBdr>
              <w:spacing w:before="120" w:after="120" w:line="276" w:lineRule="auto"/>
              <w:jc w:val="both"/>
              <w:rPr>
                <w:rFonts w:ascii="Arial" w:eastAsia="Arial" w:hAnsi="Arial" w:cs="Arial"/>
                <w:b/>
              </w:rPr>
            </w:pPr>
            <w:r w:rsidRPr="00561750">
              <w:rPr>
                <w:rFonts w:ascii="Arial" w:eastAsia="Arial" w:hAnsi="Arial" w:cs="Arial"/>
                <w:b/>
              </w:rPr>
              <w:t>PROTOTIPOS Y DOCUMENTACIÓN TÉCNICA SEGÚN ESTÁNDARES DE OTIC</w:t>
            </w:r>
          </w:p>
        </w:tc>
      </w:tr>
    </w:tbl>
    <w:p w14:paraId="45135550" w14:textId="77777777" w:rsidR="007E18C5" w:rsidRPr="00561750" w:rsidRDefault="007E18C5" w:rsidP="007E18C5">
      <w:pPr>
        <w:pStyle w:val="Normal0"/>
        <w:jc w:val="both"/>
      </w:pPr>
    </w:p>
    <w:p w14:paraId="779ED2CE" w14:textId="77777777" w:rsidR="00C94930" w:rsidRDefault="00C94930">
      <w:pPr>
        <w:pBdr>
          <w:top w:val="nil"/>
          <w:left w:val="nil"/>
          <w:bottom w:val="nil"/>
          <w:right w:val="nil"/>
          <w:between w:val="nil"/>
        </w:pBdr>
        <w:spacing w:before="120" w:after="120"/>
        <w:ind w:left="567"/>
        <w:jc w:val="both"/>
        <w:rPr>
          <w:rFonts w:ascii="Arial" w:eastAsia="Arial" w:hAnsi="Arial" w:cs="Arial"/>
          <w:color w:val="000000"/>
          <w:highlight w:val="yellow"/>
        </w:rPr>
      </w:pPr>
    </w:p>
    <w:p w14:paraId="76A3006E" w14:textId="77777777" w:rsidR="00A12105" w:rsidRPr="00561750" w:rsidRDefault="00A12105">
      <w:pPr>
        <w:pBdr>
          <w:top w:val="nil"/>
          <w:left w:val="nil"/>
          <w:bottom w:val="nil"/>
          <w:right w:val="nil"/>
          <w:between w:val="nil"/>
        </w:pBdr>
        <w:spacing w:before="120" w:after="120"/>
        <w:ind w:left="567"/>
        <w:jc w:val="both"/>
        <w:rPr>
          <w:rFonts w:ascii="Arial" w:eastAsia="Arial" w:hAnsi="Arial" w:cs="Arial"/>
          <w:color w:val="000000"/>
          <w:highlight w:val="yellow"/>
        </w:rPr>
      </w:pPr>
    </w:p>
    <w:p w14:paraId="0B22A3D2" w14:textId="53FF6E8E" w:rsidR="007E18C5" w:rsidRPr="00561750" w:rsidRDefault="000B674F" w:rsidP="007E18C5">
      <w:pPr>
        <w:pStyle w:val="Prrafodelista"/>
        <w:numPr>
          <w:ilvl w:val="0"/>
          <w:numId w:val="45"/>
        </w:numPr>
        <w:pBdr>
          <w:top w:val="nil"/>
          <w:left w:val="nil"/>
          <w:bottom w:val="nil"/>
          <w:right w:val="nil"/>
          <w:between w:val="nil"/>
        </w:pBdr>
        <w:spacing w:before="120" w:after="120" w:line="276" w:lineRule="auto"/>
        <w:ind w:hanging="294"/>
        <w:jc w:val="both"/>
        <w:rPr>
          <w:rFonts w:ascii="Arial" w:eastAsia="Arial" w:hAnsi="Arial" w:cs="Arial"/>
          <w:b/>
          <w:u w:val="single"/>
        </w:rPr>
      </w:pPr>
      <w:r w:rsidRPr="00561750">
        <w:rPr>
          <w:rFonts w:ascii="Arial" w:eastAsia="Arial" w:hAnsi="Arial" w:cs="Arial"/>
          <w:b/>
          <w:u w:val="single"/>
        </w:rPr>
        <w:t>ACTIVIDAD 3: ELABORACIÓN DE LOS TÉRMINOS DE REFERENCIA PARA EL DESARROLLO Y/O IMPLEMENTACIÓN DEL “GESTOR DE ENCUESTAS”</w:t>
      </w:r>
    </w:p>
    <w:p w14:paraId="09410E5D" w14:textId="1FD0B1EC" w:rsidR="007E18C5" w:rsidRPr="00561750" w:rsidRDefault="007E18C5" w:rsidP="007E18C5">
      <w:pPr>
        <w:pStyle w:val="Prrafodelista"/>
        <w:pBdr>
          <w:top w:val="nil"/>
          <w:left w:val="nil"/>
          <w:bottom w:val="nil"/>
          <w:right w:val="nil"/>
          <w:between w:val="nil"/>
        </w:pBdr>
        <w:spacing w:before="120"/>
        <w:jc w:val="both"/>
        <w:rPr>
          <w:rFonts w:ascii="Arial" w:eastAsia="Arial" w:hAnsi="Arial" w:cs="Arial"/>
          <w:b/>
          <w:u w:val="single"/>
        </w:rPr>
      </w:pPr>
    </w:p>
    <w:p w14:paraId="24465DB0" w14:textId="0F8A6A37" w:rsidR="007E18C5" w:rsidRPr="00561750" w:rsidRDefault="007E18C5" w:rsidP="007E18C5">
      <w:pPr>
        <w:pBdr>
          <w:top w:val="nil"/>
          <w:left w:val="nil"/>
          <w:bottom w:val="nil"/>
          <w:right w:val="nil"/>
          <w:between w:val="nil"/>
        </w:pBdr>
        <w:ind w:left="567"/>
        <w:jc w:val="both"/>
        <w:rPr>
          <w:rFonts w:ascii="Arial" w:eastAsia="Arial" w:hAnsi="Arial" w:cs="Arial"/>
          <w:b/>
        </w:rPr>
      </w:pPr>
      <w:r w:rsidRPr="00561750">
        <w:rPr>
          <w:rFonts w:ascii="Arial" w:eastAsia="Arial" w:hAnsi="Arial" w:cs="Arial"/>
          <w:b/>
        </w:rPr>
        <w:t>DESCRIPCIÓN</w:t>
      </w:r>
    </w:p>
    <w:p w14:paraId="54F83748" w14:textId="3B6DF36C" w:rsidR="00C94930" w:rsidRPr="00561750" w:rsidRDefault="000B674F" w:rsidP="007E18C5">
      <w:pPr>
        <w:pBdr>
          <w:top w:val="single" w:sz="4" w:space="1" w:color="auto"/>
          <w:left w:val="single" w:sz="4" w:space="1" w:color="auto"/>
          <w:bottom w:val="single" w:sz="4" w:space="1" w:color="auto"/>
          <w:right w:val="single" w:sz="4" w:space="1" w:color="auto"/>
          <w:between w:val="nil"/>
        </w:pBdr>
        <w:spacing w:before="120" w:after="120"/>
        <w:ind w:left="567"/>
        <w:jc w:val="both"/>
        <w:rPr>
          <w:rFonts w:ascii="Arial" w:eastAsia="Arial" w:hAnsi="Arial" w:cs="Arial"/>
          <w:b/>
        </w:rPr>
      </w:pPr>
      <w:r w:rsidRPr="00561750">
        <w:rPr>
          <w:rFonts w:ascii="Arial" w:eastAsia="Arial" w:hAnsi="Arial" w:cs="Arial"/>
          <w:b/>
        </w:rPr>
        <w:t>Actividad 3.1:</w:t>
      </w:r>
    </w:p>
    <w:p w14:paraId="516DAD9B" w14:textId="77777777" w:rsidR="00C94930" w:rsidRPr="00561750" w:rsidRDefault="000B674F" w:rsidP="00596BF5">
      <w:pPr>
        <w:pBdr>
          <w:top w:val="single" w:sz="4" w:space="1" w:color="auto"/>
          <w:left w:val="single" w:sz="4" w:space="1" w:color="auto"/>
          <w:bottom w:val="single" w:sz="4" w:space="1" w:color="auto"/>
          <w:right w:val="single" w:sz="4" w:space="1" w:color="auto"/>
          <w:between w:val="nil"/>
        </w:pBdr>
        <w:spacing w:before="120" w:after="120" w:line="276" w:lineRule="auto"/>
        <w:ind w:left="567"/>
        <w:jc w:val="both"/>
        <w:rPr>
          <w:rFonts w:ascii="Arial" w:eastAsia="Arial" w:hAnsi="Arial" w:cs="Arial"/>
        </w:rPr>
      </w:pPr>
      <w:r w:rsidRPr="00561750">
        <w:rPr>
          <w:rFonts w:ascii="Arial" w:eastAsia="Arial" w:hAnsi="Arial" w:cs="Arial"/>
        </w:rPr>
        <w:t>Elaboración del documento que contiene los términos de referencia con los detalles considerados para la etapa de desarrollo y/o modificación del sistema SIMON.</w:t>
      </w:r>
    </w:p>
    <w:p w14:paraId="77A9F516" w14:textId="77777777" w:rsidR="00C94930" w:rsidRPr="00561750" w:rsidRDefault="000B674F" w:rsidP="007E18C5">
      <w:pPr>
        <w:pBdr>
          <w:top w:val="single" w:sz="4" w:space="1" w:color="auto"/>
          <w:left w:val="single" w:sz="4" w:space="1" w:color="auto"/>
          <w:bottom w:val="single" w:sz="4" w:space="1" w:color="auto"/>
          <w:right w:val="single" w:sz="4" w:space="1" w:color="auto"/>
          <w:between w:val="nil"/>
        </w:pBdr>
        <w:spacing w:line="276" w:lineRule="auto"/>
        <w:ind w:left="567"/>
        <w:jc w:val="both"/>
        <w:rPr>
          <w:rFonts w:ascii="Arial" w:eastAsia="Arial" w:hAnsi="Arial" w:cs="Arial"/>
        </w:rPr>
      </w:pPr>
      <w:r w:rsidRPr="00561750">
        <w:rPr>
          <w:rFonts w:ascii="Arial" w:eastAsia="Arial" w:hAnsi="Arial" w:cs="Arial"/>
        </w:rPr>
        <w:t>En esta actividad se considerarán como input los documentos generados en la etapa de análisis y diseño de los prototipos del Gestor de Encuestas, es decir, lo señalado en la actividad 2 del presente documento.</w:t>
      </w:r>
    </w:p>
    <w:p w14:paraId="43E2ECB0" w14:textId="7F822091" w:rsidR="007E18C5" w:rsidRPr="00561750" w:rsidRDefault="007E18C5" w:rsidP="007E18C5">
      <w:pPr>
        <w:pStyle w:val="Normal0"/>
        <w:ind w:left="567"/>
        <w:jc w:val="both"/>
        <w:rPr>
          <w:b/>
        </w:rPr>
      </w:pPr>
      <w:bookmarkStart w:id="2" w:name="_Hlk150961908"/>
    </w:p>
    <w:p w14:paraId="13378167" w14:textId="5D805AE9" w:rsidR="007E18C5" w:rsidRPr="00561750" w:rsidRDefault="007E18C5" w:rsidP="007E18C5">
      <w:pPr>
        <w:pStyle w:val="Normal0"/>
        <w:ind w:left="567"/>
        <w:jc w:val="both"/>
        <w:rPr>
          <w:b/>
        </w:rPr>
      </w:pPr>
      <w:r w:rsidRPr="00561750">
        <w:rPr>
          <w:b/>
        </w:rPr>
        <w:t>PRODUCTO 3:</w:t>
      </w:r>
    </w:p>
    <w:p w14:paraId="07DB7A58" w14:textId="5A5942BE" w:rsidR="007E18C5" w:rsidRPr="00561750" w:rsidRDefault="007E18C5" w:rsidP="007E18C5">
      <w:pPr>
        <w:pStyle w:val="Normal0"/>
        <w:ind w:left="567"/>
        <w:jc w:val="both"/>
        <w:rPr>
          <w:b/>
        </w:rPr>
      </w:pPr>
    </w:p>
    <w:tbl>
      <w:tblPr>
        <w:tblW w:w="826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6"/>
      </w:tblGrid>
      <w:tr w:rsidR="007E18C5" w:rsidRPr="00561750" w14:paraId="70369204" w14:textId="77777777" w:rsidTr="007E18C5">
        <w:trPr>
          <w:trHeight w:val="510"/>
        </w:trPr>
        <w:tc>
          <w:tcPr>
            <w:tcW w:w="8266" w:type="dxa"/>
            <w:vAlign w:val="center"/>
          </w:tcPr>
          <w:p w14:paraId="536BF8D9" w14:textId="0067885D" w:rsidR="007E18C5" w:rsidRPr="00561750" w:rsidRDefault="007E18C5" w:rsidP="007E18C5">
            <w:pPr>
              <w:pStyle w:val="Normal0"/>
              <w:pBdr>
                <w:top w:val="nil"/>
                <w:left w:val="nil"/>
                <w:bottom w:val="nil"/>
                <w:right w:val="nil"/>
                <w:between w:val="nil"/>
              </w:pBdr>
              <w:jc w:val="both"/>
              <w:rPr>
                <w:bCs/>
                <w:color w:val="000000"/>
                <w:sz w:val="20"/>
                <w:szCs w:val="20"/>
              </w:rPr>
            </w:pPr>
            <w:r w:rsidRPr="00561750">
              <w:rPr>
                <w:bCs/>
              </w:rPr>
              <w:t>DOCUMENTO DE TÉRMINOS DE REFERENCIA PARA EL SERVICIO DE DESARROLLO DEL GESTOR DE ENCUESTA</w:t>
            </w:r>
            <w:r w:rsidRPr="00561750">
              <w:rPr>
                <w:bCs/>
                <w:color w:val="000000"/>
                <w:sz w:val="20"/>
                <w:szCs w:val="20"/>
              </w:rPr>
              <w:t xml:space="preserve"> </w:t>
            </w:r>
          </w:p>
        </w:tc>
      </w:tr>
      <w:bookmarkEnd w:id="2"/>
    </w:tbl>
    <w:p w14:paraId="6AE43961" w14:textId="209BE99F" w:rsidR="00561750" w:rsidRDefault="00561750" w:rsidP="00561750">
      <w:pPr>
        <w:spacing w:before="240" w:after="240" w:line="259" w:lineRule="auto"/>
        <w:ind w:left="567"/>
        <w:rPr>
          <w:rFonts w:ascii="Arial" w:eastAsia="Arial" w:hAnsi="Arial" w:cs="Arial"/>
          <w:b/>
          <w:sz w:val="22"/>
          <w:szCs w:val="22"/>
        </w:rPr>
      </w:pPr>
    </w:p>
    <w:p w14:paraId="09AFC2D7" w14:textId="77777777" w:rsidR="00C94930" w:rsidRPr="00561750" w:rsidRDefault="000B674F" w:rsidP="008A554A">
      <w:pPr>
        <w:numPr>
          <w:ilvl w:val="0"/>
          <w:numId w:val="42"/>
        </w:numPr>
        <w:spacing w:before="240" w:after="240" w:line="259" w:lineRule="auto"/>
        <w:ind w:left="567" w:hanging="283"/>
        <w:rPr>
          <w:rFonts w:ascii="Arial" w:eastAsia="Arial" w:hAnsi="Arial" w:cs="Arial"/>
          <w:b/>
          <w:sz w:val="22"/>
          <w:szCs w:val="22"/>
        </w:rPr>
      </w:pPr>
      <w:r w:rsidRPr="00561750">
        <w:rPr>
          <w:rFonts w:ascii="Arial" w:eastAsia="Arial" w:hAnsi="Arial" w:cs="Arial"/>
          <w:b/>
          <w:sz w:val="22"/>
          <w:szCs w:val="22"/>
        </w:rPr>
        <w:t>PERFIL DE LA FIRMA CONSULTORA Y DEL EQUIPO DE ESPECIALISTAS</w:t>
      </w:r>
    </w:p>
    <w:p w14:paraId="36D261D6" w14:textId="5F8E272C" w:rsidR="00C94930" w:rsidRDefault="000B674F" w:rsidP="008A554A">
      <w:pPr>
        <w:pBdr>
          <w:top w:val="nil"/>
          <w:left w:val="nil"/>
          <w:bottom w:val="nil"/>
          <w:right w:val="nil"/>
          <w:between w:val="nil"/>
        </w:pBdr>
        <w:tabs>
          <w:tab w:val="left" w:pos="142"/>
        </w:tabs>
        <w:spacing w:line="276" w:lineRule="auto"/>
        <w:ind w:left="567"/>
        <w:jc w:val="both"/>
        <w:rPr>
          <w:rFonts w:ascii="Arial" w:eastAsia="Arial" w:hAnsi="Arial" w:cs="Arial"/>
          <w:color w:val="000000"/>
          <w:sz w:val="22"/>
          <w:szCs w:val="22"/>
        </w:rPr>
      </w:pPr>
      <w:r w:rsidRPr="00561750">
        <w:rPr>
          <w:rFonts w:ascii="Arial" w:eastAsia="Arial" w:hAnsi="Arial" w:cs="Arial"/>
          <w:sz w:val="22"/>
          <w:szCs w:val="22"/>
        </w:rPr>
        <w:t xml:space="preserve">La Firma consultora será </w:t>
      </w:r>
      <w:r w:rsidRPr="00561750">
        <w:rPr>
          <w:rFonts w:ascii="Arial" w:eastAsia="Arial" w:hAnsi="Arial" w:cs="Arial"/>
          <w:color w:val="000000"/>
          <w:sz w:val="22"/>
          <w:szCs w:val="22"/>
        </w:rPr>
        <w:t xml:space="preserve">persona Jurídica: centro y/o instituto de investigación, universidad pública o privada, </w:t>
      </w:r>
      <w:r w:rsidRPr="00561750">
        <w:rPr>
          <w:rFonts w:ascii="Arial" w:eastAsia="Arial" w:hAnsi="Arial" w:cs="Arial"/>
          <w:sz w:val="22"/>
          <w:szCs w:val="22"/>
        </w:rPr>
        <w:t>firma</w:t>
      </w:r>
      <w:r w:rsidRPr="00561750">
        <w:rPr>
          <w:rFonts w:ascii="Arial" w:eastAsia="Arial" w:hAnsi="Arial" w:cs="Arial"/>
          <w:color w:val="000000"/>
          <w:sz w:val="22"/>
          <w:szCs w:val="22"/>
        </w:rPr>
        <w:t xml:space="preserve"> consultora nacional o extranjera, Organización No Gubernamental o Asociación civil sin fines de lucro.</w:t>
      </w:r>
    </w:p>
    <w:p w14:paraId="6D8A5DD6" w14:textId="77777777" w:rsidR="00D32BEE" w:rsidRDefault="00D32BEE" w:rsidP="008A554A">
      <w:pPr>
        <w:pBdr>
          <w:top w:val="nil"/>
          <w:left w:val="nil"/>
          <w:bottom w:val="nil"/>
          <w:right w:val="nil"/>
          <w:between w:val="nil"/>
        </w:pBdr>
        <w:tabs>
          <w:tab w:val="left" w:pos="142"/>
        </w:tabs>
        <w:spacing w:line="276" w:lineRule="auto"/>
        <w:ind w:left="567"/>
        <w:jc w:val="both"/>
        <w:rPr>
          <w:rFonts w:ascii="Arial" w:eastAsia="Arial" w:hAnsi="Arial" w:cs="Arial"/>
          <w:color w:val="000000"/>
          <w:sz w:val="22"/>
          <w:szCs w:val="22"/>
        </w:rPr>
      </w:pPr>
    </w:p>
    <w:p w14:paraId="323D9775" w14:textId="77777777" w:rsidR="00D32BEE" w:rsidRPr="00D32BEE" w:rsidRDefault="00D32BEE" w:rsidP="00D32BEE">
      <w:pPr>
        <w:pStyle w:val="Textoindependiente"/>
        <w:ind w:left="567" w:right="142"/>
        <w:jc w:val="both"/>
        <w:rPr>
          <w:rFonts w:ascii="Arial" w:eastAsia="Arial" w:hAnsi="Arial" w:cs="Arial"/>
          <w:color w:val="000000"/>
          <w:lang w:val="es-PE" w:eastAsia="es-PE"/>
        </w:rPr>
      </w:pPr>
      <w:r w:rsidRPr="00D32BEE">
        <w:rPr>
          <w:rFonts w:ascii="Arial" w:eastAsia="Arial" w:hAnsi="Arial" w:cs="Arial"/>
          <w:color w:val="000000"/>
          <w:lang w:val="es-PE" w:eastAsia="es-PE"/>
        </w:rPr>
        <w:t xml:space="preserve">La firma que sea seleccionada a conformar la Lista Corta, conjuntamente con su propuesta deberá acreditar lo declarado en la etapa de expresión de interés. Dichas acreditaciones de las experiencias deben presentarse numeradas en orden descendente de la más actual a la más antigua en correspondencia al orden presentado en los formularios correspondientes del formato de expresión de interés. </w:t>
      </w:r>
    </w:p>
    <w:p w14:paraId="7FE83D0A" w14:textId="77777777" w:rsidR="00D32BEE" w:rsidRPr="00D32BEE" w:rsidRDefault="00D32BEE" w:rsidP="00D32BEE">
      <w:pPr>
        <w:pStyle w:val="Textoindependiente"/>
        <w:ind w:left="567" w:right="142"/>
        <w:jc w:val="both"/>
        <w:rPr>
          <w:rFonts w:ascii="Arial" w:eastAsia="Arial" w:hAnsi="Arial" w:cs="Arial"/>
          <w:color w:val="000000"/>
          <w:lang w:val="es-PE" w:eastAsia="es-PE"/>
        </w:rPr>
      </w:pPr>
    </w:p>
    <w:p w14:paraId="0B7AAB29" w14:textId="77777777" w:rsidR="00D32BEE" w:rsidRPr="002234E8" w:rsidRDefault="00D32BEE" w:rsidP="00D32BEE">
      <w:pPr>
        <w:pStyle w:val="Textoindependiente"/>
        <w:ind w:left="567" w:right="142"/>
        <w:jc w:val="both"/>
        <w:rPr>
          <w:rFonts w:ascii="Arial" w:hAnsi="Arial" w:cs="Arial"/>
          <w:sz w:val="21"/>
          <w:szCs w:val="21"/>
        </w:rPr>
      </w:pPr>
      <w:r w:rsidRPr="00D32BEE">
        <w:rPr>
          <w:rFonts w:ascii="Arial" w:eastAsia="Arial" w:hAnsi="Arial" w:cs="Arial"/>
          <w:color w:val="000000"/>
          <w:lang w:val="es-PE" w:eastAsia="es-PE"/>
        </w:rPr>
        <w:t>La experiencia de la Firma se acreditará con copia simple de: (i) contratos u órdenes de servicios y su respectiva conformidad o (ii) constancia de prestación o (iii) resoluciones o (iv) publicaciones en repositorios científicos o (v) publicaciones en repositorios institucionales</w:t>
      </w:r>
      <w:r>
        <w:rPr>
          <w:rStyle w:val="Refdenotaalpie"/>
          <w:rFonts w:ascii="Arial" w:hAnsi="Arial" w:cs="Arial"/>
          <w:sz w:val="21"/>
          <w:szCs w:val="21"/>
        </w:rPr>
        <w:footnoteReference w:id="3"/>
      </w:r>
      <w:r w:rsidRPr="002234E8">
        <w:rPr>
          <w:rFonts w:ascii="Arial" w:hAnsi="Arial" w:cs="Arial"/>
          <w:sz w:val="21"/>
          <w:szCs w:val="21"/>
        </w:rPr>
        <w:t xml:space="preserve">. </w:t>
      </w:r>
    </w:p>
    <w:p w14:paraId="703EBF4B" w14:textId="77777777" w:rsidR="00D32BEE" w:rsidRPr="00561750" w:rsidRDefault="00D32BEE" w:rsidP="008A554A">
      <w:pPr>
        <w:pBdr>
          <w:top w:val="nil"/>
          <w:left w:val="nil"/>
          <w:bottom w:val="nil"/>
          <w:right w:val="nil"/>
          <w:between w:val="nil"/>
        </w:pBdr>
        <w:tabs>
          <w:tab w:val="left" w:pos="142"/>
        </w:tabs>
        <w:spacing w:line="276" w:lineRule="auto"/>
        <w:ind w:left="567"/>
        <w:jc w:val="both"/>
        <w:rPr>
          <w:rFonts w:ascii="Arial" w:eastAsia="Arial" w:hAnsi="Arial" w:cs="Arial"/>
          <w:color w:val="000000"/>
          <w:sz w:val="22"/>
          <w:szCs w:val="22"/>
        </w:rPr>
      </w:pPr>
    </w:p>
    <w:p w14:paraId="6B81A045" w14:textId="77777777" w:rsidR="008A554A" w:rsidRPr="00561750" w:rsidRDefault="008A554A" w:rsidP="008A554A">
      <w:pPr>
        <w:pBdr>
          <w:top w:val="nil"/>
          <w:left w:val="nil"/>
          <w:bottom w:val="nil"/>
          <w:right w:val="nil"/>
          <w:between w:val="nil"/>
        </w:pBdr>
        <w:tabs>
          <w:tab w:val="left" w:pos="142"/>
        </w:tabs>
        <w:spacing w:line="276" w:lineRule="auto"/>
        <w:ind w:left="567"/>
        <w:jc w:val="both"/>
        <w:rPr>
          <w:rFonts w:ascii="Arial" w:eastAsia="Arial" w:hAnsi="Arial" w:cs="Arial"/>
          <w:sz w:val="22"/>
          <w:szCs w:val="22"/>
        </w:rPr>
      </w:pPr>
    </w:p>
    <w:p w14:paraId="4A82A8F9" w14:textId="77777777" w:rsidR="008A554A" w:rsidRPr="00561750" w:rsidRDefault="000B674F" w:rsidP="008A554A">
      <w:pPr>
        <w:pStyle w:val="Prrafodelista"/>
        <w:numPr>
          <w:ilvl w:val="0"/>
          <w:numId w:val="23"/>
        </w:numPr>
        <w:pBdr>
          <w:top w:val="nil"/>
          <w:left w:val="nil"/>
          <w:bottom w:val="nil"/>
          <w:right w:val="nil"/>
          <w:between w:val="nil"/>
        </w:pBdr>
        <w:tabs>
          <w:tab w:val="left" w:pos="142"/>
        </w:tabs>
        <w:ind w:left="1560"/>
        <w:jc w:val="both"/>
        <w:rPr>
          <w:rFonts w:ascii="Arial" w:eastAsia="Arial" w:hAnsi="Arial" w:cs="Arial"/>
          <w:b/>
          <w:bCs/>
          <w:sz w:val="22"/>
          <w:szCs w:val="22"/>
        </w:rPr>
      </w:pPr>
      <w:r w:rsidRPr="00561750">
        <w:rPr>
          <w:rFonts w:ascii="Arial" w:eastAsia="Arial" w:hAnsi="Arial" w:cs="Arial"/>
          <w:b/>
          <w:bCs/>
          <w:sz w:val="22"/>
          <w:szCs w:val="22"/>
        </w:rPr>
        <w:t>Experiencia general:</w:t>
      </w:r>
      <w:r w:rsidR="008A554A" w:rsidRPr="00561750">
        <w:rPr>
          <w:rFonts w:ascii="Arial" w:eastAsia="Arial" w:hAnsi="Arial" w:cs="Arial"/>
          <w:b/>
          <w:bCs/>
          <w:sz w:val="22"/>
          <w:szCs w:val="22"/>
        </w:rPr>
        <w:t xml:space="preserve"> </w:t>
      </w:r>
      <w:r w:rsidRPr="00561750">
        <w:rPr>
          <w:rFonts w:ascii="Arial" w:eastAsia="Arial" w:hAnsi="Arial" w:cs="Arial"/>
          <w:sz w:val="22"/>
          <w:szCs w:val="22"/>
        </w:rPr>
        <w:t xml:space="preserve">Tener, como mínimo, cinco (5) años o diez (10) </w:t>
      </w:r>
      <w:r w:rsidR="00FB1EF4" w:rsidRPr="00561750">
        <w:rPr>
          <w:rFonts w:ascii="Arial" w:eastAsia="Arial" w:hAnsi="Arial" w:cs="Arial"/>
          <w:sz w:val="22"/>
          <w:szCs w:val="22"/>
        </w:rPr>
        <w:t>de e</w:t>
      </w:r>
      <w:r w:rsidRPr="00561750">
        <w:rPr>
          <w:rFonts w:ascii="Arial" w:eastAsia="Arial" w:hAnsi="Arial" w:cs="Arial"/>
          <w:sz w:val="22"/>
          <w:szCs w:val="22"/>
        </w:rPr>
        <w:t>xperiencia en proyectos en el sector público y/o privado.</w:t>
      </w:r>
    </w:p>
    <w:p w14:paraId="5F6C3F27" w14:textId="77777777" w:rsidR="008A554A" w:rsidRPr="00561750" w:rsidRDefault="000B674F" w:rsidP="008A554A">
      <w:pPr>
        <w:pStyle w:val="Prrafodelista"/>
        <w:numPr>
          <w:ilvl w:val="0"/>
          <w:numId w:val="23"/>
        </w:numPr>
        <w:pBdr>
          <w:top w:val="nil"/>
          <w:left w:val="nil"/>
          <w:bottom w:val="nil"/>
          <w:right w:val="nil"/>
          <w:between w:val="nil"/>
        </w:pBdr>
        <w:tabs>
          <w:tab w:val="left" w:pos="142"/>
        </w:tabs>
        <w:ind w:left="1560"/>
        <w:jc w:val="both"/>
        <w:rPr>
          <w:rFonts w:ascii="Arial" w:eastAsia="Arial" w:hAnsi="Arial" w:cs="Arial"/>
          <w:b/>
          <w:bCs/>
          <w:sz w:val="22"/>
          <w:szCs w:val="22"/>
        </w:rPr>
      </w:pPr>
      <w:r w:rsidRPr="00561750">
        <w:rPr>
          <w:rFonts w:ascii="Arial" w:eastAsia="Arial" w:hAnsi="Arial" w:cs="Arial"/>
          <w:b/>
          <w:bCs/>
          <w:sz w:val="22"/>
          <w:szCs w:val="22"/>
        </w:rPr>
        <w:t>Experiencia específica</w:t>
      </w:r>
      <w:r w:rsidR="008A554A" w:rsidRPr="00561750">
        <w:rPr>
          <w:rFonts w:ascii="Arial" w:eastAsia="Arial" w:hAnsi="Arial" w:cs="Arial"/>
          <w:b/>
          <w:bCs/>
          <w:sz w:val="22"/>
          <w:szCs w:val="22"/>
        </w:rPr>
        <w:t xml:space="preserve"> 1</w:t>
      </w:r>
      <w:r w:rsidRPr="00561750">
        <w:rPr>
          <w:rFonts w:ascii="Arial" w:eastAsia="Arial" w:hAnsi="Arial" w:cs="Arial"/>
          <w:b/>
          <w:bCs/>
          <w:sz w:val="22"/>
          <w:szCs w:val="22"/>
        </w:rPr>
        <w:t>:</w:t>
      </w:r>
      <w:r w:rsidR="008A554A" w:rsidRPr="00561750">
        <w:rPr>
          <w:rFonts w:ascii="Arial" w:eastAsia="Arial" w:hAnsi="Arial" w:cs="Arial"/>
          <w:b/>
          <w:bCs/>
          <w:sz w:val="22"/>
          <w:szCs w:val="22"/>
        </w:rPr>
        <w:t xml:space="preserve"> </w:t>
      </w:r>
      <w:r w:rsidRPr="00561750">
        <w:rPr>
          <w:rFonts w:ascii="Arial" w:eastAsia="Arial" w:hAnsi="Arial" w:cs="Arial"/>
          <w:sz w:val="22"/>
          <w:szCs w:val="22"/>
        </w:rPr>
        <w:t xml:space="preserve">Tener, como mínimo, tres (3) años o cinco (5) </w:t>
      </w:r>
      <w:r w:rsidR="00FB1EF4" w:rsidRPr="00561750">
        <w:rPr>
          <w:rFonts w:ascii="Arial" w:eastAsia="Arial" w:hAnsi="Arial" w:cs="Arial"/>
          <w:sz w:val="22"/>
          <w:szCs w:val="22"/>
        </w:rPr>
        <w:t xml:space="preserve">de </w:t>
      </w:r>
      <w:r w:rsidR="007B44B1" w:rsidRPr="00561750">
        <w:rPr>
          <w:rFonts w:ascii="Arial" w:eastAsia="Arial" w:hAnsi="Arial" w:cs="Arial"/>
          <w:sz w:val="22"/>
          <w:szCs w:val="22"/>
        </w:rPr>
        <w:t>experiencia en</w:t>
      </w:r>
      <w:r w:rsidRPr="00561750">
        <w:rPr>
          <w:rFonts w:ascii="Arial" w:eastAsia="Arial" w:hAnsi="Arial" w:cs="Arial"/>
          <w:sz w:val="22"/>
          <w:szCs w:val="22"/>
        </w:rPr>
        <w:t xml:space="preserve"> el desarrollo y/o implementación de encuestas.</w:t>
      </w:r>
    </w:p>
    <w:p w14:paraId="5D0A5A9F" w14:textId="2B365BCB" w:rsidR="00C94930" w:rsidRPr="00561750" w:rsidRDefault="008A554A" w:rsidP="008A554A">
      <w:pPr>
        <w:pStyle w:val="Prrafodelista"/>
        <w:numPr>
          <w:ilvl w:val="0"/>
          <w:numId w:val="23"/>
        </w:numPr>
        <w:pBdr>
          <w:top w:val="nil"/>
          <w:left w:val="nil"/>
          <w:bottom w:val="nil"/>
          <w:right w:val="nil"/>
          <w:between w:val="nil"/>
        </w:pBdr>
        <w:tabs>
          <w:tab w:val="left" w:pos="142"/>
        </w:tabs>
        <w:ind w:left="1560"/>
        <w:jc w:val="both"/>
        <w:rPr>
          <w:rFonts w:ascii="Arial" w:eastAsia="Arial" w:hAnsi="Arial" w:cs="Arial"/>
          <w:b/>
          <w:bCs/>
          <w:sz w:val="22"/>
          <w:szCs w:val="22"/>
        </w:rPr>
      </w:pPr>
      <w:r w:rsidRPr="00561750">
        <w:rPr>
          <w:rFonts w:ascii="Arial" w:eastAsia="Arial" w:hAnsi="Arial" w:cs="Arial"/>
          <w:b/>
          <w:bCs/>
          <w:sz w:val="22"/>
          <w:szCs w:val="22"/>
        </w:rPr>
        <w:t xml:space="preserve">Experiencia específica 2: </w:t>
      </w:r>
      <w:r w:rsidR="000B674F" w:rsidRPr="00561750">
        <w:rPr>
          <w:rFonts w:ascii="Arial" w:eastAsia="Arial" w:hAnsi="Arial" w:cs="Arial"/>
          <w:sz w:val="22"/>
          <w:szCs w:val="22"/>
        </w:rPr>
        <w:t xml:space="preserve">Tener, como mínimo, tres (3) años o cinco (5) </w:t>
      </w:r>
      <w:r w:rsidR="00FB1EF4" w:rsidRPr="00561750">
        <w:rPr>
          <w:rFonts w:ascii="Arial" w:eastAsia="Arial" w:hAnsi="Arial" w:cs="Arial"/>
          <w:sz w:val="22"/>
          <w:szCs w:val="22"/>
        </w:rPr>
        <w:t xml:space="preserve">de </w:t>
      </w:r>
      <w:r w:rsidR="000B674F" w:rsidRPr="00561750">
        <w:rPr>
          <w:rFonts w:ascii="Arial" w:eastAsia="Arial" w:hAnsi="Arial" w:cs="Arial"/>
          <w:sz w:val="22"/>
          <w:szCs w:val="22"/>
        </w:rPr>
        <w:t xml:space="preserve">experiencia en el desarrollo de tecnologías de la información. </w:t>
      </w:r>
    </w:p>
    <w:p w14:paraId="50EADD76" w14:textId="77777777" w:rsidR="008A554A" w:rsidRPr="00561750" w:rsidRDefault="008A554A" w:rsidP="008A554A">
      <w:pPr>
        <w:pBdr>
          <w:top w:val="nil"/>
          <w:left w:val="nil"/>
          <w:bottom w:val="nil"/>
          <w:right w:val="nil"/>
          <w:between w:val="nil"/>
        </w:pBdr>
        <w:spacing w:line="276" w:lineRule="auto"/>
        <w:jc w:val="both"/>
        <w:rPr>
          <w:rFonts w:ascii="Arial" w:eastAsia="Arial" w:hAnsi="Arial" w:cs="Arial"/>
          <w:color w:val="000000"/>
          <w:sz w:val="22"/>
          <w:szCs w:val="22"/>
        </w:rPr>
      </w:pPr>
    </w:p>
    <w:p w14:paraId="07BA7D65" w14:textId="79096359" w:rsidR="00C94930" w:rsidRPr="00561750" w:rsidRDefault="000B674F" w:rsidP="008A554A">
      <w:pPr>
        <w:pBdr>
          <w:top w:val="nil"/>
          <w:left w:val="nil"/>
          <w:bottom w:val="nil"/>
          <w:right w:val="nil"/>
          <w:between w:val="nil"/>
        </w:pBdr>
        <w:spacing w:line="276" w:lineRule="auto"/>
        <w:ind w:left="567"/>
        <w:jc w:val="both"/>
        <w:rPr>
          <w:rFonts w:ascii="Arial" w:eastAsia="Arial" w:hAnsi="Arial" w:cs="Arial"/>
          <w:b/>
          <w:bCs/>
          <w:sz w:val="22"/>
          <w:szCs w:val="22"/>
        </w:rPr>
      </w:pPr>
      <w:r w:rsidRPr="00561750">
        <w:rPr>
          <w:rFonts w:ascii="Arial" w:eastAsia="Arial" w:hAnsi="Arial" w:cs="Arial"/>
          <w:b/>
          <w:bCs/>
          <w:color w:val="000000"/>
          <w:sz w:val="22"/>
          <w:szCs w:val="22"/>
        </w:rPr>
        <w:t xml:space="preserve">El equipo deberá </w:t>
      </w:r>
      <w:r w:rsidRPr="00561750">
        <w:rPr>
          <w:rFonts w:ascii="Arial" w:eastAsia="Arial" w:hAnsi="Arial" w:cs="Arial"/>
          <w:b/>
          <w:bCs/>
          <w:sz w:val="22"/>
          <w:szCs w:val="22"/>
        </w:rPr>
        <w:t xml:space="preserve">garantizar los objetivos, y mínimamente deberá </w:t>
      </w:r>
      <w:r w:rsidRPr="00561750">
        <w:rPr>
          <w:rFonts w:ascii="Arial" w:eastAsia="Arial" w:hAnsi="Arial" w:cs="Arial"/>
          <w:b/>
          <w:bCs/>
          <w:color w:val="000000"/>
          <w:sz w:val="22"/>
          <w:szCs w:val="22"/>
        </w:rPr>
        <w:t>estar conformado por:</w:t>
      </w:r>
    </w:p>
    <w:p w14:paraId="2FCF93D0" w14:textId="77777777" w:rsidR="008A554A" w:rsidRPr="00561750" w:rsidRDefault="008A554A" w:rsidP="008A554A">
      <w:pPr>
        <w:pBdr>
          <w:top w:val="nil"/>
          <w:left w:val="nil"/>
          <w:bottom w:val="nil"/>
          <w:right w:val="nil"/>
          <w:between w:val="nil"/>
        </w:pBdr>
        <w:spacing w:line="276" w:lineRule="auto"/>
        <w:jc w:val="both"/>
        <w:rPr>
          <w:rFonts w:ascii="Arial" w:eastAsia="Arial" w:hAnsi="Arial" w:cs="Arial"/>
          <w:b/>
          <w:color w:val="000000"/>
          <w:sz w:val="22"/>
          <w:szCs w:val="22"/>
        </w:rPr>
      </w:pPr>
    </w:p>
    <w:p w14:paraId="18693667" w14:textId="78354CC8" w:rsidR="00C94930" w:rsidRPr="00561750" w:rsidRDefault="000B674F" w:rsidP="008A554A">
      <w:pPr>
        <w:pBdr>
          <w:top w:val="nil"/>
          <w:left w:val="nil"/>
          <w:bottom w:val="nil"/>
          <w:right w:val="nil"/>
          <w:between w:val="nil"/>
        </w:pBdr>
        <w:spacing w:line="276" w:lineRule="auto"/>
        <w:ind w:firstLine="567"/>
        <w:jc w:val="both"/>
        <w:rPr>
          <w:rFonts w:ascii="Arial" w:eastAsia="Arial" w:hAnsi="Arial" w:cs="Arial"/>
          <w:b/>
          <w:sz w:val="22"/>
          <w:szCs w:val="22"/>
        </w:rPr>
      </w:pPr>
      <w:r w:rsidRPr="00561750">
        <w:rPr>
          <w:rFonts w:ascii="Arial" w:eastAsia="Arial" w:hAnsi="Arial" w:cs="Arial"/>
          <w:b/>
          <w:color w:val="000000"/>
          <w:sz w:val="22"/>
          <w:szCs w:val="22"/>
        </w:rPr>
        <w:t xml:space="preserve">Arquitecto de </w:t>
      </w:r>
      <w:r w:rsidRPr="00561750">
        <w:rPr>
          <w:rFonts w:ascii="Arial" w:eastAsia="Arial" w:hAnsi="Arial" w:cs="Arial"/>
          <w:b/>
          <w:sz w:val="22"/>
          <w:szCs w:val="22"/>
        </w:rPr>
        <w:t>Software</w:t>
      </w:r>
      <w:r w:rsidRPr="00561750">
        <w:rPr>
          <w:rFonts w:ascii="Arial" w:eastAsia="Arial" w:hAnsi="Arial" w:cs="Arial"/>
          <w:b/>
          <w:color w:val="000000"/>
          <w:sz w:val="22"/>
          <w:szCs w:val="22"/>
        </w:rPr>
        <w:t xml:space="preserve"> (01)</w:t>
      </w:r>
    </w:p>
    <w:p w14:paraId="1758D56D" w14:textId="77777777" w:rsidR="00C94930" w:rsidRPr="00561750" w:rsidRDefault="000B674F">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sidRPr="00561750">
        <w:rPr>
          <w:rFonts w:ascii="Arial" w:eastAsia="Arial" w:hAnsi="Arial" w:cs="Arial"/>
          <w:color w:val="000000"/>
          <w:sz w:val="22"/>
          <w:szCs w:val="22"/>
        </w:rPr>
        <w:t>Calificación académica:</w:t>
      </w:r>
    </w:p>
    <w:p w14:paraId="46007F6E"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sz w:val="22"/>
          <w:szCs w:val="22"/>
        </w:rPr>
        <w:t>Técnico</w:t>
      </w:r>
      <w:r w:rsidRPr="00561750">
        <w:rPr>
          <w:rFonts w:ascii="Arial" w:eastAsia="Arial" w:hAnsi="Arial" w:cs="Arial"/>
          <w:color w:val="000000"/>
          <w:sz w:val="22"/>
          <w:szCs w:val="22"/>
        </w:rPr>
        <w:t xml:space="preserve"> titulado y/o Bachiller </w:t>
      </w:r>
      <w:r w:rsidRPr="00561750">
        <w:rPr>
          <w:rFonts w:ascii="Arial" w:eastAsia="Arial" w:hAnsi="Arial" w:cs="Arial"/>
          <w:sz w:val="22"/>
          <w:szCs w:val="22"/>
        </w:rPr>
        <w:t xml:space="preserve">y/o </w:t>
      </w:r>
      <w:r w:rsidRPr="00561750">
        <w:rPr>
          <w:rFonts w:ascii="Arial" w:eastAsia="Arial" w:hAnsi="Arial" w:cs="Arial"/>
          <w:color w:val="000000"/>
          <w:sz w:val="22"/>
          <w:szCs w:val="22"/>
        </w:rPr>
        <w:t>Titulado de la carrera de computación</w:t>
      </w:r>
      <w:r w:rsidRPr="00561750">
        <w:rPr>
          <w:rFonts w:ascii="Arial" w:eastAsia="Arial" w:hAnsi="Arial" w:cs="Arial"/>
          <w:sz w:val="22"/>
          <w:szCs w:val="22"/>
        </w:rPr>
        <w:t xml:space="preserve"> y/o</w:t>
      </w:r>
      <w:r w:rsidRPr="00561750">
        <w:rPr>
          <w:rFonts w:ascii="Arial" w:eastAsia="Arial" w:hAnsi="Arial" w:cs="Arial"/>
          <w:color w:val="000000"/>
          <w:sz w:val="22"/>
          <w:szCs w:val="22"/>
        </w:rPr>
        <w:t xml:space="preserve"> informática </w:t>
      </w:r>
      <w:r w:rsidRPr="00561750">
        <w:rPr>
          <w:rFonts w:ascii="Arial" w:eastAsia="Arial" w:hAnsi="Arial" w:cs="Arial"/>
          <w:sz w:val="22"/>
          <w:szCs w:val="22"/>
        </w:rPr>
        <w:t>y/o</w:t>
      </w:r>
      <w:r w:rsidRPr="00561750">
        <w:rPr>
          <w:rFonts w:ascii="Arial" w:eastAsia="Arial" w:hAnsi="Arial" w:cs="Arial"/>
          <w:color w:val="000000"/>
          <w:sz w:val="22"/>
          <w:szCs w:val="22"/>
        </w:rPr>
        <w:t xml:space="preserve"> sistemas</w:t>
      </w:r>
      <w:r w:rsidRPr="00561750">
        <w:rPr>
          <w:rFonts w:ascii="Arial" w:eastAsia="Arial" w:hAnsi="Arial" w:cs="Arial"/>
          <w:sz w:val="22"/>
          <w:szCs w:val="22"/>
        </w:rPr>
        <w:t xml:space="preserve"> y/o</w:t>
      </w:r>
      <w:r w:rsidRPr="00561750">
        <w:rPr>
          <w:rFonts w:ascii="Arial" w:eastAsia="Arial" w:hAnsi="Arial" w:cs="Arial"/>
          <w:color w:val="000000"/>
          <w:sz w:val="22"/>
          <w:szCs w:val="22"/>
        </w:rPr>
        <w:t xml:space="preserve"> computación </w:t>
      </w:r>
      <w:r w:rsidRPr="00561750">
        <w:rPr>
          <w:rFonts w:ascii="Arial" w:eastAsia="Arial" w:hAnsi="Arial" w:cs="Arial"/>
          <w:sz w:val="22"/>
          <w:szCs w:val="22"/>
        </w:rPr>
        <w:t>y/o</w:t>
      </w:r>
      <w:r w:rsidRPr="00561750">
        <w:rPr>
          <w:rFonts w:ascii="Arial" w:eastAsia="Arial" w:hAnsi="Arial" w:cs="Arial"/>
          <w:color w:val="000000"/>
          <w:sz w:val="22"/>
          <w:szCs w:val="22"/>
        </w:rPr>
        <w:t xml:space="preserve"> informática </w:t>
      </w:r>
      <w:r w:rsidRPr="00561750">
        <w:rPr>
          <w:rFonts w:ascii="Arial" w:eastAsia="Arial" w:hAnsi="Arial" w:cs="Arial"/>
          <w:sz w:val="22"/>
          <w:szCs w:val="22"/>
        </w:rPr>
        <w:t>y/o</w:t>
      </w:r>
      <w:r w:rsidRPr="00561750">
        <w:rPr>
          <w:rFonts w:ascii="Arial" w:eastAsia="Arial" w:hAnsi="Arial" w:cs="Arial"/>
          <w:color w:val="000000"/>
          <w:sz w:val="22"/>
          <w:szCs w:val="22"/>
        </w:rPr>
        <w:t xml:space="preserve"> software </w:t>
      </w:r>
      <w:r w:rsidRPr="00561750">
        <w:rPr>
          <w:rFonts w:ascii="Arial" w:eastAsia="Arial" w:hAnsi="Arial" w:cs="Arial"/>
          <w:sz w:val="22"/>
          <w:szCs w:val="22"/>
        </w:rPr>
        <w:t>y/o</w:t>
      </w:r>
      <w:r w:rsidRPr="00561750">
        <w:rPr>
          <w:rFonts w:ascii="Arial" w:eastAsia="Arial" w:hAnsi="Arial" w:cs="Arial"/>
          <w:color w:val="000000"/>
          <w:sz w:val="22"/>
          <w:szCs w:val="22"/>
        </w:rPr>
        <w:t xml:space="preserve"> carreras afines. </w:t>
      </w:r>
    </w:p>
    <w:p w14:paraId="1C2567B8" w14:textId="77777777" w:rsidR="00C94930" w:rsidRPr="00561750" w:rsidRDefault="000B674F">
      <w:pPr>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561750">
        <w:rPr>
          <w:rFonts w:ascii="Arial" w:eastAsia="Arial" w:hAnsi="Arial" w:cs="Arial"/>
          <w:color w:val="000000"/>
          <w:sz w:val="22"/>
          <w:szCs w:val="22"/>
        </w:rPr>
        <w:t xml:space="preserve">Experiencia </w:t>
      </w:r>
      <w:r w:rsidRPr="00561750">
        <w:rPr>
          <w:rFonts w:ascii="Arial" w:eastAsia="Arial" w:hAnsi="Arial" w:cs="Arial"/>
          <w:sz w:val="22"/>
          <w:szCs w:val="22"/>
        </w:rPr>
        <w:t>laboral</w:t>
      </w:r>
      <w:r w:rsidRPr="00561750">
        <w:rPr>
          <w:rFonts w:ascii="Arial" w:eastAsia="Arial" w:hAnsi="Arial" w:cs="Arial"/>
          <w:color w:val="000000"/>
          <w:sz w:val="22"/>
          <w:szCs w:val="22"/>
        </w:rPr>
        <w:t>:</w:t>
      </w:r>
    </w:p>
    <w:p w14:paraId="6208BFA1" w14:textId="2E07F1EB"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sz w:val="22"/>
          <w:szCs w:val="22"/>
        </w:rPr>
        <w:t>Experiencia</w:t>
      </w:r>
      <w:r w:rsidRPr="00561750">
        <w:rPr>
          <w:rFonts w:ascii="Arial" w:eastAsia="Arial" w:hAnsi="Arial" w:cs="Arial"/>
          <w:color w:val="000000"/>
          <w:sz w:val="22"/>
          <w:szCs w:val="22"/>
        </w:rPr>
        <w:t xml:space="preserve"> no menor a tres (</w:t>
      </w:r>
      <w:r w:rsidR="00A12105">
        <w:rPr>
          <w:rFonts w:ascii="Arial" w:eastAsia="Arial" w:hAnsi="Arial" w:cs="Arial"/>
          <w:sz w:val="22"/>
          <w:szCs w:val="22"/>
        </w:rPr>
        <w:t>03</w:t>
      </w:r>
      <w:r w:rsidRPr="00561750">
        <w:rPr>
          <w:rFonts w:ascii="Arial" w:eastAsia="Arial" w:hAnsi="Arial" w:cs="Arial"/>
          <w:color w:val="000000"/>
          <w:sz w:val="22"/>
          <w:szCs w:val="22"/>
        </w:rPr>
        <w:t xml:space="preserve">) años o </w:t>
      </w:r>
      <w:r w:rsidRPr="00561750">
        <w:rPr>
          <w:rFonts w:ascii="Arial" w:eastAsia="Arial" w:hAnsi="Arial" w:cs="Arial"/>
          <w:sz w:val="22"/>
          <w:szCs w:val="22"/>
        </w:rPr>
        <w:t xml:space="preserve">diez (10) </w:t>
      </w:r>
      <w:r w:rsidR="00FB1EF4" w:rsidRPr="00561750">
        <w:rPr>
          <w:rFonts w:ascii="Arial" w:eastAsia="Arial" w:hAnsi="Arial" w:cs="Arial"/>
          <w:sz w:val="22"/>
          <w:szCs w:val="22"/>
        </w:rPr>
        <w:t xml:space="preserve">en </w:t>
      </w:r>
      <w:r w:rsidRPr="00561750">
        <w:rPr>
          <w:rFonts w:ascii="Arial" w:eastAsia="Arial" w:hAnsi="Arial" w:cs="Arial"/>
          <w:sz w:val="22"/>
          <w:szCs w:val="22"/>
        </w:rPr>
        <w:t>servicios</w:t>
      </w:r>
      <w:r w:rsidRPr="00561750">
        <w:rPr>
          <w:rFonts w:ascii="Arial" w:eastAsia="Arial" w:hAnsi="Arial" w:cs="Arial"/>
          <w:color w:val="000000"/>
          <w:sz w:val="22"/>
          <w:szCs w:val="22"/>
        </w:rPr>
        <w:t xml:space="preserve"> implementando arquitecturas basadas en servicios o microservicios.</w:t>
      </w:r>
    </w:p>
    <w:p w14:paraId="04AC6FC3"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Experiencia en la implementación de proyectos con tecnología C#.NET (</w:t>
      </w:r>
      <w:proofErr w:type="spellStart"/>
      <w:r w:rsidRPr="00561750">
        <w:rPr>
          <w:rFonts w:ascii="Arial" w:eastAsia="Arial" w:hAnsi="Arial" w:cs="Arial"/>
          <w:color w:val="000000"/>
          <w:sz w:val="22"/>
          <w:szCs w:val="22"/>
        </w:rPr>
        <w:t>Net</w:t>
      </w:r>
      <w:r w:rsidRPr="00561750">
        <w:rPr>
          <w:rFonts w:ascii="Arial" w:eastAsia="Arial" w:hAnsi="Arial" w:cs="Arial"/>
          <w:sz w:val="22"/>
          <w:szCs w:val="22"/>
        </w:rPr>
        <w:t>core</w:t>
      </w:r>
      <w:proofErr w:type="spellEnd"/>
      <w:r w:rsidRPr="00561750">
        <w:rPr>
          <w:rFonts w:ascii="Arial" w:eastAsia="Arial" w:hAnsi="Arial" w:cs="Arial"/>
          <w:color w:val="000000"/>
          <w:sz w:val="22"/>
          <w:szCs w:val="22"/>
        </w:rPr>
        <w:t xml:space="preserve">) o </w:t>
      </w:r>
      <w:r w:rsidRPr="00561750">
        <w:rPr>
          <w:rFonts w:ascii="Arial" w:eastAsia="Arial" w:hAnsi="Arial" w:cs="Arial"/>
          <w:sz w:val="22"/>
          <w:szCs w:val="22"/>
        </w:rPr>
        <w:t xml:space="preserve">Java o </w:t>
      </w:r>
      <w:proofErr w:type="spellStart"/>
      <w:r w:rsidRPr="00561750">
        <w:rPr>
          <w:rFonts w:ascii="Arial" w:eastAsia="Arial" w:hAnsi="Arial" w:cs="Arial"/>
          <w:sz w:val="22"/>
          <w:szCs w:val="22"/>
        </w:rPr>
        <w:t>Node</w:t>
      </w:r>
      <w:proofErr w:type="spellEnd"/>
      <w:r w:rsidRPr="00561750">
        <w:rPr>
          <w:rFonts w:ascii="Arial" w:eastAsia="Arial" w:hAnsi="Arial" w:cs="Arial"/>
          <w:sz w:val="22"/>
          <w:szCs w:val="22"/>
        </w:rPr>
        <w:t xml:space="preserve"> o</w:t>
      </w:r>
      <w:r w:rsidRPr="00561750">
        <w:rPr>
          <w:rFonts w:ascii="Arial" w:eastAsia="Arial" w:hAnsi="Arial" w:cs="Arial"/>
          <w:color w:val="000000"/>
          <w:sz w:val="22"/>
          <w:szCs w:val="22"/>
        </w:rPr>
        <w:t xml:space="preserve"> </w:t>
      </w:r>
      <w:r w:rsidRPr="00561750">
        <w:rPr>
          <w:rFonts w:ascii="Arial" w:eastAsia="Arial" w:hAnsi="Arial" w:cs="Arial"/>
          <w:sz w:val="22"/>
          <w:szCs w:val="22"/>
        </w:rPr>
        <w:t>Angular</w:t>
      </w:r>
      <w:r w:rsidRPr="00561750">
        <w:rPr>
          <w:rFonts w:ascii="Arial" w:eastAsia="Arial" w:hAnsi="Arial" w:cs="Arial"/>
          <w:color w:val="000000"/>
          <w:sz w:val="22"/>
          <w:szCs w:val="22"/>
        </w:rPr>
        <w:t>.</w:t>
      </w:r>
    </w:p>
    <w:p w14:paraId="6648515F" w14:textId="77777777" w:rsidR="00C94930" w:rsidRPr="00561750" w:rsidRDefault="000B674F">
      <w:pPr>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561750">
        <w:rPr>
          <w:rFonts w:ascii="Arial" w:eastAsia="Arial" w:hAnsi="Arial" w:cs="Arial"/>
          <w:sz w:val="22"/>
          <w:szCs w:val="22"/>
        </w:rPr>
        <w:t>Conocimientos</w:t>
      </w:r>
      <w:r w:rsidRPr="00561750">
        <w:rPr>
          <w:rFonts w:ascii="Arial" w:eastAsia="Arial" w:hAnsi="Arial" w:cs="Arial"/>
          <w:color w:val="000000"/>
          <w:sz w:val="22"/>
          <w:szCs w:val="22"/>
        </w:rPr>
        <w:t>:</w:t>
      </w:r>
    </w:p>
    <w:p w14:paraId="7F6698ED"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sz w:val="22"/>
          <w:szCs w:val="22"/>
        </w:rPr>
        <w:t>Gestión</w:t>
      </w:r>
      <w:r w:rsidRPr="00561750">
        <w:rPr>
          <w:rFonts w:ascii="Arial" w:eastAsia="Arial" w:hAnsi="Arial" w:cs="Arial"/>
          <w:color w:val="000000"/>
          <w:sz w:val="22"/>
          <w:szCs w:val="22"/>
        </w:rPr>
        <w:t xml:space="preserve"> de proyectos y/o Dirección de Tecnología de Información y/o Gestión de Tecnología de Información o afines.</w:t>
      </w:r>
    </w:p>
    <w:p w14:paraId="1E05C020"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sz w:val="22"/>
          <w:szCs w:val="22"/>
        </w:rPr>
        <w:t>Conocimiento</w:t>
      </w:r>
      <w:r w:rsidRPr="00561750">
        <w:rPr>
          <w:rFonts w:ascii="Arial" w:eastAsia="Arial" w:hAnsi="Arial" w:cs="Arial"/>
          <w:color w:val="000000"/>
          <w:sz w:val="22"/>
          <w:szCs w:val="22"/>
        </w:rPr>
        <w:t xml:space="preserve"> de patrones de diseño de arquitectura de software.</w:t>
      </w:r>
    </w:p>
    <w:p w14:paraId="5DA84132" w14:textId="619E1A21"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 xml:space="preserve">Conocimiento de SQL </w:t>
      </w:r>
      <w:r w:rsidRPr="00561750">
        <w:rPr>
          <w:rFonts w:ascii="Arial" w:eastAsia="Arial" w:hAnsi="Arial" w:cs="Arial"/>
          <w:sz w:val="22"/>
          <w:szCs w:val="22"/>
        </w:rPr>
        <w:t>Server</w:t>
      </w:r>
      <w:r w:rsidRPr="00561750">
        <w:rPr>
          <w:rFonts w:ascii="Arial" w:eastAsia="Arial" w:hAnsi="Arial" w:cs="Arial"/>
          <w:color w:val="000000"/>
          <w:sz w:val="22"/>
          <w:szCs w:val="22"/>
        </w:rPr>
        <w:t xml:space="preserve"> y MongoDB.</w:t>
      </w:r>
    </w:p>
    <w:p w14:paraId="095D4E64" w14:textId="77777777" w:rsidR="008A554A" w:rsidRPr="00561750" w:rsidRDefault="008A554A" w:rsidP="008A554A">
      <w:pPr>
        <w:pBdr>
          <w:top w:val="nil"/>
          <w:left w:val="nil"/>
          <w:bottom w:val="nil"/>
          <w:right w:val="nil"/>
          <w:between w:val="nil"/>
        </w:pBdr>
        <w:ind w:left="1842"/>
        <w:jc w:val="both"/>
        <w:rPr>
          <w:rFonts w:ascii="Arial" w:eastAsia="Arial" w:hAnsi="Arial" w:cs="Arial"/>
          <w:sz w:val="22"/>
          <w:szCs w:val="22"/>
        </w:rPr>
      </w:pPr>
    </w:p>
    <w:p w14:paraId="3B9DDF3A" w14:textId="77777777" w:rsidR="00C94930" w:rsidRPr="00561750" w:rsidRDefault="000B674F" w:rsidP="008A554A">
      <w:pPr>
        <w:pBdr>
          <w:top w:val="nil"/>
          <w:left w:val="nil"/>
          <w:bottom w:val="nil"/>
          <w:right w:val="nil"/>
          <w:between w:val="nil"/>
        </w:pBdr>
        <w:spacing w:line="276" w:lineRule="auto"/>
        <w:ind w:left="567"/>
        <w:jc w:val="both"/>
        <w:rPr>
          <w:rFonts w:ascii="Arial" w:eastAsia="Arial" w:hAnsi="Arial" w:cs="Arial"/>
          <w:sz w:val="22"/>
          <w:szCs w:val="22"/>
        </w:rPr>
      </w:pPr>
      <w:r w:rsidRPr="00561750">
        <w:rPr>
          <w:rFonts w:ascii="Arial" w:eastAsia="Arial" w:hAnsi="Arial" w:cs="Arial"/>
          <w:b/>
          <w:color w:val="000000"/>
          <w:sz w:val="22"/>
          <w:szCs w:val="22"/>
        </w:rPr>
        <w:t xml:space="preserve">Analista de </w:t>
      </w:r>
      <w:r w:rsidRPr="00561750">
        <w:rPr>
          <w:rFonts w:ascii="Arial" w:eastAsia="Arial" w:hAnsi="Arial" w:cs="Arial"/>
          <w:b/>
          <w:sz w:val="22"/>
          <w:szCs w:val="22"/>
        </w:rPr>
        <w:t>Sistemas</w:t>
      </w:r>
      <w:r w:rsidRPr="00561750">
        <w:rPr>
          <w:rFonts w:ascii="Arial" w:eastAsia="Arial" w:hAnsi="Arial" w:cs="Arial"/>
          <w:b/>
          <w:color w:val="000000"/>
          <w:sz w:val="22"/>
          <w:szCs w:val="22"/>
        </w:rPr>
        <w:t xml:space="preserve"> (01)</w:t>
      </w:r>
    </w:p>
    <w:p w14:paraId="32898CC9" w14:textId="77777777" w:rsidR="00C94930" w:rsidRPr="00561750" w:rsidRDefault="000B674F">
      <w:pPr>
        <w:numPr>
          <w:ilvl w:val="0"/>
          <w:numId w:val="30"/>
        </w:numPr>
        <w:pBdr>
          <w:top w:val="nil"/>
          <w:left w:val="nil"/>
          <w:bottom w:val="nil"/>
          <w:right w:val="nil"/>
          <w:between w:val="nil"/>
        </w:pBdr>
        <w:spacing w:line="276" w:lineRule="auto"/>
        <w:jc w:val="both"/>
        <w:rPr>
          <w:rFonts w:ascii="Arial" w:eastAsia="Arial" w:hAnsi="Arial" w:cs="Arial"/>
          <w:sz w:val="22"/>
          <w:szCs w:val="22"/>
        </w:rPr>
      </w:pPr>
      <w:r w:rsidRPr="00561750">
        <w:rPr>
          <w:rFonts w:ascii="Arial" w:eastAsia="Arial" w:hAnsi="Arial" w:cs="Arial"/>
          <w:color w:val="000000"/>
          <w:sz w:val="22"/>
          <w:szCs w:val="22"/>
        </w:rPr>
        <w:t xml:space="preserve">Calificación </w:t>
      </w:r>
      <w:r w:rsidRPr="00561750">
        <w:rPr>
          <w:rFonts w:ascii="Arial" w:eastAsia="Arial" w:hAnsi="Arial" w:cs="Arial"/>
          <w:sz w:val="22"/>
          <w:szCs w:val="22"/>
        </w:rPr>
        <w:t>académica</w:t>
      </w:r>
      <w:r w:rsidRPr="00561750">
        <w:rPr>
          <w:rFonts w:ascii="Arial" w:eastAsia="Arial" w:hAnsi="Arial" w:cs="Arial"/>
          <w:color w:val="000000"/>
          <w:sz w:val="22"/>
          <w:szCs w:val="22"/>
        </w:rPr>
        <w:t>:</w:t>
      </w:r>
    </w:p>
    <w:p w14:paraId="61EAD741" w14:textId="69BF62E3"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sz w:val="22"/>
          <w:szCs w:val="22"/>
        </w:rPr>
        <w:t>Técnico</w:t>
      </w:r>
      <w:r w:rsidRPr="00561750">
        <w:rPr>
          <w:rFonts w:ascii="Arial" w:eastAsia="Arial" w:hAnsi="Arial" w:cs="Arial"/>
          <w:color w:val="000000"/>
          <w:sz w:val="22"/>
          <w:szCs w:val="22"/>
        </w:rPr>
        <w:t xml:space="preserve"> titulado </w:t>
      </w:r>
      <w:r w:rsidRPr="00561750">
        <w:rPr>
          <w:rFonts w:ascii="Arial" w:eastAsia="Arial" w:hAnsi="Arial" w:cs="Arial"/>
          <w:sz w:val="22"/>
          <w:szCs w:val="22"/>
        </w:rPr>
        <w:t>y/o</w:t>
      </w:r>
      <w:r w:rsidRPr="00561750">
        <w:rPr>
          <w:rFonts w:ascii="Arial" w:eastAsia="Arial" w:hAnsi="Arial" w:cs="Arial"/>
          <w:color w:val="000000"/>
          <w:sz w:val="22"/>
          <w:szCs w:val="22"/>
        </w:rPr>
        <w:t xml:space="preserve"> Bachiller</w:t>
      </w:r>
      <w:r w:rsidRPr="00561750">
        <w:rPr>
          <w:rFonts w:ascii="Arial" w:eastAsia="Arial" w:hAnsi="Arial" w:cs="Arial"/>
          <w:sz w:val="22"/>
          <w:szCs w:val="22"/>
        </w:rPr>
        <w:t xml:space="preserve"> y/o </w:t>
      </w:r>
      <w:r w:rsidRPr="00561750">
        <w:rPr>
          <w:rFonts w:ascii="Arial" w:eastAsia="Arial" w:hAnsi="Arial" w:cs="Arial"/>
          <w:color w:val="000000"/>
          <w:sz w:val="22"/>
          <w:szCs w:val="22"/>
        </w:rPr>
        <w:t>Titulado en Ingeniería de Sistemas</w:t>
      </w:r>
      <w:r w:rsidRPr="00561750">
        <w:rPr>
          <w:rFonts w:ascii="Arial" w:eastAsia="Arial" w:hAnsi="Arial" w:cs="Arial"/>
          <w:sz w:val="22"/>
          <w:szCs w:val="22"/>
        </w:rPr>
        <w:t xml:space="preserve"> y/o</w:t>
      </w:r>
      <w:r w:rsidRPr="00561750">
        <w:rPr>
          <w:rFonts w:ascii="Arial" w:eastAsia="Arial" w:hAnsi="Arial" w:cs="Arial"/>
          <w:color w:val="000000"/>
          <w:sz w:val="22"/>
          <w:szCs w:val="22"/>
        </w:rPr>
        <w:t xml:space="preserve"> Computación </w:t>
      </w:r>
      <w:r w:rsidRPr="00561750">
        <w:rPr>
          <w:rFonts w:ascii="Arial" w:eastAsia="Arial" w:hAnsi="Arial" w:cs="Arial"/>
          <w:sz w:val="22"/>
          <w:szCs w:val="22"/>
        </w:rPr>
        <w:t>y/o</w:t>
      </w:r>
      <w:r w:rsidRPr="00561750">
        <w:rPr>
          <w:rFonts w:ascii="Arial" w:eastAsia="Arial" w:hAnsi="Arial" w:cs="Arial"/>
          <w:color w:val="000000"/>
          <w:sz w:val="22"/>
          <w:szCs w:val="22"/>
        </w:rPr>
        <w:t xml:space="preserve"> Informática </w:t>
      </w:r>
      <w:r w:rsidRPr="00561750">
        <w:rPr>
          <w:rFonts w:ascii="Arial" w:eastAsia="Arial" w:hAnsi="Arial" w:cs="Arial"/>
          <w:sz w:val="22"/>
          <w:szCs w:val="22"/>
        </w:rPr>
        <w:t>y/o</w:t>
      </w:r>
      <w:r w:rsidR="00A12105">
        <w:rPr>
          <w:rFonts w:ascii="Arial" w:eastAsia="Arial" w:hAnsi="Arial" w:cs="Arial"/>
          <w:color w:val="000000"/>
          <w:sz w:val="22"/>
          <w:szCs w:val="22"/>
        </w:rPr>
        <w:t xml:space="preserve"> Software y/o carreras afines</w:t>
      </w:r>
      <w:bookmarkStart w:id="3" w:name="_GoBack"/>
      <w:bookmarkEnd w:id="3"/>
      <w:r w:rsidRPr="00561750">
        <w:rPr>
          <w:rFonts w:ascii="Arial" w:eastAsia="Arial" w:hAnsi="Arial" w:cs="Arial"/>
          <w:color w:val="000000"/>
          <w:sz w:val="22"/>
          <w:szCs w:val="22"/>
        </w:rPr>
        <w:t>.</w:t>
      </w:r>
    </w:p>
    <w:p w14:paraId="0950C975" w14:textId="77777777" w:rsidR="00C94930" w:rsidRPr="00561750" w:rsidRDefault="000B674F">
      <w:pPr>
        <w:numPr>
          <w:ilvl w:val="0"/>
          <w:numId w:val="30"/>
        </w:numPr>
        <w:pBdr>
          <w:top w:val="nil"/>
          <w:left w:val="nil"/>
          <w:bottom w:val="nil"/>
          <w:right w:val="nil"/>
          <w:between w:val="nil"/>
        </w:pBdr>
        <w:spacing w:line="276" w:lineRule="auto"/>
        <w:jc w:val="both"/>
        <w:rPr>
          <w:rFonts w:ascii="Arial" w:eastAsia="Arial" w:hAnsi="Arial" w:cs="Arial"/>
          <w:sz w:val="22"/>
          <w:szCs w:val="22"/>
        </w:rPr>
      </w:pPr>
      <w:r w:rsidRPr="00561750">
        <w:rPr>
          <w:rFonts w:ascii="Arial" w:eastAsia="Arial" w:hAnsi="Arial" w:cs="Arial"/>
          <w:color w:val="000000"/>
          <w:sz w:val="22"/>
          <w:szCs w:val="22"/>
        </w:rPr>
        <w:t xml:space="preserve">Experiencia </w:t>
      </w:r>
      <w:r w:rsidRPr="00561750">
        <w:rPr>
          <w:rFonts w:ascii="Arial" w:eastAsia="Arial" w:hAnsi="Arial" w:cs="Arial"/>
          <w:sz w:val="22"/>
          <w:szCs w:val="22"/>
        </w:rPr>
        <w:t>laboral</w:t>
      </w:r>
      <w:r w:rsidRPr="00561750">
        <w:rPr>
          <w:rFonts w:ascii="Arial" w:eastAsia="Arial" w:hAnsi="Arial" w:cs="Arial"/>
          <w:color w:val="000000"/>
          <w:sz w:val="22"/>
          <w:szCs w:val="22"/>
        </w:rPr>
        <w:t>:</w:t>
      </w:r>
    </w:p>
    <w:p w14:paraId="7B4D561B"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 xml:space="preserve">Experiencia no </w:t>
      </w:r>
      <w:r w:rsidRPr="00561750">
        <w:rPr>
          <w:rFonts w:ascii="Arial" w:eastAsia="Arial" w:hAnsi="Arial" w:cs="Arial"/>
          <w:sz w:val="22"/>
          <w:szCs w:val="22"/>
        </w:rPr>
        <w:t>menor</w:t>
      </w:r>
      <w:r w:rsidRPr="00561750">
        <w:rPr>
          <w:rFonts w:ascii="Arial" w:eastAsia="Arial" w:hAnsi="Arial" w:cs="Arial"/>
          <w:color w:val="000000"/>
          <w:sz w:val="22"/>
          <w:szCs w:val="22"/>
        </w:rPr>
        <w:t xml:space="preserve"> a cinco (05) años o diez (1</w:t>
      </w:r>
      <w:r w:rsidRPr="00561750">
        <w:rPr>
          <w:rFonts w:ascii="Arial" w:eastAsia="Arial" w:hAnsi="Arial" w:cs="Arial"/>
          <w:sz w:val="22"/>
          <w:szCs w:val="22"/>
        </w:rPr>
        <w:t>0) servicios</w:t>
      </w:r>
      <w:r w:rsidRPr="00561750">
        <w:rPr>
          <w:rFonts w:ascii="Arial" w:eastAsia="Arial" w:hAnsi="Arial" w:cs="Arial"/>
          <w:color w:val="000000"/>
          <w:sz w:val="22"/>
          <w:szCs w:val="22"/>
        </w:rPr>
        <w:t xml:space="preserve"> como analista de sistemas en desarrollo de sistemas y analista de base de datos, participando en la implementación de proyectos de tecnologías de información.</w:t>
      </w:r>
    </w:p>
    <w:p w14:paraId="60ED4A62" w14:textId="5DEFBF65"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 xml:space="preserve">Experiencia laboral en diseño </w:t>
      </w:r>
      <w:r w:rsidRPr="00561750">
        <w:rPr>
          <w:rFonts w:ascii="Arial" w:eastAsia="Arial" w:hAnsi="Arial" w:cs="Arial"/>
          <w:sz w:val="22"/>
          <w:szCs w:val="22"/>
        </w:rPr>
        <w:t>e</w:t>
      </w:r>
      <w:r w:rsidRPr="00561750">
        <w:rPr>
          <w:rFonts w:ascii="Arial" w:eastAsia="Arial" w:hAnsi="Arial" w:cs="Arial"/>
          <w:color w:val="000000"/>
          <w:sz w:val="22"/>
          <w:szCs w:val="22"/>
        </w:rPr>
        <w:t xml:space="preserve"> </w:t>
      </w:r>
      <w:r w:rsidRPr="00561750">
        <w:rPr>
          <w:rFonts w:ascii="Arial" w:eastAsia="Arial" w:hAnsi="Arial" w:cs="Arial"/>
          <w:sz w:val="22"/>
          <w:szCs w:val="22"/>
        </w:rPr>
        <w:t>implementación</w:t>
      </w:r>
      <w:r w:rsidRPr="00561750">
        <w:rPr>
          <w:rFonts w:ascii="Arial" w:eastAsia="Arial" w:hAnsi="Arial" w:cs="Arial"/>
          <w:color w:val="000000"/>
          <w:sz w:val="22"/>
          <w:szCs w:val="22"/>
        </w:rPr>
        <w:t xml:space="preserve"> de UX/UI de aplicativos web</w:t>
      </w:r>
      <w:r w:rsidRPr="00561750">
        <w:rPr>
          <w:rFonts w:ascii="Arial" w:eastAsia="Arial" w:hAnsi="Arial" w:cs="Arial"/>
          <w:sz w:val="22"/>
          <w:szCs w:val="22"/>
        </w:rPr>
        <w:t xml:space="preserve"> y móvil</w:t>
      </w:r>
      <w:r w:rsidRPr="00561750">
        <w:rPr>
          <w:rFonts w:ascii="Arial" w:eastAsia="Arial" w:hAnsi="Arial" w:cs="Arial"/>
          <w:color w:val="000000"/>
          <w:sz w:val="22"/>
          <w:szCs w:val="22"/>
        </w:rPr>
        <w:t>.</w:t>
      </w:r>
    </w:p>
    <w:p w14:paraId="0A4B861E" w14:textId="76A4A50F"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highlight w:val="white"/>
        </w:rPr>
      </w:pPr>
      <w:r w:rsidRPr="00561750">
        <w:rPr>
          <w:rFonts w:ascii="Arial" w:eastAsia="Arial" w:hAnsi="Arial" w:cs="Arial"/>
          <w:sz w:val="22"/>
          <w:szCs w:val="22"/>
          <w:highlight w:val="white"/>
        </w:rPr>
        <w:t>Experiencia en la implementación de proyectos con tecnología C#.NET (</w:t>
      </w:r>
      <w:proofErr w:type="spellStart"/>
      <w:r w:rsidRPr="00561750">
        <w:rPr>
          <w:rFonts w:ascii="Arial" w:eastAsia="Arial" w:hAnsi="Arial" w:cs="Arial"/>
          <w:sz w:val="22"/>
          <w:szCs w:val="22"/>
          <w:highlight w:val="white"/>
        </w:rPr>
        <w:t>Netcore</w:t>
      </w:r>
      <w:proofErr w:type="spellEnd"/>
      <w:r w:rsidRPr="00561750">
        <w:rPr>
          <w:rFonts w:ascii="Arial" w:eastAsia="Arial" w:hAnsi="Arial" w:cs="Arial"/>
          <w:sz w:val="22"/>
          <w:szCs w:val="22"/>
          <w:highlight w:val="white"/>
        </w:rPr>
        <w:t xml:space="preserve">) o Java o </w:t>
      </w:r>
      <w:proofErr w:type="spellStart"/>
      <w:r w:rsidRPr="00561750">
        <w:rPr>
          <w:rFonts w:ascii="Arial" w:eastAsia="Arial" w:hAnsi="Arial" w:cs="Arial"/>
          <w:sz w:val="22"/>
          <w:szCs w:val="22"/>
          <w:highlight w:val="white"/>
        </w:rPr>
        <w:t>Node</w:t>
      </w:r>
      <w:proofErr w:type="spellEnd"/>
      <w:r w:rsidRPr="00561750">
        <w:rPr>
          <w:rFonts w:ascii="Arial" w:eastAsia="Arial" w:hAnsi="Arial" w:cs="Arial"/>
          <w:sz w:val="22"/>
          <w:szCs w:val="22"/>
          <w:highlight w:val="white"/>
        </w:rPr>
        <w:t xml:space="preserve"> o Angular.</w:t>
      </w:r>
    </w:p>
    <w:p w14:paraId="0E64F1B0" w14:textId="063E30C6" w:rsidR="00C94930" w:rsidRPr="00561750" w:rsidRDefault="000B674F">
      <w:pPr>
        <w:numPr>
          <w:ilvl w:val="0"/>
          <w:numId w:val="30"/>
        </w:numPr>
        <w:pBdr>
          <w:top w:val="nil"/>
          <w:left w:val="nil"/>
          <w:bottom w:val="nil"/>
          <w:right w:val="nil"/>
          <w:between w:val="nil"/>
        </w:pBdr>
        <w:spacing w:line="276" w:lineRule="auto"/>
        <w:jc w:val="both"/>
        <w:rPr>
          <w:rFonts w:ascii="Arial" w:eastAsia="Arial" w:hAnsi="Arial" w:cs="Arial"/>
          <w:sz w:val="22"/>
          <w:szCs w:val="22"/>
        </w:rPr>
      </w:pPr>
      <w:r w:rsidRPr="00561750">
        <w:rPr>
          <w:rFonts w:ascii="Arial" w:eastAsia="Arial" w:hAnsi="Arial" w:cs="Arial"/>
          <w:sz w:val="22"/>
          <w:szCs w:val="22"/>
        </w:rPr>
        <w:t>Conocimientos</w:t>
      </w:r>
      <w:r w:rsidRPr="00561750">
        <w:rPr>
          <w:rFonts w:ascii="Arial" w:eastAsia="Arial" w:hAnsi="Arial" w:cs="Arial"/>
          <w:color w:val="000000"/>
          <w:sz w:val="22"/>
          <w:szCs w:val="22"/>
        </w:rPr>
        <w:t>:</w:t>
      </w:r>
    </w:p>
    <w:p w14:paraId="519896AC" w14:textId="77777777" w:rsidR="00C94930" w:rsidRPr="00561750" w:rsidRDefault="000B674F">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 xml:space="preserve">Capacitación en UML o </w:t>
      </w:r>
      <w:r w:rsidRPr="00561750">
        <w:rPr>
          <w:rFonts w:ascii="Arial" w:eastAsia="Arial" w:hAnsi="Arial" w:cs="Arial"/>
          <w:sz w:val="22"/>
          <w:szCs w:val="22"/>
        </w:rPr>
        <w:t>RUP</w:t>
      </w:r>
      <w:r w:rsidRPr="00561750">
        <w:rPr>
          <w:rFonts w:ascii="Arial" w:eastAsia="Arial" w:hAnsi="Arial" w:cs="Arial"/>
          <w:color w:val="000000"/>
          <w:sz w:val="22"/>
          <w:szCs w:val="22"/>
        </w:rPr>
        <w:t xml:space="preserve"> o metodologías de desarrollo de software y UX/UI.</w:t>
      </w:r>
    </w:p>
    <w:p w14:paraId="566CFC50" w14:textId="39C39644" w:rsidR="00C94930" w:rsidRPr="00561750" w:rsidRDefault="000B674F" w:rsidP="008A554A">
      <w:pPr>
        <w:numPr>
          <w:ilvl w:val="0"/>
          <w:numId w:val="23"/>
        </w:numPr>
        <w:pBdr>
          <w:top w:val="nil"/>
          <w:left w:val="nil"/>
          <w:bottom w:val="nil"/>
          <w:right w:val="nil"/>
          <w:between w:val="nil"/>
        </w:pBdr>
        <w:ind w:left="1842"/>
        <w:jc w:val="both"/>
        <w:rPr>
          <w:rFonts w:ascii="Arial" w:eastAsia="Arial" w:hAnsi="Arial" w:cs="Arial"/>
          <w:sz w:val="22"/>
          <w:szCs w:val="22"/>
        </w:rPr>
      </w:pPr>
      <w:r w:rsidRPr="00561750">
        <w:rPr>
          <w:rFonts w:ascii="Arial" w:eastAsia="Arial" w:hAnsi="Arial" w:cs="Arial"/>
          <w:color w:val="000000"/>
          <w:sz w:val="22"/>
          <w:szCs w:val="22"/>
        </w:rPr>
        <w:t xml:space="preserve">Capacitación en SQL Server y </w:t>
      </w:r>
      <w:r w:rsidRPr="00561750">
        <w:rPr>
          <w:rFonts w:ascii="Arial" w:eastAsia="Arial" w:hAnsi="Arial" w:cs="Arial"/>
          <w:sz w:val="22"/>
          <w:szCs w:val="22"/>
        </w:rPr>
        <w:t>conocimientos</w:t>
      </w:r>
      <w:r w:rsidRPr="00561750">
        <w:rPr>
          <w:rFonts w:ascii="Arial" w:eastAsia="Arial" w:hAnsi="Arial" w:cs="Arial"/>
          <w:color w:val="000000"/>
          <w:sz w:val="22"/>
          <w:szCs w:val="22"/>
        </w:rPr>
        <w:t xml:space="preserve"> en </w:t>
      </w:r>
      <w:proofErr w:type="spellStart"/>
      <w:r w:rsidRPr="00561750">
        <w:rPr>
          <w:rFonts w:ascii="Arial" w:eastAsia="Arial" w:hAnsi="Arial" w:cs="Arial"/>
          <w:color w:val="000000"/>
          <w:sz w:val="22"/>
          <w:szCs w:val="22"/>
        </w:rPr>
        <w:t>MongoDB</w:t>
      </w:r>
      <w:proofErr w:type="spellEnd"/>
    </w:p>
    <w:p w14:paraId="507A37D9" w14:textId="45FCE5A5" w:rsidR="00561750" w:rsidRPr="00561750" w:rsidRDefault="00561750" w:rsidP="00561750">
      <w:pPr>
        <w:pBdr>
          <w:top w:val="nil"/>
          <w:left w:val="nil"/>
          <w:bottom w:val="nil"/>
          <w:right w:val="nil"/>
          <w:between w:val="nil"/>
        </w:pBdr>
        <w:ind w:left="1842"/>
        <w:jc w:val="both"/>
        <w:rPr>
          <w:rFonts w:ascii="Arial" w:eastAsia="Arial" w:hAnsi="Arial" w:cs="Arial"/>
          <w:sz w:val="22"/>
          <w:szCs w:val="22"/>
        </w:rPr>
      </w:pPr>
    </w:p>
    <w:p w14:paraId="2E187350" w14:textId="3B591FC6" w:rsidR="00C94930" w:rsidRPr="00561750" w:rsidRDefault="000B674F" w:rsidP="008A554A">
      <w:pPr>
        <w:numPr>
          <w:ilvl w:val="0"/>
          <w:numId w:val="42"/>
        </w:numPr>
        <w:pBdr>
          <w:top w:val="nil"/>
          <w:left w:val="nil"/>
          <w:bottom w:val="nil"/>
          <w:right w:val="nil"/>
          <w:between w:val="nil"/>
        </w:pBdr>
        <w:spacing w:before="240" w:after="240"/>
        <w:ind w:left="567" w:hanging="283"/>
        <w:rPr>
          <w:rFonts w:ascii="Arial" w:eastAsia="Arial" w:hAnsi="Arial" w:cs="Arial"/>
          <w:b/>
          <w:sz w:val="22"/>
          <w:szCs w:val="22"/>
        </w:rPr>
      </w:pPr>
      <w:r w:rsidRPr="00561750">
        <w:rPr>
          <w:rFonts w:ascii="Arial" w:eastAsia="Arial" w:hAnsi="Arial" w:cs="Arial"/>
          <w:b/>
          <w:sz w:val="22"/>
          <w:szCs w:val="22"/>
        </w:rPr>
        <w:t>CONDICIONES CONTRACTUALES</w:t>
      </w:r>
    </w:p>
    <w:tbl>
      <w:tblPr>
        <w:tblStyle w:val="af"/>
        <w:tblpPr w:leftFromText="180" w:rightFromText="180" w:topFromText="180" w:bottomFromText="180" w:vertAnchor="text" w:horzAnchor="margin" w:tblpY="1679"/>
        <w:tblW w:w="92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3"/>
        <w:gridCol w:w="3085"/>
        <w:gridCol w:w="1029"/>
        <w:gridCol w:w="882"/>
        <w:gridCol w:w="1029"/>
        <w:gridCol w:w="1030"/>
        <w:gridCol w:w="886"/>
      </w:tblGrid>
      <w:tr w:rsidR="008A554A" w:rsidRPr="00561750" w14:paraId="3C2EDC69" w14:textId="77777777" w:rsidTr="008A554A">
        <w:trPr>
          <w:trHeight w:val="27"/>
        </w:trPr>
        <w:tc>
          <w:tcPr>
            <w:tcW w:w="132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vAlign w:val="center"/>
          </w:tcPr>
          <w:p w14:paraId="48EC1959"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PRODUCTO</w:t>
            </w:r>
          </w:p>
        </w:tc>
        <w:tc>
          <w:tcPr>
            <w:tcW w:w="3085"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vAlign w:val="center"/>
          </w:tcPr>
          <w:p w14:paraId="2495597B"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DETALLE A PRESENTAR</w:t>
            </w:r>
          </w:p>
        </w:tc>
        <w:tc>
          <w:tcPr>
            <w:tcW w:w="4856"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777770CA" w14:textId="299C12C2"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Plazos Máximos (días calendario)</w:t>
            </w:r>
          </w:p>
        </w:tc>
      </w:tr>
      <w:tr w:rsidR="008A554A" w:rsidRPr="00561750" w14:paraId="14D9554A" w14:textId="77777777" w:rsidTr="008A554A">
        <w:trPr>
          <w:trHeight w:val="729"/>
        </w:trPr>
        <w:tc>
          <w:tcPr>
            <w:tcW w:w="1323" w:type="dxa"/>
            <w:vMerge/>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CCA78B1" w14:textId="77777777" w:rsidR="008A554A" w:rsidRPr="00561750" w:rsidRDefault="008A554A" w:rsidP="008A554A">
            <w:pPr>
              <w:ind w:left="993"/>
              <w:jc w:val="both"/>
              <w:rPr>
                <w:rFonts w:ascii="Arial" w:eastAsia="Arial" w:hAnsi="Arial" w:cs="Arial"/>
                <w:sz w:val="16"/>
                <w:szCs w:val="16"/>
              </w:rPr>
            </w:pPr>
          </w:p>
        </w:tc>
        <w:tc>
          <w:tcPr>
            <w:tcW w:w="3085" w:type="dxa"/>
            <w:vMerge/>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850242" w14:textId="77777777" w:rsidR="008A554A" w:rsidRPr="00561750" w:rsidRDefault="008A554A" w:rsidP="008A554A">
            <w:pPr>
              <w:ind w:left="993"/>
              <w:jc w:val="both"/>
              <w:rPr>
                <w:rFonts w:ascii="Arial" w:eastAsia="Arial" w:hAnsi="Arial" w:cs="Arial"/>
                <w:sz w:val="16"/>
                <w:szCs w:val="16"/>
              </w:rPr>
            </w:pPr>
          </w:p>
        </w:tc>
        <w:tc>
          <w:tcPr>
            <w:tcW w:w="102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3FB45D71" w14:textId="118B9240"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Plazo de entrega Firma consultora</w:t>
            </w:r>
          </w:p>
        </w:tc>
        <w:tc>
          <w:tcPr>
            <w:tcW w:w="8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05718C20"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Revisión</w:t>
            </w:r>
          </w:p>
        </w:tc>
        <w:tc>
          <w:tcPr>
            <w:tcW w:w="102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70195375"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Subsanación</w:t>
            </w:r>
          </w:p>
        </w:tc>
        <w:tc>
          <w:tcPr>
            <w:tcW w:w="10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16A39350"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Aprobación</w:t>
            </w:r>
          </w:p>
        </w:tc>
        <w:tc>
          <w:tcPr>
            <w:tcW w:w="8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0" w:type="dxa"/>
              <w:left w:w="0" w:type="dxa"/>
              <w:bottom w:w="0" w:type="dxa"/>
              <w:right w:w="0" w:type="dxa"/>
            </w:tcMar>
          </w:tcPr>
          <w:p w14:paraId="1C571571"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Plazo total</w:t>
            </w:r>
          </w:p>
          <w:p w14:paraId="53DE5E6D" w14:textId="77777777" w:rsidR="008A554A" w:rsidRPr="00561750" w:rsidRDefault="008A554A" w:rsidP="008A554A">
            <w:pPr>
              <w:jc w:val="center"/>
              <w:rPr>
                <w:rFonts w:ascii="Arial" w:eastAsia="Arial" w:hAnsi="Arial" w:cs="Arial"/>
                <w:sz w:val="16"/>
                <w:szCs w:val="16"/>
              </w:rPr>
            </w:pPr>
            <w:r w:rsidRPr="00561750">
              <w:rPr>
                <w:rFonts w:ascii="Arial" w:eastAsia="Arial" w:hAnsi="Arial" w:cs="Arial"/>
                <w:sz w:val="16"/>
                <w:szCs w:val="16"/>
              </w:rPr>
              <w:t xml:space="preserve"> (en días)</w:t>
            </w:r>
          </w:p>
        </w:tc>
      </w:tr>
      <w:tr w:rsidR="008A554A" w:rsidRPr="00561750" w14:paraId="4D7103C5" w14:textId="77777777" w:rsidTr="008A554A">
        <w:trPr>
          <w:trHeight w:val="1120"/>
        </w:trPr>
        <w:tc>
          <w:tcPr>
            <w:tcW w:w="132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0A9BB9E"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Producto 1</w:t>
            </w:r>
          </w:p>
        </w:tc>
        <w:tc>
          <w:tcPr>
            <w:tcW w:w="30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A8F7E08" w14:textId="77777777" w:rsidR="008A554A" w:rsidRPr="00561750" w:rsidRDefault="008A554A" w:rsidP="008A554A">
            <w:pPr>
              <w:spacing w:after="160" w:line="259" w:lineRule="auto"/>
              <w:jc w:val="both"/>
              <w:rPr>
                <w:rFonts w:ascii="Arial" w:eastAsia="Arial" w:hAnsi="Arial" w:cs="Arial"/>
                <w:b/>
                <w:sz w:val="16"/>
                <w:szCs w:val="16"/>
              </w:rPr>
            </w:pPr>
            <w:r w:rsidRPr="00561750">
              <w:rPr>
                <w:rFonts w:ascii="Arial" w:eastAsia="Arial" w:hAnsi="Arial" w:cs="Arial"/>
                <w:b/>
                <w:sz w:val="16"/>
                <w:szCs w:val="16"/>
              </w:rPr>
              <w:t>Plan de trabajo y metodología</w:t>
            </w:r>
          </w:p>
          <w:p w14:paraId="2DE2C675" w14:textId="77777777" w:rsidR="008A554A" w:rsidRPr="00561750" w:rsidRDefault="008A554A" w:rsidP="008A554A">
            <w:pPr>
              <w:widowControl w:val="0"/>
              <w:spacing w:line="276" w:lineRule="auto"/>
              <w:rPr>
                <w:rFonts w:ascii="Arial" w:eastAsia="Arial" w:hAnsi="Arial" w:cs="Arial"/>
                <w:sz w:val="16"/>
                <w:szCs w:val="16"/>
              </w:rPr>
            </w:pPr>
            <w:r w:rsidRPr="00561750">
              <w:rPr>
                <w:rFonts w:ascii="Arial" w:eastAsia="Arial" w:hAnsi="Arial" w:cs="Arial"/>
                <w:sz w:val="16"/>
                <w:szCs w:val="16"/>
              </w:rPr>
              <w:t>Debe incluir el plan del proyecto, cronograma y acuerdo de confidencialidad.</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FE45044"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15</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4E831C6"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ACA3026"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5</w:t>
            </w:r>
          </w:p>
        </w:tc>
        <w:tc>
          <w:tcPr>
            <w:tcW w:w="10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9A61CFD"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5</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4B2E110"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32</w:t>
            </w:r>
          </w:p>
        </w:tc>
      </w:tr>
      <w:tr w:rsidR="008A554A" w:rsidRPr="00561750" w14:paraId="4C7445C4" w14:textId="77777777" w:rsidTr="008A554A">
        <w:trPr>
          <w:trHeight w:val="2356"/>
        </w:trPr>
        <w:tc>
          <w:tcPr>
            <w:tcW w:w="132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3AA780F"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Producto 2</w:t>
            </w:r>
          </w:p>
        </w:tc>
        <w:tc>
          <w:tcPr>
            <w:tcW w:w="30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DCC829C" w14:textId="77777777" w:rsidR="008A554A" w:rsidRPr="00561750" w:rsidRDefault="008A554A" w:rsidP="008A554A">
            <w:pPr>
              <w:spacing w:after="160" w:line="259" w:lineRule="auto"/>
              <w:jc w:val="both"/>
              <w:rPr>
                <w:rFonts w:ascii="Arial" w:eastAsia="Arial" w:hAnsi="Arial" w:cs="Arial"/>
                <w:b/>
                <w:sz w:val="16"/>
                <w:szCs w:val="16"/>
              </w:rPr>
            </w:pPr>
            <w:r w:rsidRPr="00561750">
              <w:rPr>
                <w:rFonts w:ascii="Arial" w:eastAsia="Arial" w:hAnsi="Arial" w:cs="Arial"/>
                <w:b/>
                <w:sz w:val="16"/>
                <w:szCs w:val="16"/>
              </w:rPr>
              <w:t>Prototipos y documentación técnica según estándares de OTIC</w:t>
            </w:r>
          </w:p>
          <w:p w14:paraId="69BB661F" w14:textId="77777777" w:rsidR="008A554A" w:rsidRPr="00561750" w:rsidRDefault="008A554A" w:rsidP="008A554A">
            <w:pPr>
              <w:widowControl w:val="0"/>
              <w:spacing w:line="276" w:lineRule="auto"/>
              <w:rPr>
                <w:rFonts w:ascii="Arial" w:eastAsia="Arial" w:hAnsi="Arial" w:cs="Arial"/>
                <w:sz w:val="16"/>
                <w:szCs w:val="16"/>
              </w:rPr>
            </w:pPr>
            <w:r w:rsidRPr="00561750">
              <w:rPr>
                <w:rFonts w:ascii="Arial" w:eastAsia="Arial" w:hAnsi="Arial" w:cs="Arial"/>
                <w:b/>
                <w:sz w:val="16"/>
                <w:szCs w:val="16"/>
              </w:rPr>
              <w:t>-  Documentación de Análisis.</w:t>
            </w:r>
            <w:r w:rsidRPr="00561750">
              <w:rPr>
                <w:rFonts w:ascii="Arial" w:eastAsia="Arial" w:hAnsi="Arial" w:cs="Arial"/>
                <w:sz w:val="16"/>
                <w:szCs w:val="16"/>
              </w:rPr>
              <w:t xml:space="preserve"> Validar las funcionalidades que ya posee el sistema SIMON versus las funcionalidades que se desea implementar</w:t>
            </w:r>
          </w:p>
          <w:p w14:paraId="5549B017" w14:textId="77777777" w:rsidR="008A554A" w:rsidRPr="00561750" w:rsidRDefault="008A554A" w:rsidP="008A554A">
            <w:pPr>
              <w:widowControl w:val="0"/>
              <w:spacing w:line="276" w:lineRule="auto"/>
              <w:rPr>
                <w:rFonts w:ascii="Arial" w:eastAsia="Arial" w:hAnsi="Arial" w:cs="Arial"/>
                <w:sz w:val="16"/>
                <w:szCs w:val="16"/>
              </w:rPr>
            </w:pPr>
            <w:r w:rsidRPr="00561750">
              <w:rPr>
                <w:rFonts w:ascii="Arial" w:eastAsia="Arial" w:hAnsi="Arial" w:cs="Arial"/>
                <w:b/>
                <w:sz w:val="16"/>
                <w:szCs w:val="16"/>
              </w:rPr>
              <w:t>-  Documentación técnica.</w:t>
            </w:r>
            <w:r w:rsidRPr="00561750">
              <w:rPr>
                <w:rFonts w:ascii="Arial" w:eastAsia="Arial" w:hAnsi="Arial" w:cs="Arial"/>
                <w:sz w:val="16"/>
                <w:szCs w:val="16"/>
              </w:rPr>
              <w:t xml:space="preserve"> Debe incluir los documentos mencionados en el Anexo 03 y Anexo 04 del presente documento.</w:t>
            </w:r>
          </w:p>
          <w:p w14:paraId="0C99B33B" w14:textId="24FBDD26" w:rsidR="008A554A" w:rsidRPr="00561750" w:rsidRDefault="008A554A" w:rsidP="008A554A">
            <w:pPr>
              <w:spacing w:after="160" w:line="259" w:lineRule="auto"/>
              <w:jc w:val="both"/>
              <w:rPr>
                <w:rFonts w:ascii="Arial" w:eastAsia="Arial" w:hAnsi="Arial" w:cs="Arial"/>
                <w:sz w:val="16"/>
                <w:szCs w:val="16"/>
              </w:rPr>
            </w:pPr>
            <w:r w:rsidRPr="00561750">
              <w:rPr>
                <w:rFonts w:ascii="Arial" w:eastAsia="Arial" w:hAnsi="Arial" w:cs="Arial"/>
                <w:b/>
                <w:sz w:val="16"/>
                <w:szCs w:val="16"/>
              </w:rPr>
              <w:t>- Diseño gráfico.</w:t>
            </w:r>
            <w:r w:rsidRPr="00561750">
              <w:rPr>
                <w:rFonts w:ascii="Arial" w:eastAsia="Arial" w:hAnsi="Arial" w:cs="Arial"/>
                <w:sz w:val="16"/>
                <w:szCs w:val="16"/>
              </w:rPr>
              <w:t xml:space="preserve"> Debe incluir el lineamiento gráfico y prototipos.</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F7D9BCC"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60</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0CED840"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A4ABB88"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10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00937A8"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0CA90D6A"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81</w:t>
            </w:r>
          </w:p>
        </w:tc>
      </w:tr>
      <w:tr w:rsidR="008A554A" w:rsidRPr="00561750" w14:paraId="71941B07" w14:textId="77777777" w:rsidTr="008A554A">
        <w:trPr>
          <w:trHeight w:val="1568"/>
        </w:trPr>
        <w:tc>
          <w:tcPr>
            <w:tcW w:w="132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3A55B21"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Producto 3</w:t>
            </w:r>
          </w:p>
        </w:tc>
        <w:tc>
          <w:tcPr>
            <w:tcW w:w="308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9A5BC2F" w14:textId="77777777" w:rsidR="008A554A" w:rsidRPr="00561750" w:rsidRDefault="008A554A" w:rsidP="008A554A">
            <w:pPr>
              <w:spacing w:after="160" w:line="259" w:lineRule="auto"/>
              <w:jc w:val="both"/>
              <w:rPr>
                <w:rFonts w:ascii="Arial" w:eastAsia="Arial" w:hAnsi="Arial" w:cs="Arial"/>
                <w:b/>
                <w:sz w:val="16"/>
                <w:szCs w:val="16"/>
              </w:rPr>
            </w:pPr>
            <w:r w:rsidRPr="00561750">
              <w:rPr>
                <w:rFonts w:ascii="Arial" w:eastAsia="Arial" w:hAnsi="Arial" w:cs="Arial"/>
                <w:b/>
                <w:sz w:val="16"/>
                <w:szCs w:val="16"/>
              </w:rPr>
              <w:t>Documento de términos de referencia para el servicio de desarrollo del gestor de encuesta</w:t>
            </w:r>
          </w:p>
          <w:p w14:paraId="06311D96" w14:textId="77777777" w:rsidR="008A554A" w:rsidRPr="00561750" w:rsidRDefault="008A554A" w:rsidP="008A554A">
            <w:pPr>
              <w:widowControl w:val="0"/>
              <w:spacing w:line="276" w:lineRule="auto"/>
              <w:rPr>
                <w:rFonts w:ascii="Arial" w:eastAsia="Arial" w:hAnsi="Arial" w:cs="Arial"/>
                <w:sz w:val="16"/>
                <w:szCs w:val="16"/>
              </w:rPr>
            </w:pPr>
            <w:r w:rsidRPr="00561750">
              <w:rPr>
                <w:rFonts w:ascii="Arial" w:eastAsia="Arial" w:hAnsi="Arial" w:cs="Arial"/>
                <w:sz w:val="16"/>
                <w:szCs w:val="16"/>
              </w:rPr>
              <w:t>Debe incluir las consideraciones como resultado del producto 2.</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548B40C"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90</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12FFECE"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102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94F2BDB"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10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4D5256AF"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7</w:t>
            </w:r>
          </w:p>
        </w:tc>
        <w:tc>
          <w:tcPr>
            <w:tcW w:w="8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AD46784" w14:textId="77777777" w:rsidR="008A554A" w:rsidRPr="00561750" w:rsidRDefault="008A554A" w:rsidP="008A554A">
            <w:pPr>
              <w:spacing w:before="240" w:after="240" w:line="259" w:lineRule="auto"/>
              <w:jc w:val="center"/>
              <w:rPr>
                <w:rFonts w:ascii="Arial" w:eastAsia="Arial" w:hAnsi="Arial" w:cs="Arial"/>
                <w:sz w:val="16"/>
                <w:szCs w:val="16"/>
              </w:rPr>
            </w:pPr>
            <w:r w:rsidRPr="00561750">
              <w:rPr>
                <w:rFonts w:ascii="Arial" w:eastAsia="Arial" w:hAnsi="Arial" w:cs="Arial"/>
                <w:sz w:val="16"/>
                <w:szCs w:val="16"/>
              </w:rPr>
              <w:t>Hasta 111</w:t>
            </w:r>
          </w:p>
        </w:tc>
      </w:tr>
    </w:tbl>
    <w:p w14:paraId="58EC034F" w14:textId="11F8F422" w:rsidR="008A554A" w:rsidRPr="00561750" w:rsidRDefault="000B674F" w:rsidP="008A554A">
      <w:pPr>
        <w:pStyle w:val="Prrafodelista"/>
        <w:numPr>
          <w:ilvl w:val="1"/>
          <w:numId w:val="46"/>
        </w:numPr>
        <w:spacing w:before="120" w:after="120" w:line="259" w:lineRule="auto"/>
        <w:ind w:hanging="436"/>
        <w:jc w:val="both"/>
        <w:rPr>
          <w:rFonts w:ascii="Arial" w:eastAsia="Arial" w:hAnsi="Arial" w:cs="Arial"/>
          <w:b/>
          <w:sz w:val="22"/>
          <w:szCs w:val="22"/>
        </w:rPr>
      </w:pPr>
      <w:r w:rsidRPr="00561750">
        <w:rPr>
          <w:rFonts w:ascii="Arial" w:eastAsia="Arial" w:hAnsi="Arial" w:cs="Arial"/>
          <w:b/>
          <w:sz w:val="22"/>
          <w:szCs w:val="22"/>
        </w:rPr>
        <w:t>PLAZO DE EJECUCIÓN DEL SERVICI</w:t>
      </w:r>
      <w:r w:rsidR="008A554A" w:rsidRPr="00561750">
        <w:rPr>
          <w:rFonts w:ascii="Arial" w:eastAsia="Arial" w:hAnsi="Arial" w:cs="Arial"/>
          <w:b/>
          <w:sz w:val="22"/>
          <w:szCs w:val="22"/>
        </w:rPr>
        <w:t>O</w:t>
      </w:r>
    </w:p>
    <w:p w14:paraId="551A521B" w14:textId="77777777" w:rsidR="008A554A" w:rsidRPr="00561750" w:rsidRDefault="008A554A" w:rsidP="008A554A">
      <w:pPr>
        <w:pStyle w:val="Prrafodelista"/>
        <w:spacing w:before="120" w:after="120" w:line="259" w:lineRule="auto"/>
        <w:ind w:left="360"/>
        <w:jc w:val="both"/>
        <w:rPr>
          <w:rFonts w:ascii="Arial" w:eastAsia="Arial" w:hAnsi="Arial" w:cs="Arial"/>
          <w:sz w:val="22"/>
          <w:szCs w:val="22"/>
        </w:rPr>
      </w:pPr>
    </w:p>
    <w:p w14:paraId="3E5392A9" w14:textId="5CF243A7" w:rsidR="008A554A" w:rsidRPr="00561750" w:rsidRDefault="008A554A" w:rsidP="008A554A">
      <w:pPr>
        <w:pStyle w:val="Prrafodelista"/>
        <w:spacing w:before="120" w:after="120" w:line="259" w:lineRule="auto"/>
        <w:ind w:left="426"/>
        <w:jc w:val="both"/>
        <w:rPr>
          <w:rFonts w:ascii="Arial" w:eastAsia="Arial" w:hAnsi="Arial" w:cs="Arial"/>
          <w:sz w:val="22"/>
          <w:szCs w:val="22"/>
        </w:rPr>
      </w:pPr>
      <w:r w:rsidRPr="00561750">
        <w:rPr>
          <w:rFonts w:ascii="Arial" w:eastAsia="Arial" w:hAnsi="Arial" w:cs="Arial"/>
          <w:sz w:val="22"/>
          <w:szCs w:val="22"/>
        </w:rPr>
        <w:t>El plazo de ejecución es de hasta noventa (90) días calendario, contados a partir del día siguiente de suscrito el contrato. Además, el cuadro siguiente considera los plazos de revisión, subsanación y aprobación de los productos.</w:t>
      </w:r>
    </w:p>
    <w:p w14:paraId="36003C19" w14:textId="16BA7932" w:rsidR="008A554A" w:rsidRPr="00561750" w:rsidRDefault="008A554A">
      <w:pPr>
        <w:rPr>
          <w:rFonts w:ascii="Arial" w:eastAsia="Arial" w:hAnsi="Arial" w:cs="Arial"/>
          <w:sz w:val="22"/>
          <w:szCs w:val="22"/>
        </w:rPr>
      </w:pPr>
      <w:r w:rsidRPr="00561750">
        <w:rPr>
          <w:rFonts w:ascii="Arial" w:eastAsia="Arial" w:hAnsi="Arial" w:cs="Arial"/>
          <w:sz w:val="22"/>
          <w:szCs w:val="22"/>
        </w:rPr>
        <w:br w:type="page"/>
      </w:r>
    </w:p>
    <w:p w14:paraId="5E289117" w14:textId="77777777" w:rsidR="008A554A" w:rsidRPr="00561750" w:rsidRDefault="008A554A" w:rsidP="008A554A">
      <w:pPr>
        <w:pBdr>
          <w:top w:val="nil"/>
          <w:left w:val="nil"/>
          <w:bottom w:val="nil"/>
          <w:right w:val="nil"/>
          <w:between w:val="nil"/>
        </w:pBdr>
        <w:spacing w:line="276" w:lineRule="auto"/>
        <w:ind w:left="284"/>
        <w:jc w:val="both"/>
        <w:rPr>
          <w:rFonts w:ascii="Arial" w:eastAsia="Arial" w:hAnsi="Arial" w:cs="Arial"/>
          <w:sz w:val="22"/>
          <w:szCs w:val="22"/>
        </w:rPr>
      </w:pPr>
    </w:p>
    <w:p w14:paraId="073C67D5" w14:textId="77777777" w:rsidR="00C94930" w:rsidRPr="00561750" w:rsidRDefault="000B674F" w:rsidP="008A554A">
      <w:pPr>
        <w:numPr>
          <w:ilvl w:val="1"/>
          <w:numId w:val="46"/>
        </w:numPr>
        <w:spacing w:line="276" w:lineRule="auto"/>
        <w:ind w:left="709" w:hanging="425"/>
        <w:jc w:val="both"/>
        <w:rPr>
          <w:rFonts w:ascii="Arial" w:eastAsia="Arial" w:hAnsi="Arial" w:cs="Arial"/>
          <w:b/>
          <w:sz w:val="22"/>
          <w:szCs w:val="22"/>
        </w:rPr>
      </w:pPr>
      <w:r w:rsidRPr="00561750">
        <w:rPr>
          <w:rFonts w:ascii="Arial" w:eastAsia="Arial" w:hAnsi="Arial" w:cs="Arial"/>
          <w:b/>
          <w:sz w:val="22"/>
          <w:szCs w:val="22"/>
        </w:rPr>
        <w:t>LUGAR DE PRESTACIÓN DEL SERVICIO</w:t>
      </w:r>
    </w:p>
    <w:p w14:paraId="3368091C" w14:textId="77777777" w:rsidR="00C94930" w:rsidRDefault="000B674F" w:rsidP="008A554A">
      <w:pPr>
        <w:spacing w:before="120" w:after="120" w:line="276" w:lineRule="auto"/>
        <w:ind w:left="273"/>
        <w:jc w:val="both"/>
        <w:rPr>
          <w:rFonts w:ascii="Arial" w:eastAsia="Arial" w:hAnsi="Arial" w:cs="Arial"/>
          <w:sz w:val="22"/>
          <w:szCs w:val="22"/>
        </w:rPr>
      </w:pPr>
      <w:r w:rsidRPr="00561750">
        <w:rPr>
          <w:rFonts w:ascii="Arial" w:eastAsia="Arial" w:hAnsi="Arial" w:cs="Arial"/>
          <w:sz w:val="22"/>
          <w:szCs w:val="22"/>
        </w:rPr>
        <w:t>El servicio será realizado en Lima Metropolitana, en coordinación con la Unidad Ejecutora 118 (Oficina de Calidad y Pertinencia).</w:t>
      </w:r>
    </w:p>
    <w:sectPr w:rsidR="00C94930" w:rsidSect="00D32BEE">
      <w:headerReference w:type="default" r:id="rId8"/>
      <w:footerReference w:type="default" r:id="rId9"/>
      <w:pgSz w:w="11907" w:h="16840"/>
      <w:pgMar w:top="1134" w:right="1134" w:bottom="1134" w:left="1134" w:header="72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68B4" w14:textId="77777777" w:rsidR="0067000E" w:rsidRDefault="0067000E">
      <w:r>
        <w:separator/>
      </w:r>
    </w:p>
  </w:endnote>
  <w:endnote w:type="continuationSeparator" w:id="0">
    <w:p w14:paraId="3DB7BAE5" w14:textId="77777777" w:rsidR="0067000E" w:rsidRDefault="0067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53C4" w14:textId="77777777" w:rsidR="0067000E" w:rsidRDefault="0067000E">
    <w:pPr>
      <w:widowControl w:val="0"/>
      <w:pBdr>
        <w:top w:val="nil"/>
        <w:left w:val="nil"/>
        <w:bottom w:val="nil"/>
        <w:right w:val="nil"/>
        <w:between w:val="nil"/>
      </w:pBdr>
      <w:spacing w:line="276" w:lineRule="auto"/>
      <w:rPr>
        <w:color w:val="000000"/>
      </w:rPr>
    </w:pPr>
  </w:p>
  <w:tbl>
    <w:tblPr>
      <w:tblStyle w:val="af7"/>
      <w:tblW w:w="9915" w:type="dxa"/>
      <w:tblInd w:w="0" w:type="dxa"/>
      <w:tblLayout w:type="fixed"/>
      <w:tblLook w:val="0600" w:firstRow="0" w:lastRow="0" w:firstColumn="0" w:lastColumn="0" w:noHBand="1" w:noVBand="1"/>
    </w:tblPr>
    <w:tblGrid>
      <w:gridCol w:w="3305"/>
      <w:gridCol w:w="3305"/>
      <w:gridCol w:w="3305"/>
    </w:tblGrid>
    <w:tr w:rsidR="0067000E" w14:paraId="707F8B4C" w14:textId="77777777">
      <w:tc>
        <w:tcPr>
          <w:tcW w:w="3305" w:type="dxa"/>
        </w:tcPr>
        <w:p w14:paraId="428C5CE5" w14:textId="77777777" w:rsidR="0067000E" w:rsidRDefault="0067000E">
          <w:pPr>
            <w:pBdr>
              <w:top w:val="nil"/>
              <w:left w:val="nil"/>
              <w:bottom w:val="nil"/>
              <w:right w:val="nil"/>
              <w:between w:val="nil"/>
            </w:pBdr>
            <w:tabs>
              <w:tab w:val="center" w:pos="4680"/>
              <w:tab w:val="right" w:pos="9360"/>
            </w:tabs>
            <w:spacing w:after="0" w:line="240" w:lineRule="auto"/>
            <w:ind w:left="-115"/>
            <w:rPr>
              <w:color w:val="000000"/>
              <w:sz w:val="20"/>
              <w:szCs w:val="20"/>
            </w:rPr>
          </w:pPr>
        </w:p>
      </w:tc>
      <w:tc>
        <w:tcPr>
          <w:tcW w:w="3305" w:type="dxa"/>
        </w:tcPr>
        <w:p w14:paraId="1DD49D1A" w14:textId="77777777" w:rsidR="0067000E" w:rsidRDefault="0067000E">
          <w:pPr>
            <w:pBdr>
              <w:top w:val="nil"/>
              <w:left w:val="nil"/>
              <w:bottom w:val="nil"/>
              <w:right w:val="nil"/>
              <w:between w:val="nil"/>
            </w:pBdr>
            <w:tabs>
              <w:tab w:val="center" w:pos="4680"/>
              <w:tab w:val="right" w:pos="9360"/>
            </w:tabs>
            <w:spacing w:after="0" w:line="240" w:lineRule="auto"/>
            <w:jc w:val="center"/>
            <w:rPr>
              <w:color w:val="000000"/>
              <w:sz w:val="20"/>
              <w:szCs w:val="20"/>
            </w:rPr>
          </w:pPr>
        </w:p>
      </w:tc>
      <w:tc>
        <w:tcPr>
          <w:tcW w:w="3305" w:type="dxa"/>
        </w:tcPr>
        <w:p w14:paraId="009BB51B" w14:textId="77777777" w:rsidR="0067000E" w:rsidRDefault="0067000E">
          <w:pPr>
            <w:pBdr>
              <w:top w:val="nil"/>
              <w:left w:val="nil"/>
              <w:bottom w:val="nil"/>
              <w:right w:val="nil"/>
              <w:between w:val="nil"/>
            </w:pBdr>
            <w:tabs>
              <w:tab w:val="center" w:pos="4680"/>
              <w:tab w:val="right" w:pos="9360"/>
            </w:tabs>
            <w:spacing w:after="0" w:line="240" w:lineRule="auto"/>
            <w:ind w:right="-115"/>
            <w:jc w:val="right"/>
            <w:rPr>
              <w:color w:val="000000"/>
              <w:sz w:val="20"/>
              <w:szCs w:val="20"/>
            </w:rPr>
          </w:pPr>
        </w:p>
      </w:tc>
    </w:tr>
  </w:tbl>
  <w:p w14:paraId="680FCF2E" w14:textId="77777777" w:rsidR="0067000E" w:rsidRDefault="0067000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BFDF" w14:textId="77777777" w:rsidR="0067000E" w:rsidRDefault="0067000E">
      <w:r>
        <w:separator/>
      </w:r>
    </w:p>
  </w:footnote>
  <w:footnote w:type="continuationSeparator" w:id="0">
    <w:p w14:paraId="7319588C" w14:textId="77777777" w:rsidR="0067000E" w:rsidRDefault="0067000E">
      <w:r>
        <w:continuationSeparator/>
      </w:r>
    </w:p>
  </w:footnote>
  <w:footnote w:id="1">
    <w:p w14:paraId="5DA73197" w14:textId="77777777" w:rsidR="0067000E" w:rsidRPr="00FB1EF4" w:rsidRDefault="0067000E">
      <w:pPr>
        <w:rPr>
          <w:sz w:val="18"/>
          <w:szCs w:val="18"/>
        </w:rPr>
      </w:pPr>
      <w:r w:rsidRPr="00FB1EF4">
        <w:rPr>
          <w:sz w:val="18"/>
          <w:szCs w:val="18"/>
          <w:vertAlign w:val="superscript"/>
        </w:rPr>
        <w:footnoteRef/>
      </w:r>
      <w:r w:rsidRPr="00FB1EF4">
        <w:rPr>
          <w:sz w:val="18"/>
          <w:szCs w:val="18"/>
        </w:rPr>
        <w:t xml:space="preserve"> </w:t>
      </w:r>
      <w:r w:rsidRPr="00561750">
        <w:rPr>
          <w:rFonts w:ascii="Arial" w:hAnsi="Arial" w:cs="Arial"/>
          <w:sz w:val="16"/>
          <w:szCs w:val="16"/>
        </w:rPr>
        <w:t>En concordancia con el Informe Técnico N° 01656-2023-MINEDU/SPE-OTIC-USI</w:t>
      </w:r>
    </w:p>
  </w:footnote>
  <w:footnote w:id="2">
    <w:p w14:paraId="72264F42" w14:textId="77777777" w:rsidR="0067000E" w:rsidRPr="00FB1EF4" w:rsidRDefault="0067000E">
      <w:pPr>
        <w:rPr>
          <w:sz w:val="18"/>
          <w:szCs w:val="18"/>
        </w:rPr>
      </w:pPr>
      <w:r w:rsidRPr="00FB1EF4">
        <w:rPr>
          <w:sz w:val="18"/>
          <w:szCs w:val="18"/>
          <w:vertAlign w:val="superscript"/>
        </w:rPr>
        <w:footnoteRef/>
      </w:r>
      <w:r w:rsidRPr="00FB1EF4">
        <w:rPr>
          <w:sz w:val="18"/>
          <w:szCs w:val="18"/>
        </w:rPr>
        <w:t xml:space="preserve"> Aprobado mediante Resolución Ministerial N° 050-2019-MINEDU (https://www.gob.pe/institucion/minedu/normas-legales/259500-050-2019-minedu)</w:t>
      </w:r>
    </w:p>
  </w:footnote>
  <w:footnote w:id="3">
    <w:p w14:paraId="7C05078D" w14:textId="77777777" w:rsidR="00D32BEE" w:rsidRPr="002234E8" w:rsidRDefault="00D32BEE" w:rsidP="00D32BEE">
      <w:pPr>
        <w:pStyle w:val="Textonotapie"/>
        <w:rPr>
          <w:lang w:val="es-MX"/>
        </w:rPr>
      </w:pPr>
      <w:r w:rsidRPr="00CE0075">
        <w:rPr>
          <w:rStyle w:val="Refdenotaalpie"/>
          <w:sz w:val="18"/>
          <w:szCs w:val="18"/>
        </w:rPr>
        <w:footnoteRef/>
      </w:r>
      <w:r w:rsidRPr="00CE0075">
        <w:rPr>
          <w:sz w:val="18"/>
          <w:szCs w:val="18"/>
        </w:rPr>
        <w:t xml:space="preserve"> Se deja a consideración de la Oficina de Calidad y Pertinencia la incorporación de otras opciones que permitan sustentar la acreditación de la firma consultora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D5A5" w14:textId="77777777" w:rsidR="0067000E" w:rsidRDefault="0067000E">
    <w:pPr>
      <w:widowControl w:val="0"/>
      <w:pBdr>
        <w:top w:val="nil"/>
        <w:left w:val="nil"/>
        <w:bottom w:val="nil"/>
        <w:right w:val="nil"/>
        <w:between w:val="nil"/>
      </w:pBdr>
      <w:spacing w:line="276" w:lineRule="auto"/>
      <w:rPr>
        <w:color w:val="000000"/>
      </w:rPr>
    </w:pPr>
  </w:p>
  <w:tbl>
    <w:tblPr>
      <w:tblStyle w:val="af4"/>
      <w:tblW w:w="9915" w:type="dxa"/>
      <w:tblInd w:w="0" w:type="dxa"/>
      <w:tblLayout w:type="fixed"/>
      <w:tblLook w:val="0600" w:firstRow="0" w:lastRow="0" w:firstColumn="0" w:lastColumn="0" w:noHBand="1" w:noVBand="1"/>
    </w:tblPr>
    <w:tblGrid>
      <w:gridCol w:w="3305"/>
      <w:gridCol w:w="3305"/>
      <w:gridCol w:w="3305"/>
    </w:tblGrid>
    <w:tr w:rsidR="0067000E" w14:paraId="635542C0" w14:textId="77777777">
      <w:tc>
        <w:tcPr>
          <w:tcW w:w="3305" w:type="dxa"/>
        </w:tcPr>
        <w:p w14:paraId="1F53063E" w14:textId="77777777" w:rsidR="0067000E" w:rsidRDefault="0067000E">
          <w:pPr>
            <w:pBdr>
              <w:top w:val="nil"/>
              <w:left w:val="nil"/>
              <w:bottom w:val="nil"/>
              <w:right w:val="nil"/>
              <w:between w:val="nil"/>
            </w:pBdr>
            <w:tabs>
              <w:tab w:val="center" w:pos="4680"/>
              <w:tab w:val="right" w:pos="9360"/>
            </w:tabs>
            <w:spacing w:after="0" w:line="240" w:lineRule="auto"/>
            <w:ind w:left="-115"/>
            <w:rPr>
              <w:color w:val="000000"/>
              <w:sz w:val="20"/>
              <w:szCs w:val="20"/>
            </w:rPr>
          </w:pPr>
        </w:p>
      </w:tc>
      <w:tc>
        <w:tcPr>
          <w:tcW w:w="3305" w:type="dxa"/>
        </w:tcPr>
        <w:p w14:paraId="4F233032" w14:textId="77777777" w:rsidR="0067000E" w:rsidRDefault="0067000E">
          <w:pPr>
            <w:pBdr>
              <w:top w:val="nil"/>
              <w:left w:val="nil"/>
              <w:bottom w:val="nil"/>
              <w:right w:val="nil"/>
              <w:between w:val="nil"/>
            </w:pBdr>
            <w:tabs>
              <w:tab w:val="center" w:pos="4680"/>
              <w:tab w:val="right" w:pos="9360"/>
            </w:tabs>
            <w:spacing w:after="0" w:line="240" w:lineRule="auto"/>
            <w:jc w:val="center"/>
            <w:rPr>
              <w:color w:val="000000"/>
              <w:sz w:val="20"/>
              <w:szCs w:val="20"/>
            </w:rPr>
          </w:pPr>
        </w:p>
      </w:tc>
      <w:tc>
        <w:tcPr>
          <w:tcW w:w="3305" w:type="dxa"/>
        </w:tcPr>
        <w:p w14:paraId="13FCC66F" w14:textId="77777777" w:rsidR="0067000E" w:rsidRDefault="0067000E">
          <w:pPr>
            <w:pBdr>
              <w:top w:val="nil"/>
              <w:left w:val="nil"/>
              <w:bottom w:val="nil"/>
              <w:right w:val="nil"/>
              <w:between w:val="nil"/>
            </w:pBdr>
            <w:tabs>
              <w:tab w:val="center" w:pos="4680"/>
              <w:tab w:val="right" w:pos="9360"/>
            </w:tabs>
            <w:spacing w:after="0" w:line="240" w:lineRule="auto"/>
            <w:ind w:right="-115"/>
            <w:jc w:val="right"/>
            <w:rPr>
              <w:color w:val="000000"/>
              <w:sz w:val="20"/>
              <w:szCs w:val="20"/>
            </w:rPr>
          </w:pPr>
        </w:p>
      </w:tc>
    </w:tr>
  </w:tbl>
  <w:p w14:paraId="58EEA2F4" w14:textId="77777777" w:rsidR="0067000E" w:rsidRDefault="0067000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734"/>
    <w:multiLevelType w:val="multilevel"/>
    <w:tmpl w:val="2B48D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0D2756"/>
    <w:multiLevelType w:val="multilevel"/>
    <w:tmpl w:val="6BC017C0"/>
    <w:lvl w:ilvl="0">
      <w:start w:val="1"/>
      <w:numFmt w:val="decimal"/>
      <w:lvlText w:val="%1."/>
      <w:lvlJc w:val="left"/>
      <w:pPr>
        <w:ind w:left="1080" w:hanging="360"/>
      </w:pPr>
    </w:lvl>
    <w:lvl w:ilvl="1">
      <w:start w:val="1"/>
      <w:numFmt w:val="decimal"/>
      <w:lvlText w:val="●.%2."/>
      <w:lvlJc w:val="left"/>
      <w:pPr>
        <w:ind w:left="3279" w:hanging="432"/>
      </w:pPr>
      <w:rPr>
        <w:b/>
      </w:rPr>
    </w:lvl>
    <w:lvl w:ilvl="2">
      <w:start w:val="1"/>
      <w:numFmt w:val="decimal"/>
      <w:lvlText w:val="●.%2.%3."/>
      <w:lvlJc w:val="left"/>
      <w:pPr>
        <w:ind w:left="1944" w:hanging="504"/>
      </w:pPr>
    </w:lvl>
    <w:lvl w:ilvl="3">
      <w:start w:val="1"/>
      <w:numFmt w:val="decimal"/>
      <w:lvlText w:val="●.%2.%3.%4."/>
      <w:lvlJc w:val="left"/>
      <w:pPr>
        <w:ind w:left="2448" w:hanging="646"/>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2">
    <w:nsid w:val="074756F8"/>
    <w:multiLevelType w:val="multilevel"/>
    <w:tmpl w:val="5A48FF48"/>
    <w:lvl w:ilvl="0">
      <w:start w:val="1"/>
      <w:numFmt w:val="bullet"/>
      <w:lvlText w:val="o"/>
      <w:lvlJc w:val="left"/>
      <w:pPr>
        <w:ind w:left="1593" w:hanging="360"/>
      </w:pPr>
      <w:rPr>
        <w:rFonts w:ascii="Courier New" w:eastAsia="Courier New" w:hAnsi="Courier New" w:cs="Courier New"/>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3">
    <w:nsid w:val="096B0B0F"/>
    <w:multiLevelType w:val="multilevel"/>
    <w:tmpl w:val="F8F8F04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3279" w:hanging="432"/>
      </w:pPr>
      <w:rPr>
        <w:b/>
      </w:rPr>
    </w:lvl>
    <w:lvl w:ilvl="2">
      <w:start w:val="1"/>
      <w:numFmt w:val="decimal"/>
      <w:lvlText w:val="●.%2.%3."/>
      <w:lvlJc w:val="left"/>
      <w:pPr>
        <w:ind w:left="1944" w:hanging="504"/>
      </w:pPr>
    </w:lvl>
    <w:lvl w:ilvl="3">
      <w:start w:val="1"/>
      <w:numFmt w:val="decimal"/>
      <w:lvlText w:val="●.%2.%3.%4."/>
      <w:lvlJc w:val="left"/>
      <w:pPr>
        <w:ind w:left="2448" w:hanging="646"/>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4">
    <w:nsid w:val="0E766E22"/>
    <w:multiLevelType w:val="multilevel"/>
    <w:tmpl w:val="B96C06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BB77DF"/>
    <w:multiLevelType w:val="multilevel"/>
    <w:tmpl w:val="DBAAA30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620BB8"/>
    <w:multiLevelType w:val="hybridMultilevel"/>
    <w:tmpl w:val="9B0EFAC0"/>
    <w:lvl w:ilvl="0" w:tplc="D71E42C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D22226"/>
    <w:multiLevelType w:val="multilevel"/>
    <w:tmpl w:val="743CAFF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22136919"/>
    <w:multiLevelType w:val="multilevel"/>
    <w:tmpl w:val="9328FE9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24FA9"/>
    <w:multiLevelType w:val="multilevel"/>
    <w:tmpl w:val="7B96984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6B27C6"/>
    <w:multiLevelType w:val="multilevel"/>
    <w:tmpl w:val="03DED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3C617A"/>
    <w:multiLevelType w:val="multilevel"/>
    <w:tmpl w:val="93C0C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405F8C"/>
    <w:multiLevelType w:val="multilevel"/>
    <w:tmpl w:val="84B48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AE1C4E"/>
    <w:multiLevelType w:val="multilevel"/>
    <w:tmpl w:val="2E909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5A5DF7"/>
    <w:multiLevelType w:val="multilevel"/>
    <w:tmpl w:val="50D8CA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nsid w:val="2F2D0BEF"/>
    <w:multiLevelType w:val="multilevel"/>
    <w:tmpl w:val="219C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7A7E5A"/>
    <w:multiLevelType w:val="multilevel"/>
    <w:tmpl w:val="07B891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9843F68"/>
    <w:multiLevelType w:val="hybridMultilevel"/>
    <w:tmpl w:val="7B4C78E4"/>
    <w:lvl w:ilvl="0" w:tplc="48F8DD68">
      <w:start w:val="5"/>
      <w:numFmt w:val="bullet"/>
      <w:lvlText w:val=""/>
      <w:lvlJc w:val="left"/>
      <w:pPr>
        <w:ind w:left="1080" w:hanging="360"/>
      </w:pPr>
      <w:rPr>
        <w:rFonts w:ascii="Symbol" w:eastAsia="Arial"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3CAC56C3"/>
    <w:multiLevelType w:val="multilevel"/>
    <w:tmpl w:val="926E2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D2A2D3B"/>
    <w:multiLevelType w:val="multilevel"/>
    <w:tmpl w:val="CD0869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3EFB6E9D"/>
    <w:multiLevelType w:val="multilevel"/>
    <w:tmpl w:val="3BBE7BA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16B6859"/>
    <w:multiLevelType w:val="multilevel"/>
    <w:tmpl w:val="B56471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nsid w:val="43166333"/>
    <w:multiLevelType w:val="hybridMultilevel"/>
    <w:tmpl w:val="B4A80756"/>
    <w:lvl w:ilvl="0" w:tplc="5C1ABB80">
      <w:start w:val="1"/>
      <w:numFmt w:val="bullet"/>
      <w:lvlText w:val="-"/>
      <w:lvlJc w:val="left"/>
      <w:pPr>
        <w:ind w:left="720" w:hanging="360"/>
      </w:pPr>
      <w:rPr>
        <w:rFonts w:ascii="Calibri" w:hAnsi="Calibri" w:hint="default"/>
      </w:rPr>
    </w:lvl>
    <w:lvl w:ilvl="1" w:tplc="0798A434">
      <w:start w:val="1"/>
      <w:numFmt w:val="bullet"/>
      <w:lvlText w:val="o"/>
      <w:lvlJc w:val="left"/>
      <w:pPr>
        <w:ind w:left="1440" w:hanging="360"/>
      </w:pPr>
      <w:rPr>
        <w:rFonts w:ascii="Courier New" w:hAnsi="Courier New" w:hint="default"/>
      </w:rPr>
    </w:lvl>
    <w:lvl w:ilvl="2" w:tplc="C8D072BE">
      <w:start w:val="1"/>
      <w:numFmt w:val="bullet"/>
      <w:lvlText w:val=""/>
      <w:lvlJc w:val="left"/>
      <w:pPr>
        <w:ind w:left="2160" w:hanging="360"/>
      </w:pPr>
      <w:rPr>
        <w:rFonts w:ascii="Wingdings" w:hAnsi="Wingdings" w:hint="default"/>
      </w:rPr>
    </w:lvl>
    <w:lvl w:ilvl="3" w:tplc="8076D076">
      <w:start w:val="1"/>
      <w:numFmt w:val="bullet"/>
      <w:lvlText w:val=""/>
      <w:lvlJc w:val="left"/>
      <w:pPr>
        <w:ind w:left="2880" w:hanging="360"/>
      </w:pPr>
      <w:rPr>
        <w:rFonts w:ascii="Symbol" w:hAnsi="Symbol" w:hint="default"/>
      </w:rPr>
    </w:lvl>
    <w:lvl w:ilvl="4" w:tplc="B49E7E14">
      <w:start w:val="1"/>
      <w:numFmt w:val="bullet"/>
      <w:lvlText w:val="o"/>
      <w:lvlJc w:val="left"/>
      <w:pPr>
        <w:ind w:left="3600" w:hanging="360"/>
      </w:pPr>
      <w:rPr>
        <w:rFonts w:ascii="Courier New" w:hAnsi="Courier New" w:hint="default"/>
      </w:rPr>
    </w:lvl>
    <w:lvl w:ilvl="5" w:tplc="3AC03E78">
      <w:start w:val="1"/>
      <w:numFmt w:val="bullet"/>
      <w:lvlText w:val=""/>
      <w:lvlJc w:val="left"/>
      <w:pPr>
        <w:ind w:left="4320" w:hanging="360"/>
      </w:pPr>
      <w:rPr>
        <w:rFonts w:ascii="Wingdings" w:hAnsi="Wingdings" w:hint="default"/>
      </w:rPr>
    </w:lvl>
    <w:lvl w:ilvl="6" w:tplc="D5EE932C">
      <w:start w:val="1"/>
      <w:numFmt w:val="bullet"/>
      <w:lvlText w:val=""/>
      <w:lvlJc w:val="left"/>
      <w:pPr>
        <w:ind w:left="5040" w:hanging="360"/>
      </w:pPr>
      <w:rPr>
        <w:rFonts w:ascii="Symbol" w:hAnsi="Symbol" w:hint="default"/>
      </w:rPr>
    </w:lvl>
    <w:lvl w:ilvl="7" w:tplc="7276ADBC">
      <w:start w:val="1"/>
      <w:numFmt w:val="bullet"/>
      <w:lvlText w:val="o"/>
      <w:lvlJc w:val="left"/>
      <w:pPr>
        <w:ind w:left="5760" w:hanging="360"/>
      </w:pPr>
      <w:rPr>
        <w:rFonts w:ascii="Courier New" w:hAnsi="Courier New" w:hint="default"/>
      </w:rPr>
    </w:lvl>
    <w:lvl w:ilvl="8" w:tplc="A008CE1C">
      <w:start w:val="1"/>
      <w:numFmt w:val="bullet"/>
      <w:lvlText w:val=""/>
      <w:lvlJc w:val="left"/>
      <w:pPr>
        <w:ind w:left="6480" w:hanging="360"/>
      </w:pPr>
      <w:rPr>
        <w:rFonts w:ascii="Wingdings" w:hAnsi="Wingdings" w:hint="default"/>
      </w:rPr>
    </w:lvl>
  </w:abstractNum>
  <w:abstractNum w:abstractNumId="23">
    <w:nsid w:val="4412167A"/>
    <w:multiLevelType w:val="multilevel"/>
    <w:tmpl w:val="08C6E7F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4C447C9"/>
    <w:multiLevelType w:val="multilevel"/>
    <w:tmpl w:val="594410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5977E31"/>
    <w:multiLevelType w:val="multilevel"/>
    <w:tmpl w:val="C5E805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6777576"/>
    <w:multiLevelType w:val="multilevel"/>
    <w:tmpl w:val="C07E52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532736"/>
    <w:multiLevelType w:val="multilevel"/>
    <w:tmpl w:val="0106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D6552F9"/>
    <w:multiLevelType w:val="hybridMultilevel"/>
    <w:tmpl w:val="DAA4676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1BD1440"/>
    <w:multiLevelType w:val="multilevel"/>
    <w:tmpl w:val="28A835FE"/>
    <w:lvl w:ilvl="0">
      <w:start w:val="1"/>
      <w:numFmt w:val="decimal"/>
      <w:lvlText w:val="%1."/>
      <w:lvlJc w:val="left"/>
      <w:pPr>
        <w:ind w:left="360" w:hanging="360"/>
      </w:pPr>
      <w:rPr>
        <w:sz w:val="20"/>
        <w:szCs w:val="20"/>
        <w:u w:val="none"/>
      </w:rPr>
    </w:lvl>
    <w:lvl w:ilvl="1">
      <w:start w:val="1"/>
      <w:numFmt w:val="decimal"/>
      <w:lvlText w:val="%1.%2."/>
      <w:lvlJc w:val="left"/>
      <w:pPr>
        <w:ind w:left="2559"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E73ED9"/>
    <w:multiLevelType w:val="hybridMultilevel"/>
    <w:tmpl w:val="B204C8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31217E0"/>
    <w:multiLevelType w:val="multilevel"/>
    <w:tmpl w:val="3C562C3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nsid w:val="57342254"/>
    <w:multiLevelType w:val="multilevel"/>
    <w:tmpl w:val="64243F9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F11119"/>
    <w:multiLevelType w:val="hybridMultilevel"/>
    <w:tmpl w:val="DEF887EA"/>
    <w:lvl w:ilvl="0" w:tplc="D71E42C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DBA76B5"/>
    <w:multiLevelType w:val="multilevel"/>
    <w:tmpl w:val="89423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nsid w:val="61152087"/>
    <w:multiLevelType w:val="multilevel"/>
    <w:tmpl w:val="3BBE7BA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77E230A"/>
    <w:multiLevelType w:val="multilevel"/>
    <w:tmpl w:val="E6B4390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7">
    <w:nsid w:val="683C01B3"/>
    <w:multiLevelType w:val="multilevel"/>
    <w:tmpl w:val="A73C1722"/>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38">
    <w:nsid w:val="6AAB5EC8"/>
    <w:multiLevelType w:val="multilevel"/>
    <w:tmpl w:val="B18CF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CE97143"/>
    <w:multiLevelType w:val="multilevel"/>
    <w:tmpl w:val="E83E1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DE1316C"/>
    <w:multiLevelType w:val="hybridMultilevel"/>
    <w:tmpl w:val="4D04EBEA"/>
    <w:lvl w:ilvl="0" w:tplc="5C1ABB80">
      <w:start w:val="1"/>
      <w:numFmt w:val="bullet"/>
      <w:lvlText w:val="-"/>
      <w:lvlJc w:val="left"/>
      <w:pPr>
        <w:ind w:left="720" w:hanging="360"/>
      </w:pPr>
      <w:rPr>
        <w:rFonts w:ascii="Calibri" w:hAnsi="Calibri" w:hint="default"/>
      </w:rPr>
    </w:lvl>
    <w:lvl w:ilvl="1" w:tplc="D71E42CC">
      <w:numFmt w:val="bullet"/>
      <w:lvlText w:val="-"/>
      <w:lvlJc w:val="left"/>
      <w:pPr>
        <w:ind w:left="1440" w:hanging="360"/>
      </w:pPr>
      <w:rPr>
        <w:rFonts w:ascii="Arial" w:eastAsia="Arial" w:hAnsi="Arial" w:cs="Arial" w:hint="default"/>
      </w:rPr>
    </w:lvl>
    <w:lvl w:ilvl="2" w:tplc="C8D072BE">
      <w:start w:val="1"/>
      <w:numFmt w:val="bullet"/>
      <w:lvlText w:val=""/>
      <w:lvlJc w:val="left"/>
      <w:pPr>
        <w:ind w:left="2160" w:hanging="360"/>
      </w:pPr>
      <w:rPr>
        <w:rFonts w:ascii="Wingdings" w:hAnsi="Wingdings" w:hint="default"/>
      </w:rPr>
    </w:lvl>
    <w:lvl w:ilvl="3" w:tplc="8076D076">
      <w:start w:val="1"/>
      <w:numFmt w:val="bullet"/>
      <w:lvlText w:val=""/>
      <w:lvlJc w:val="left"/>
      <w:pPr>
        <w:ind w:left="2880" w:hanging="360"/>
      </w:pPr>
      <w:rPr>
        <w:rFonts w:ascii="Symbol" w:hAnsi="Symbol" w:hint="default"/>
      </w:rPr>
    </w:lvl>
    <w:lvl w:ilvl="4" w:tplc="B49E7E14">
      <w:start w:val="1"/>
      <w:numFmt w:val="bullet"/>
      <w:lvlText w:val="o"/>
      <w:lvlJc w:val="left"/>
      <w:pPr>
        <w:ind w:left="3600" w:hanging="360"/>
      </w:pPr>
      <w:rPr>
        <w:rFonts w:ascii="Courier New" w:hAnsi="Courier New" w:hint="default"/>
      </w:rPr>
    </w:lvl>
    <w:lvl w:ilvl="5" w:tplc="3AC03E78">
      <w:start w:val="1"/>
      <w:numFmt w:val="bullet"/>
      <w:lvlText w:val=""/>
      <w:lvlJc w:val="left"/>
      <w:pPr>
        <w:ind w:left="4320" w:hanging="360"/>
      </w:pPr>
      <w:rPr>
        <w:rFonts w:ascii="Wingdings" w:hAnsi="Wingdings" w:hint="default"/>
      </w:rPr>
    </w:lvl>
    <w:lvl w:ilvl="6" w:tplc="D5EE932C">
      <w:start w:val="1"/>
      <w:numFmt w:val="bullet"/>
      <w:lvlText w:val=""/>
      <w:lvlJc w:val="left"/>
      <w:pPr>
        <w:ind w:left="5040" w:hanging="360"/>
      </w:pPr>
      <w:rPr>
        <w:rFonts w:ascii="Symbol" w:hAnsi="Symbol" w:hint="default"/>
      </w:rPr>
    </w:lvl>
    <w:lvl w:ilvl="7" w:tplc="7276ADBC">
      <w:start w:val="1"/>
      <w:numFmt w:val="bullet"/>
      <w:lvlText w:val="o"/>
      <w:lvlJc w:val="left"/>
      <w:pPr>
        <w:ind w:left="5760" w:hanging="360"/>
      </w:pPr>
      <w:rPr>
        <w:rFonts w:ascii="Courier New" w:hAnsi="Courier New" w:hint="default"/>
      </w:rPr>
    </w:lvl>
    <w:lvl w:ilvl="8" w:tplc="A008CE1C">
      <w:start w:val="1"/>
      <w:numFmt w:val="bullet"/>
      <w:lvlText w:val=""/>
      <w:lvlJc w:val="left"/>
      <w:pPr>
        <w:ind w:left="6480" w:hanging="360"/>
      </w:pPr>
      <w:rPr>
        <w:rFonts w:ascii="Wingdings" w:hAnsi="Wingdings" w:hint="default"/>
      </w:rPr>
    </w:lvl>
  </w:abstractNum>
  <w:abstractNum w:abstractNumId="41">
    <w:nsid w:val="737E6D15"/>
    <w:multiLevelType w:val="multilevel"/>
    <w:tmpl w:val="1A185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B34FA8"/>
    <w:multiLevelType w:val="multilevel"/>
    <w:tmpl w:val="5F060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4855F2"/>
    <w:multiLevelType w:val="multilevel"/>
    <w:tmpl w:val="E51AC4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nsid w:val="7ADB67F8"/>
    <w:multiLevelType w:val="multilevel"/>
    <w:tmpl w:val="CDA6F44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nsid w:val="7CBA3A2B"/>
    <w:multiLevelType w:val="hybridMultilevel"/>
    <w:tmpl w:val="F5D8258C"/>
    <w:lvl w:ilvl="0" w:tplc="D0DC2C86">
      <w:start w:val="1"/>
      <w:numFmt w:val="decimal"/>
      <w:lvlText w:val="%1."/>
      <w:lvlJc w:val="left"/>
      <w:pPr>
        <w:ind w:left="1287" w:hanging="360"/>
      </w:pPr>
      <w:rPr>
        <w:rFonts w:ascii="Arial" w:eastAsia="Arial" w:hAnsi="Arial" w:cs="Arial"/>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nsid w:val="7CE82206"/>
    <w:multiLevelType w:val="multilevel"/>
    <w:tmpl w:val="CDF25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7964BE"/>
    <w:multiLevelType w:val="multilevel"/>
    <w:tmpl w:val="3F7CF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27"/>
  </w:num>
  <w:num w:numId="3">
    <w:abstractNumId w:val="2"/>
  </w:num>
  <w:num w:numId="4">
    <w:abstractNumId w:val="3"/>
  </w:num>
  <w:num w:numId="5">
    <w:abstractNumId w:val="25"/>
  </w:num>
  <w:num w:numId="6">
    <w:abstractNumId w:val="15"/>
  </w:num>
  <w:num w:numId="7">
    <w:abstractNumId w:val="7"/>
  </w:num>
  <w:num w:numId="8">
    <w:abstractNumId w:val="18"/>
  </w:num>
  <w:num w:numId="9">
    <w:abstractNumId w:val="46"/>
  </w:num>
  <w:num w:numId="10">
    <w:abstractNumId w:val="24"/>
  </w:num>
  <w:num w:numId="11">
    <w:abstractNumId w:val="36"/>
  </w:num>
  <w:num w:numId="12">
    <w:abstractNumId w:val="14"/>
  </w:num>
  <w:num w:numId="13">
    <w:abstractNumId w:val="29"/>
  </w:num>
  <w:num w:numId="14">
    <w:abstractNumId w:val="37"/>
  </w:num>
  <w:num w:numId="15">
    <w:abstractNumId w:val="38"/>
  </w:num>
  <w:num w:numId="16">
    <w:abstractNumId w:val="10"/>
  </w:num>
  <w:num w:numId="17">
    <w:abstractNumId w:val="44"/>
  </w:num>
  <w:num w:numId="18">
    <w:abstractNumId w:val="39"/>
  </w:num>
  <w:num w:numId="19">
    <w:abstractNumId w:val="41"/>
  </w:num>
  <w:num w:numId="20">
    <w:abstractNumId w:val="31"/>
  </w:num>
  <w:num w:numId="21">
    <w:abstractNumId w:val="43"/>
  </w:num>
  <w:num w:numId="22">
    <w:abstractNumId w:val="16"/>
  </w:num>
  <w:num w:numId="23">
    <w:abstractNumId w:val="21"/>
  </w:num>
  <w:num w:numId="24">
    <w:abstractNumId w:val="19"/>
  </w:num>
  <w:num w:numId="25">
    <w:abstractNumId w:val="13"/>
  </w:num>
  <w:num w:numId="26">
    <w:abstractNumId w:val="11"/>
  </w:num>
  <w:num w:numId="27">
    <w:abstractNumId w:val="4"/>
  </w:num>
  <w:num w:numId="28">
    <w:abstractNumId w:val="12"/>
  </w:num>
  <w:num w:numId="29">
    <w:abstractNumId w:val="0"/>
  </w:num>
  <w:num w:numId="30">
    <w:abstractNumId w:val="34"/>
  </w:num>
  <w:num w:numId="31">
    <w:abstractNumId w:val="35"/>
  </w:num>
  <w:num w:numId="32">
    <w:abstractNumId w:val="20"/>
  </w:num>
  <w:num w:numId="33">
    <w:abstractNumId w:val="33"/>
  </w:num>
  <w:num w:numId="34">
    <w:abstractNumId w:val="30"/>
  </w:num>
  <w:num w:numId="35">
    <w:abstractNumId w:val="22"/>
  </w:num>
  <w:num w:numId="36">
    <w:abstractNumId w:val="5"/>
  </w:num>
  <w:num w:numId="37">
    <w:abstractNumId w:val="8"/>
  </w:num>
  <w:num w:numId="38">
    <w:abstractNumId w:val="32"/>
  </w:num>
  <w:num w:numId="39">
    <w:abstractNumId w:val="45"/>
  </w:num>
  <w:num w:numId="40">
    <w:abstractNumId w:val="40"/>
  </w:num>
  <w:num w:numId="41">
    <w:abstractNumId w:val="6"/>
  </w:num>
  <w:num w:numId="42">
    <w:abstractNumId w:val="47"/>
  </w:num>
  <w:num w:numId="43">
    <w:abstractNumId w:val="1"/>
  </w:num>
  <w:num w:numId="44">
    <w:abstractNumId w:val="17"/>
  </w:num>
  <w:num w:numId="45">
    <w:abstractNumId w:val="28"/>
  </w:num>
  <w:num w:numId="46">
    <w:abstractNumId w:val="26"/>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30"/>
    <w:rsid w:val="000B674F"/>
    <w:rsid w:val="00183742"/>
    <w:rsid w:val="002B4973"/>
    <w:rsid w:val="003C2C14"/>
    <w:rsid w:val="003D0A04"/>
    <w:rsid w:val="00483ED9"/>
    <w:rsid w:val="00561750"/>
    <w:rsid w:val="00596BF5"/>
    <w:rsid w:val="005D019A"/>
    <w:rsid w:val="005E3685"/>
    <w:rsid w:val="00626AAB"/>
    <w:rsid w:val="0067000E"/>
    <w:rsid w:val="00680BAE"/>
    <w:rsid w:val="007B44B1"/>
    <w:rsid w:val="007D5103"/>
    <w:rsid w:val="007E18C5"/>
    <w:rsid w:val="008A554A"/>
    <w:rsid w:val="00A12105"/>
    <w:rsid w:val="00B634FB"/>
    <w:rsid w:val="00BA536B"/>
    <w:rsid w:val="00C67496"/>
    <w:rsid w:val="00C94930"/>
    <w:rsid w:val="00D32BEE"/>
    <w:rsid w:val="00D55BB6"/>
    <w:rsid w:val="00EA73E7"/>
    <w:rsid w:val="00FB1E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2D"/>
  <w15:docId w15:val="{81707E1B-9747-4D08-B47E-83C9B3BD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E9A992D"/>
  </w:style>
  <w:style w:type="paragraph" w:styleId="Ttulo1">
    <w:name w:val="heading 1"/>
    <w:basedOn w:val="Normal"/>
    <w:next w:val="Normal"/>
    <w:uiPriority w:val="9"/>
    <w:qFormat/>
    <w:rsid w:val="6E9A992D"/>
    <w:pPr>
      <w:keepNext/>
      <w:outlineLvl w:val="0"/>
    </w:pPr>
    <w:rPr>
      <w:b/>
      <w:bCs/>
      <w:sz w:val="24"/>
      <w:szCs w:val="24"/>
    </w:rPr>
  </w:style>
  <w:style w:type="paragraph" w:styleId="Ttulo2">
    <w:name w:val="heading 2"/>
    <w:basedOn w:val="Normal"/>
    <w:next w:val="Normal"/>
    <w:uiPriority w:val="9"/>
    <w:semiHidden/>
    <w:unhideWhenUsed/>
    <w:qFormat/>
    <w:rsid w:val="6E9A992D"/>
    <w:pPr>
      <w:keepNext/>
      <w:spacing w:before="40"/>
      <w:outlineLvl w:val="1"/>
    </w:pPr>
    <w:rPr>
      <w:rFonts w:ascii="Calibri" w:eastAsia="Calibri" w:hAnsi="Calibri" w:cs="Calibri"/>
      <w:color w:val="2E75B5"/>
      <w:sz w:val="26"/>
      <w:szCs w:val="26"/>
    </w:rPr>
  </w:style>
  <w:style w:type="paragraph" w:styleId="Ttulo3">
    <w:name w:val="heading 3"/>
    <w:basedOn w:val="Normal"/>
    <w:next w:val="Normal"/>
    <w:uiPriority w:val="9"/>
    <w:semiHidden/>
    <w:unhideWhenUsed/>
    <w:qFormat/>
    <w:rsid w:val="6E9A992D"/>
    <w:pPr>
      <w:keepNext/>
      <w:spacing w:before="40"/>
      <w:outlineLvl w:val="2"/>
    </w:pPr>
    <w:rPr>
      <w:rFonts w:ascii="Calibri" w:eastAsia="Calibri" w:hAnsi="Calibri" w:cs="Calibri"/>
      <w:color w:val="1E4D78"/>
      <w:sz w:val="24"/>
      <w:szCs w:val="24"/>
    </w:rPr>
  </w:style>
  <w:style w:type="paragraph" w:styleId="Ttulo4">
    <w:name w:val="heading 4"/>
    <w:basedOn w:val="Normal"/>
    <w:next w:val="Normal"/>
    <w:uiPriority w:val="9"/>
    <w:semiHidden/>
    <w:unhideWhenUsed/>
    <w:qFormat/>
    <w:rsid w:val="6E9A992D"/>
    <w:pPr>
      <w:keepNext/>
      <w:spacing w:before="240" w:after="40"/>
      <w:outlineLvl w:val="3"/>
    </w:pPr>
    <w:rPr>
      <w:b/>
      <w:bCs/>
      <w:sz w:val="24"/>
      <w:szCs w:val="24"/>
    </w:rPr>
  </w:style>
  <w:style w:type="paragraph" w:styleId="Ttulo5">
    <w:name w:val="heading 5"/>
    <w:basedOn w:val="Normal"/>
    <w:next w:val="Normal"/>
    <w:uiPriority w:val="9"/>
    <w:semiHidden/>
    <w:unhideWhenUsed/>
    <w:qFormat/>
    <w:rsid w:val="6E9A992D"/>
    <w:pPr>
      <w:keepNext/>
      <w:spacing w:before="220" w:after="40"/>
      <w:outlineLvl w:val="4"/>
    </w:pPr>
    <w:rPr>
      <w:b/>
      <w:bCs/>
      <w:sz w:val="22"/>
      <w:szCs w:val="22"/>
    </w:rPr>
  </w:style>
  <w:style w:type="paragraph" w:styleId="Ttulo6">
    <w:name w:val="heading 6"/>
    <w:basedOn w:val="Normal"/>
    <w:next w:val="Normal"/>
    <w:uiPriority w:val="9"/>
    <w:semiHidden/>
    <w:unhideWhenUsed/>
    <w:qFormat/>
    <w:rsid w:val="6E9A992D"/>
    <w:pPr>
      <w:keepNext/>
      <w:spacing w:before="200" w:after="40"/>
      <w:outlineLvl w:val="5"/>
    </w:pPr>
    <w:rPr>
      <w:b/>
      <w:bCs/>
    </w:rPr>
  </w:style>
  <w:style w:type="paragraph" w:styleId="Ttulo7">
    <w:name w:val="heading 7"/>
    <w:basedOn w:val="Normal"/>
    <w:next w:val="Normal"/>
    <w:link w:val="Ttulo7Car"/>
    <w:uiPriority w:val="9"/>
    <w:unhideWhenUsed/>
    <w:qFormat/>
    <w:rsid w:val="6E9A992D"/>
    <w:pPr>
      <w:keepNext/>
      <w:spacing w:before="40"/>
      <w:outlineLvl w:val="6"/>
    </w:pPr>
    <w:rPr>
      <w:rFonts w:asciiTheme="majorHAnsi" w:eastAsiaTheme="majorEastAsia" w:hAnsiTheme="majorHAnsi" w:cstheme="majorBidi"/>
      <w:i/>
      <w:iCs/>
      <w:color w:val="243F60"/>
    </w:rPr>
  </w:style>
  <w:style w:type="paragraph" w:styleId="Ttulo8">
    <w:name w:val="heading 8"/>
    <w:basedOn w:val="Normal"/>
    <w:next w:val="Normal"/>
    <w:link w:val="Ttulo8Car"/>
    <w:uiPriority w:val="9"/>
    <w:unhideWhenUsed/>
    <w:qFormat/>
    <w:rsid w:val="6E9A992D"/>
    <w:pPr>
      <w:keepNext/>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6E9A992D"/>
    <w:pPr>
      <w:keepNext/>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rsid w:val="6E9A992D"/>
    <w:pPr>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rPr>
      <w:b/>
      <w:sz w:val="24"/>
      <w:szCs w:val="24"/>
    </w:rPr>
  </w:style>
  <w:style w:type="table" w:customStyle="1" w:styleId="a">
    <w:basedOn w:val="Tablanormal"/>
    <w:pPr>
      <w:spacing w:after="160" w:line="259" w:lineRule="auto"/>
    </w:pPr>
    <w:rPr>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anormal"/>
    <w:pPr>
      <w:spacing w:after="160" w:line="259" w:lineRule="auto"/>
    </w:pPr>
    <w:rPr>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anormal"/>
    <w:tblPr>
      <w:tblStyleRowBandSize w:val="1"/>
      <w:tblStyleColBandSize w:val="1"/>
      <w:tblInd w:w="0" w:type="dxa"/>
      <w:tblCellMar>
        <w:top w:w="0" w:type="dxa"/>
        <w:left w:w="70" w:type="dxa"/>
        <w:bottom w:w="0" w:type="dxa"/>
        <w:right w:w="70" w:type="dxa"/>
      </w:tblCellMar>
    </w:tblPr>
  </w:style>
  <w:style w:type="table" w:customStyle="1" w:styleId="a2">
    <w:basedOn w:val="Tablanormal"/>
    <w:pPr>
      <w:spacing w:after="160" w:line="259" w:lineRule="auto"/>
    </w:pPr>
    <w:rPr>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anormal"/>
    <w:pPr>
      <w:spacing w:after="160" w:line="259" w:lineRule="auto"/>
    </w:pPr>
    <w:rPr>
      <w:sz w:val="22"/>
      <w:szCs w:val="22"/>
    </w:rPr>
    <w:tblPr>
      <w:tblStyleRowBandSize w:val="1"/>
      <w:tblStyleColBandSize w:val="1"/>
      <w:tblInd w:w="0" w:type="dxa"/>
      <w:tblCellMar>
        <w:top w:w="0" w:type="dxa"/>
        <w:left w:w="108" w:type="dxa"/>
        <w:bottom w:w="0" w:type="dxa"/>
        <w:right w:w="108" w:type="dxa"/>
      </w:tblCellMar>
    </w:tblPr>
  </w:style>
  <w:style w:type="paragraph" w:styleId="Prrafodelista">
    <w:name w:val="List Paragraph"/>
    <w:aliases w:val="Fundamentacion,Bulleted List,SubPárrafo de lista,paul2,Bolita,BOLA,Párrafo de lista21,Guión,HOJA,BOLADEF,Párrafo de lista31,ViÃ±eta 2,Lista vistosa - Énfasis 11,Párrafo de lista5,Párrafo de lista22,Lista media 2 - Énfasis 41,titulo,N,N°"/>
    <w:basedOn w:val="Normal"/>
    <w:link w:val="PrrafodelistaCar"/>
    <w:uiPriority w:val="34"/>
    <w:qFormat/>
    <w:rsid w:val="6E9A992D"/>
    <w:pPr>
      <w:ind w:left="720"/>
      <w:contextualSpacing/>
    </w:pPr>
  </w:style>
  <w:style w:type="paragraph" w:styleId="Textocomentario">
    <w:name w:val="annotation text"/>
    <w:basedOn w:val="Normal"/>
    <w:link w:val="TextocomentarioCar1"/>
    <w:uiPriority w:val="99"/>
    <w:semiHidden/>
    <w:unhideWhenUsed/>
  </w:style>
  <w:style w:type="character" w:customStyle="1" w:styleId="TextocomentarioCar">
    <w:name w:val="Texto comentario Car"/>
    <w:basedOn w:val="Fuentedeprrafopredeter"/>
    <w:uiPriority w:val="99"/>
    <w:rsid w:val="6E9A992D"/>
    <w:rPr>
      <w:noProof w:val="0"/>
      <w:lang w:val="es-PE"/>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6E9A99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6E9A992D"/>
    <w:rPr>
      <w:rFonts w:ascii="Segoe UI" w:eastAsia="Times New Roman" w:hAnsi="Segoe UI" w:cs="Segoe UI"/>
      <w:noProof w:val="0"/>
      <w:sz w:val="18"/>
      <w:szCs w:val="18"/>
      <w:lang w:val="es-PE"/>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6E9A992D"/>
    <w:rPr>
      <w:b/>
      <w:bCs/>
      <w:noProof w:val="0"/>
      <w:lang w:val="es-PE"/>
    </w:rPr>
  </w:style>
  <w:style w:type="paragraph" w:styleId="Revisin">
    <w:name w:val="Revision"/>
    <w:hidden/>
    <w:uiPriority w:val="99"/>
    <w:semiHidden/>
    <w:rsid w:val="00EE58BA"/>
  </w:style>
  <w:style w:type="paragraph" w:styleId="Cita">
    <w:name w:val="Quote"/>
    <w:basedOn w:val="Normal"/>
    <w:next w:val="Normal"/>
    <w:link w:val="CitaCar"/>
    <w:uiPriority w:val="29"/>
    <w:qFormat/>
    <w:rsid w:val="6E9A992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6E9A992D"/>
    <w:pPr>
      <w:spacing w:before="360" w:after="360"/>
      <w:ind w:left="864" w:right="864"/>
      <w:jc w:val="center"/>
    </w:pPr>
    <w:rPr>
      <w:i/>
      <w:iCs/>
      <w:color w:val="4F81BD" w:themeColor="accent1"/>
    </w:rPr>
  </w:style>
  <w:style w:type="character" w:customStyle="1" w:styleId="Ttulo7Car">
    <w:name w:val="Título 7 Car"/>
    <w:basedOn w:val="Fuentedeprrafopredeter"/>
    <w:link w:val="Ttulo7"/>
    <w:uiPriority w:val="9"/>
    <w:rsid w:val="6E9A992D"/>
    <w:rPr>
      <w:rFonts w:asciiTheme="majorHAnsi" w:eastAsiaTheme="majorEastAsia" w:hAnsiTheme="majorHAnsi" w:cstheme="majorBidi"/>
      <w:i/>
      <w:iCs/>
      <w:noProof w:val="0"/>
      <w:color w:val="243F60"/>
      <w:lang w:val="es-PE"/>
    </w:rPr>
  </w:style>
  <w:style w:type="character" w:customStyle="1" w:styleId="Ttulo8Car">
    <w:name w:val="Título 8 Car"/>
    <w:basedOn w:val="Fuentedeprrafopredeter"/>
    <w:link w:val="Ttulo8"/>
    <w:uiPriority w:val="9"/>
    <w:rsid w:val="6E9A992D"/>
    <w:rPr>
      <w:rFonts w:asciiTheme="majorHAnsi" w:eastAsiaTheme="majorEastAsia" w:hAnsiTheme="majorHAnsi" w:cstheme="majorBidi"/>
      <w:noProof w:val="0"/>
      <w:color w:val="272727"/>
      <w:sz w:val="21"/>
      <w:szCs w:val="21"/>
      <w:lang w:val="es-PE"/>
    </w:rPr>
  </w:style>
  <w:style w:type="character" w:customStyle="1" w:styleId="Ttulo9Car">
    <w:name w:val="Título 9 Car"/>
    <w:basedOn w:val="Fuentedeprrafopredeter"/>
    <w:link w:val="Ttulo9"/>
    <w:uiPriority w:val="9"/>
    <w:rsid w:val="6E9A992D"/>
    <w:rPr>
      <w:rFonts w:asciiTheme="majorHAnsi" w:eastAsiaTheme="majorEastAsia" w:hAnsiTheme="majorHAnsi" w:cstheme="majorBidi"/>
      <w:i/>
      <w:iCs/>
      <w:noProof w:val="0"/>
      <w:color w:val="272727"/>
      <w:sz w:val="21"/>
      <w:szCs w:val="21"/>
      <w:lang w:val="es-PE"/>
    </w:rPr>
  </w:style>
  <w:style w:type="character" w:customStyle="1" w:styleId="CitaCar">
    <w:name w:val="Cita Car"/>
    <w:basedOn w:val="Fuentedeprrafopredeter"/>
    <w:link w:val="Cita"/>
    <w:uiPriority w:val="29"/>
    <w:rsid w:val="6E9A992D"/>
    <w:rPr>
      <w:i/>
      <w:iCs/>
      <w:noProof w:val="0"/>
      <w:color w:val="404040" w:themeColor="text1" w:themeTint="BF"/>
      <w:lang w:val="es-PE"/>
    </w:rPr>
  </w:style>
  <w:style w:type="character" w:customStyle="1" w:styleId="CitadestacadaCar">
    <w:name w:val="Cita destacada Car"/>
    <w:basedOn w:val="Fuentedeprrafopredeter"/>
    <w:link w:val="Citadestacada"/>
    <w:uiPriority w:val="30"/>
    <w:rsid w:val="6E9A992D"/>
    <w:rPr>
      <w:i/>
      <w:iCs/>
      <w:noProof w:val="0"/>
      <w:color w:val="4F81BD" w:themeColor="accent1"/>
      <w:lang w:val="es-PE"/>
    </w:rPr>
  </w:style>
  <w:style w:type="paragraph" w:styleId="TDC1">
    <w:name w:val="toc 1"/>
    <w:basedOn w:val="Normal"/>
    <w:next w:val="Normal"/>
    <w:uiPriority w:val="39"/>
    <w:unhideWhenUsed/>
    <w:rsid w:val="6E9A992D"/>
    <w:pPr>
      <w:spacing w:after="100"/>
    </w:pPr>
  </w:style>
  <w:style w:type="paragraph" w:styleId="TDC2">
    <w:name w:val="toc 2"/>
    <w:basedOn w:val="Normal"/>
    <w:next w:val="Normal"/>
    <w:uiPriority w:val="39"/>
    <w:unhideWhenUsed/>
    <w:rsid w:val="6E9A992D"/>
    <w:pPr>
      <w:spacing w:after="100"/>
      <w:ind w:left="220"/>
    </w:pPr>
  </w:style>
  <w:style w:type="paragraph" w:styleId="TDC3">
    <w:name w:val="toc 3"/>
    <w:basedOn w:val="Normal"/>
    <w:next w:val="Normal"/>
    <w:uiPriority w:val="39"/>
    <w:unhideWhenUsed/>
    <w:rsid w:val="6E9A992D"/>
    <w:pPr>
      <w:spacing w:after="100"/>
      <w:ind w:left="440"/>
    </w:pPr>
  </w:style>
  <w:style w:type="paragraph" w:styleId="TDC4">
    <w:name w:val="toc 4"/>
    <w:basedOn w:val="Normal"/>
    <w:next w:val="Normal"/>
    <w:uiPriority w:val="39"/>
    <w:unhideWhenUsed/>
    <w:rsid w:val="6E9A992D"/>
    <w:pPr>
      <w:spacing w:after="100"/>
      <w:ind w:left="660"/>
    </w:pPr>
  </w:style>
  <w:style w:type="paragraph" w:styleId="TDC5">
    <w:name w:val="toc 5"/>
    <w:basedOn w:val="Normal"/>
    <w:next w:val="Normal"/>
    <w:uiPriority w:val="39"/>
    <w:unhideWhenUsed/>
    <w:rsid w:val="6E9A992D"/>
    <w:pPr>
      <w:spacing w:after="100"/>
      <w:ind w:left="880"/>
    </w:pPr>
  </w:style>
  <w:style w:type="paragraph" w:styleId="TDC6">
    <w:name w:val="toc 6"/>
    <w:basedOn w:val="Normal"/>
    <w:next w:val="Normal"/>
    <w:uiPriority w:val="39"/>
    <w:unhideWhenUsed/>
    <w:rsid w:val="6E9A992D"/>
    <w:pPr>
      <w:spacing w:after="100"/>
      <w:ind w:left="1100"/>
    </w:pPr>
  </w:style>
  <w:style w:type="paragraph" w:styleId="TDC7">
    <w:name w:val="toc 7"/>
    <w:basedOn w:val="Normal"/>
    <w:next w:val="Normal"/>
    <w:uiPriority w:val="39"/>
    <w:unhideWhenUsed/>
    <w:rsid w:val="6E9A992D"/>
    <w:pPr>
      <w:spacing w:after="100"/>
      <w:ind w:left="1320"/>
    </w:pPr>
  </w:style>
  <w:style w:type="paragraph" w:styleId="TDC8">
    <w:name w:val="toc 8"/>
    <w:basedOn w:val="Normal"/>
    <w:next w:val="Normal"/>
    <w:uiPriority w:val="39"/>
    <w:unhideWhenUsed/>
    <w:rsid w:val="6E9A992D"/>
    <w:pPr>
      <w:spacing w:after="100"/>
      <w:ind w:left="1540"/>
    </w:pPr>
  </w:style>
  <w:style w:type="paragraph" w:styleId="TDC9">
    <w:name w:val="toc 9"/>
    <w:basedOn w:val="Normal"/>
    <w:next w:val="Normal"/>
    <w:uiPriority w:val="39"/>
    <w:unhideWhenUsed/>
    <w:rsid w:val="6E9A992D"/>
    <w:pPr>
      <w:spacing w:after="100"/>
      <w:ind w:left="1760"/>
    </w:pPr>
  </w:style>
  <w:style w:type="paragraph" w:styleId="Textonotaalfinal">
    <w:name w:val="endnote text"/>
    <w:basedOn w:val="Normal"/>
    <w:link w:val="TextonotaalfinalCar"/>
    <w:uiPriority w:val="99"/>
    <w:semiHidden/>
    <w:unhideWhenUsed/>
    <w:rsid w:val="6E9A992D"/>
  </w:style>
  <w:style w:type="character" w:customStyle="1" w:styleId="TextonotaalfinalCar">
    <w:name w:val="Texto nota al final Car"/>
    <w:basedOn w:val="Fuentedeprrafopredeter"/>
    <w:link w:val="Textonotaalfinal"/>
    <w:uiPriority w:val="99"/>
    <w:semiHidden/>
    <w:rsid w:val="6E9A992D"/>
    <w:rPr>
      <w:noProof w:val="0"/>
      <w:sz w:val="20"/>
      <w:szCs w:val="20"/>
      <w:lang w:val="es-PE"/>
    </w:rPr>
  </w:style>
  <w:style w:type="paragraph" w:styleId="Piedepgina">
    <w:name w:val="footer"/>
    <w:basedOn w:val="Normal"/>
    <w:link w:val="PiedepginaCar"/>
    <w:uiPriority w:val="99"/>
    <w:unhideWhenUsed/>
    <w:rsid w:val="6E9A992D"/>
    <w:pPr>
      <w:tabs>
        <w:tab w:val="center" w:pos="4680"/>
        <w:tab w:val="right" w:pos="9360"/>
      </w:tabs>
    </w:pPr>
  </w:style>
  <w:style w:type="character" w:customStyle="1" w:styleId="PiedepginaCar">
    <w:name w:val="Pie de página Car"/>
    <w:basedOn w:val="Fuentedeprrafopredeter"/>
    <w:link w:val="Piedepgina"/>
    <w:uiPriority w:val="99"/>
    <w:rsid w:val="6E9A992D"/>
    <w:rPr>
      <w:noProof w:val="0"/>
      <w:lang w:val="es-P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6E9A992D"/>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6E9A992D"/>
    <w:rPr>
      <w:noProof w:val="0"/>
      <w:sz w:val="20"/>
      <w:szCs w:val="20"/>
      <w:lang w:val="es-PE"/>
    </w:rPr>
  </w:style>
  <w:style w:type="paragraph" w:styleId="Encabezado">
    <w:name w:val="header"/>
    <w:basedOn w:val="Normal"/>
    <w:link w:val="EncabezadoCar"/>
    <w:uiPriority w:val="99"/>
    <w:unhideWhenUsed/>
    <w:rsid w:val="6E9A992D"/>
    <w:pPr>
      <w:tabs>
        <w:tab w:val="center" w:pos="4680"/>
        <w:tab w:val="right" w:pos="9360"/>
      </w:tabs>
    </w:pPr>
  </w:style>
  <w:style w:type="character" w:customStyle="1" w:styleId="EncabezadoCar">
    <w:name w:val="Encabezado Car"/>
    <w:basedOn w:val="Fuentedeprrafopredeter"/>
    <w:link w:val="Encabezado"/>
    <w:uiPriority w:val="99"/>
    <w:rsid w:val="6E9A992D"/>
    <w:rPr>
      <w:noProof w:val="0"/>
      <w:lang w:val="es-PE"/>
    </w:rPr>
  </w:style>
  <w:style w:type="table" w:styleId="Tablaconcuadrcula">
    <w:name w:val="Table Grid"/>
    <w:basedOn w:val="Tab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000FF" w:themeColor="hyperlink"/>
      <w:u w:val="single"/>
    </w:rPr>
  </w:style>
  <w:style w:type="character" w:customStyle="1" w:styleId="Mencionar1">
    <w:name w:val="Mencionar1"/>
    <w:basedOn w:val="Fuentedeprrafopredeter"/>
    <w:uiPriority w:val="99"/>
    <w:unhideWhenUsed/>
    <w:rPr>
      <w:color w:val="2B579A"/>
      <w:shd w:val="clear" w:color="auto" w:fill="E6E6E6"/>
    </w:rPr>
  </w:style>
  <w:style w:type="character" w:styleId="Hipervnculovisitado">
    <w:name w:val="FollowedHyperlink"/>
    <w:basedOn w:val="Fuentedeprrafopredeter"/>
    <w:uiPriority w:val="99"/>
    <w:semiHidden/>
    <w:unhideWhenUsed/>
    <w:rsid w:val="00217464"/>
    <w:rPr>
      <w:color w:val="800080" w:themeColor="followedHyperlink"/>
      <w:u w:val="single"/>
    </w:rPr>
  </w:style>
  <w:style w:type="paragraph" w:styleId="Sinespaciado">
    <w:name w:val="No Spacing"/>
    <w:uiPriority w:val="1"/>
    <w:qFormat/>
    <w:rsid w:val="00306B5A"/>
    <w:rPr>
      <w:rFonts w:asciiTheme="minorHAnsi" w:eastAsiaTheme="minorHAnsi" w:hAnsiTheme="minorHAnsi" w:cstheme="minorBidi"/>
      <w:sz w:val="22"/>
      <w:szCs w:val="22"/>
      <w:lang w:eastAsia="en-US"/>
    </w:rPr>
  </w:style>
  <w:style w:type="character" w:customStyle="1" w:styleId="UnresolvedMention">
    <w:name w:val="Unresolved Mention"/>
    <w:basedOn w:val="Fuentedeprrafopredeter"/>
    <w:uiPriority w:val="99"/>
    <w:semiHidden/>
    <w:unhideWhenUsed/>
    <w:rsid w:val="001E4220"/>
    <w:rPr>
      <w:color w:val="605E5C"/>
      <w:shd w:val="clear" w:color="auto" w:fill="E1DFDD"/>
    </w:rPr>
  </w:style>
  <w:style w:type="table" w:customStyle="1" w:styleId="a4">
    <w:basedOn w:val="TableNormal0"/>
    <w:pPr>
      <w:spacing w:after="160" w:line="259" w:lineRule="auto"/>
    </w:pPr>
    <w:rPr>
      <w:sz w:val="22"/>
      <w:szCs w:val="22"/>
    </w:rPr>
    <w:tblPr>
      <w:tblStyleRowBandSize w:val="1"/>
      <w:tblStyleColBandSize w:val="1"/>
      <w:tblCellMar>
        <w:top w:w="0" w:type="dxa"/>
        <w:left w:w="70" w:type="dxa"/>
        <w:bottom w:w="0" w:type="dxa"/>
        <w:right w:w="70" w:type="dxa"/>
      </w:tblCellMar>
    </w:tblPr>
  </w:style>
  <w:style w:type="table" w:customStyle="1" w:styleId="a5">
    <w:basedOn w:val="TableNormal0"/>
    <w:pPr>
      <w:spacing w:after="160" w:line="259" w:lineRule="auto"/>
    </w:pPr>
    <w:rPr>
      <w:sz w:val="22"/>
      <w:szCs w:val="22"/>
    </w:rPr>
    <w:tblPr>
      <w:tblStyleRowBandSize w:val="1"/>
      <w:tblStyleColBandSize w:val="1"/>
      <w:tblCellMar>
        <w:top w:w="0" w:type="dxa"/>
        <w:left w:w="70" w:type="dxa"/>
        <w:bottom w:w="0" w:type="dxa"/>
        <w:right w:w="70" w:type="dxa"/>
      </w:tblCellMar>
    </w:tblPr>
  </w:style>
  <w:style w:type="table" w:customStyle="1" w:styleId="a6">
    <w:basedOn w:val="TableNormal0"/>
    <w:pPr>
      <w:spacing w:after="160" w:line="259" w:lineRule="auto"/>
    </w:pPr>
    <w:rPr>
      <w:sz w:val="22"/>
      <w:szCs w:val="22"/>
    </w:rPr>
    <w:tblPr>
      <w:tblStyleRowBandSize w:val="1"/>
      <w:tblStyleColBandSize w:val="1"/>
      <w:tblCellMar>
        <w:top w:w="0" w:type="dxa"/>
        <w:left w:w="70" w:type="dxa"/>
        <w:bottom w:w="0" w:type="dxa"/>
        <w:right w:w="70" w:type="dxa"/>
      </w:tblCellMar>
    </w:tblPr>
  </w:style>
  <w:style w:type="table" w:customStyle="1" w:styleId="a7">
    <w:basedOn w:val="TableNormal0"/>
    <w:pPr>
      <w:spacing w:after="160" w:line="259" w:lineRule="auto"/>
    </w:pPr>
    <w:rPr>
      <w:sz w:val="22"/>
      <w:szCs w:val="22"/>
    </w:rPr>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e">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1">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2">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3">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4">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5">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6">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table" w:customStyle="1" w:styleId="af7">
    <w:basedOn w:val="TableNormal0"/>
    <w:pPr>
      <w:spacing w:after="160" w:line="259" w:lineRule="auto"/>
    </w:pPr>
    <w:rPr>
      <w:sz w:val="22"/>
      <w:szCs w:val="22"/>
    </w:rPr>
    <w:tblPr>
      <w:tblStyleRowBandSize w:val="1"/>
      <w:tblStyleColBandSize w:val="1"/>
      <w:tblCellMar>
        <w:top w:w="0" w:type="dxa"/>
        <w:left w:w="115" w:type="dxa"/>
        <w:bottom w:w="0" w:type="dxa"/>
        <w:right w:w="115" w:type="dxa"/>
      </w:tblCellMar>
    </w:tblPr>
  </w:style>
  <w:style w:type="paragraph" w:customStyle="1" w:styleId="Normal0">
    <w:name w:val="Normal0"/>
    <w:uiPriority w:val="1"/>
    <w:qFormat/>
    <w:rsid w:val="00596BF5"/>
    <w:pPr>
      <w:widowControl w:val="0"/>
    </w:pPr>
    <w:rPr>
      <w:rFonts w:ascii="Arial" w:eastAsia="Arial" w:hAnsi="Arial" w:cs="Arial"/>
      <w:sz w:val="22"/>
      <w:szCs w:val="22"/>
      <w:lang w:val="es-ES"/>
    </w:rPr>
  </w:style>
  <w:style w:type="character" w:customStyle="1" w:styleId="PrrafodelistaCar">
    <w:name w:val="Párrafo de lista Car"/>
    <w:aliases w:val="Fundamentacion Car,Bulleted List Car,SubPárrafo de lista Car,paul2 Car,Bolita Car,BOLA Car,Párrafo de lista21 Car,Guión Car,HOJA Car,BOLADEF Car,Párrafo de lista31 Car,ViÃ±eta 2 Car,Lista vistosa - Énfasis 11 Car,titulo Car,N Car"/>
    <w:basedOn w:val="Fuentedeprrafopredeter"/>
    <w:link w:val="Prrafodelista"/>
    <w:uiPriority w:val="34"/>
    <w:qFormat/>
    <w:locked/>
    <w:rsid w:val="00596BF5"/>
  </w:style>
  <w:style w:type="paragraph" w:styleId="Textoindependiente">
    <w:name w:val="Body Text"/>
    <w:basedOn w:val="Normal"/>
    <w:link w:val="TextoindependienteCar"/>
    <w:uiPriority w:val="1"/>
    <w:qFormat/>
    <w:rsid w:val="00D32BEE"/>
    <w:pPr>
      <w:widowControl w:val="0"/>
      <w:autoSpaceDE w:val="0"/>
      <w:autoSpaceDN w:val="0"/>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rsid w:val="00D32BEE"/>
    <w:rPr>
      <w:rFonts w:ascii="Calibri" w:eastAsia="Calibri" w:hAnsi="Calibri" w:cs="Calibri"/>
      <w:sz w:val="22"/>
      <w:szCs w:val="22"/>
      <w:lang w:val="es-ES" w:eastAsia="en-US"/>
    </w:rPr>
  </w:style>
  <w:style w:type="character" w:styleId="Refdenotaalpie">
    <w:name w:val="footnote reference"/>
    <w:aliases w:val="titulo 2,Style 24,pie pddes"/>
    <w:basedOn w:val="Fuentedeprrafopredeter"/>
    <w:uiPriority w:val="99"/>
    <w:unhideWhenUsed/>
    <w:qFormat/>
    <w:rsid w:val="00D32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4kLqImAp8z6m8+dgIgZX1hhiw==">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2929</Words>
  <Characters>16110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 de Maria Modesto de la Cruz</cp:lastModifiedBy>
  <cp:revision>2</cp:revision>
  <dcterms:created xsi:type="dcterms:W3CDTF">2023-12-04T14:57:00Z</dcterms:created>
  <dcterms:modified xsi:type="dcterms:W3CDTF">2023-12-04T14:57:00Z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0x0101008D61470EE5D70E4A9D7FFE1870730E71</vt:lpwstr>
  </property>
  <property fmtid="{D5CDD505-2E9C-101B-9397-08002B2CF9AE}" pid="3" name="ZOTERO_PREF_1">
    <vt:lpwstr>&lt;data data-version="3" zotero-version="5.0.96.2"&gt;&lt;session id="zCWzsf3M"/&gt;&lt;style id="" hasBibliography="0" bibliographyStyleHasBeenSet="0"/&gt;&lt;prefs/&gt;&lt;/data&gt;</vt:lpwstr>
  </property>
  <property fmtid="{D5CDD505-2E9C-101B-9397-08002B2CF9AE}" pid="4" name="MediaServiceImageTags">
    <vt:lpwstr/>
  </property>
</Properties>
</file>