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AF67C1" w:rsidRPr="007F2000" w14:paraId="0BECCDC2" w14:textId="77777777">
        <w:tc>
          <w:tcPr>
            <w:tcW w:w="3539" w:type="dxa"/>
          </w:tcPr>
          <w:p w14:paraId="3E0246CE" w14:textId="77777777" w:rsidR="00AF67C1" w:rsidRPr="007F2000" w:rsidRDefault="00AF67C1" w:rsidP="00AF67C1">
            <w:pPr>
              <w:rPr>
                <w:b/>
              </w:rPr>
            </w:pPr>
            <w:r w:rsidRPr="007F2000">
              <w:rPr>
                <w:b/>
              </w:rPr>
              <w:t>Nombre de la entidad pública:</w:t>
            </w:r>
          </w:p>
        </w:tc>
        <w:tc>
          <w:tcPr>
            <w:tcW w:w="4955" w:type="dxa"/>
          </w:tcPr>
          <w:p w14:paraId="7863136A" w14:textId="599E5115" w:rsidR="00AF67C1" w:rsidRPr="007F2000" w:rsidRDefault="00AF67C1" w:rsidP="00AF67C1">
            <w:r>
              <w:rPr>
                <w:rFonts w:ascii="Arial" w:hAnsi="Arial" w:cs="Arial"/>
                <w:color w:val="000000"/>
                <w:sz w:val="18"/>
                <w:szCs w:val="18"/>
              </w:rPr>
              <w:t>Ministerio de Educación</w:t>
            </w:r>
          </w:p>
        </w:tc>
      </w:tr>
      <w:tr w:rsidR="00AF67C1" w:rsidRPr="007F2000" w14:paraId="78C4B0FE" w14:textId="77777777">
        <w:tc>
          <w:tcPr>
            <w:tcW w:w="3539" w:type="dxa"/>
          </w:tcPr>
          <w:p w14:paraId="169E55E2" w14:textId="77777777" w:rsidR="00AF67C1" w:rsidRPr="007F2000" w:rsidRDefault="00AF67C1" w:rsidP="00AF67C1">
            <w:pPr>
              <w:rPr>
                <w:b/>
              </w:rPr>
            </w:pPr>
            <w:r w:rsidRPr="007F2000">
              <w:rPr>
                <w:b/>
              </w:rPr>
              <w:t>Órgano técnico normativo competente:</w:t>
            </w:r>
          </w:p>
        </w:tc>
        <w:tc>
          <w:tcPr>
            <w:tcW w:w="4955" w:type="dxa"/>
          </w:tcPr>
          <w:p w14:paraId="535180BD" w14:textId="5F433760" w:rsidR="00AF67C1" w:rsidRPr="007F2000" w:rsidRDefault="00AF67C1" w:rsidP="00AF67C1">
            <w:r>
              <w:rPr>
                <w:rFonts w:ascii="Arial" w:hAnsi="Arial" w:cs="Arial"/>
                <w:color w:val="000000"/>
                <w:sz w:val="18"/>
                <w:szCs w:val="18"/>
              </w:rPr>
              <w:t xml:space="preserve">Superintendencia Nacional de Educación </w:t>
            </w:r>
            <w:r w:rsidR="005D09C9">
              <w:rPr>
                <w:rFonts w:ascii="Arial" w:hAnsi="Arial" w:cs="Arial"/>
                <w:color w:val="000000"/>
                <w:sz w:val="18"/>
                <w:szCs w:val="18"/>
              </w:rPr>
              <w:t xml:space="preserve">Superior </w:t>
            </w:r>
            <w:r>
              <w:rPr>
                <w:rFonts w:ascii="Arial" w:hAnsi="Arial" w:cs="Arial"/>
                <w:color w:val="000000"/>
                <w:sz w:val="18"/>
                <w:szCs w:val="18"/>
              </w:rPr>
              <w:t>Universitaria</w:t>
            </w:r>
          </w:p>
        </w:tc>
      </w:tr>
      <w:tr w:rsidR="00AF67C1" w:rsidRPr="007F2000" w14:paraId="683EEEB7" w14:textId="77777777">
        <w:tc>
          <w:tcPr>
            <w:tcW w:w="3539" w:type="dxa"/>
          </w:tcPr>
          <w:p w14:paraId="5AA4889A" w14:textId="4FC96860" w:rsidR="00AF67C1" w:rsidRPr="007F2000" w:rsidRDefault="00AF67C1" w:rsidP="00AF67C1">
            <w:pPr>
              <w:rPr>
                <w:b/>
              </w:rPr>
            </w:pPr>
            <w:r w:rsidRPr="007F2000">
              <w:rPr>
                <w:b/>
              </w:rPr>
              <w:t>Unidad Orgánica Responsable:</w:t>
            </w:r>
          </w:p>
        </w:tc>
        <w:tc>
          <w:tcPr>
            <w:tcW w:w="4955" w:type="dxa"/>
          </w:tcPr>
          <w:p w14:paraId="75195781" w14:textId="00166FEC" w:rsidR="00AF67C1" w:rsidRPr="007F2000" w:rsidRDefault="00AF67C1" w:rsidP="00AF67C1">
            <w:r>
              <w:rPr>
                <w:rFonts w:ascii="Arial" w:hAnsi="Arial" w:cs="Arial"/>
                <w:color w:val="000000"/>
                <w:sz w:val="18"/>
                <w:szCs w:val="18"/>
              </w:rPr>
              <w:t>Dirección General de Educación Superior Universitaria</w:t>
            </w:r>
          </w:p>
        </w:tc>
      </w:tr>
      <w:tr w:rsidR="00AF67C1" w:rsidRPr="007F2000" w14:paraId="4C312602" w14:textId="77777777" w:rsidTr="002F6C76">
        <w:tc>
          <w:tcPr>
            <w:tcW w:w="3539" w:type="dxa"/>
          </w:tcPr>
          <w:p w14:paraId="2CC6F46A" w14:textId="77777777" w:rsidR="00AF67C1" w:rsidRPr="007F2000" w:rsidRDefault="00AF67C1" w:rsidP="00AF67C1">
            <w:pPr>
              <w:rPr>
                <w:b/>
              </w:rPr>
            </w:pPr>
            <w:r w:rsidRPr="007F2000">
              <w:rPr>
                <w:b/>
              </w:rPr>
              <w:t>Sector:</w:t>
            </w:r>
          </w:p>
        </w:tc>
        <w:tc>
          <w:tcPr>
            <w:tcW w:w="4955" w:type="dxa"/>
            <w:vAlign w:val="center"/>
          </w:tcPr>
          <w:p w14:paraId="679B4EF6" w14:textId="3E744573" w:rsidR="00AF67C1" w:rsidRPr="007F2000" w:rsidRDefault="00AF67C1" w:rsidP="00AF67C1">
            <w:r>
              <w:rPr>
                <w:rFonts w:ascii="Arial" w:hAnsi="Arial" w:cs="Arial"/>
                <w:color w:val="000000"/>
                <w:sz w:val="18"/>
                <w:szCs w:val="18"/>
              </w:rPr>
              <w:t>Educación</w:t>
            </w:r>
          </w:p>
        </w:tc>
      </w:tr>
      <w:tr w:rsidR="00AF67C1" w:rsidRPr="007F2000" w14:paraId="47CE98C0" w14:textId="77777777" w:rsidTr="002F6C76">
        <w:tc>
          <w:tcPr>
            <w:tcW w:w="3539" w:type="dxa"/>
          </w:tcPr>
          <w:p w14:paraId="148BF11F" w14:textId="77777777" w:rsidR="00AF67C1" w:rsidRPr="007F2000" w:rsidRDefault="00AF67C1" w:rsidP="00AF67C1">
            <w:pPr>
              <w:rPr>
                <w:b/>
              </w:rPr>
            </w:pPr>
            <w:r w:rsidRPr="007F2000">
              <w:rPr>
                <w:b/>
              </w:rPr>
              <w:t>Función:</w:t>
            </w:r>
          </w:p>
        </w:tc>
        <w:tc>
          <w:tcPr>
            <w:tcW w:w="4955" w:type="dxa"/>
            <w:vAlign w:val="center"/>
          </w:tcPr>
          <w:p w14:paraId="57ADF64C" w14:textId="0D993083" w:rsidR="00AF67C1" w:rsidRPr="007F2000" w:rsidRDefault="00AF67C1" w:rsidP="00AF67C1">
            <w:r>
              <w:rPr>
                <w:rFonts w:ascii="Arial" w:hAnsi="Arial" w:cs="Arial"/>
                <w:color w:val="000000"/>
                <w:sz w:val="18"/>
                <w:szCs w:val="18"/>
              </w:rPr>
              <w:t>22 Educación</w:t>
            </w:r>
          </w:p>
        </w:tc>
      </w:tr>
      <w:tr w:rsidR="00AF67C1" w:rsidRPr="007F2000" w14:paraId="33B5D58C" w14:textId="77777777" w:rsidTr="002F6C76">
        <w:tc>
          <w:tcPr>
            <w:tcW w:w="3539" w:type="dxa"/>
          </w:tcPr>
          <w:p w14:paraId="5BC6E11B" w14:textId="77777777" w:rsidR="00AF67C1" w:rsidRPr="007F2000" w:rsidRDefault="00AF67C1" w:rsidP="00AF67C1">
            <w:pPr>
              <w:rPr>
                <w:b/>
              </w:rPr>
            </w:pPr>
            <w:r w:rsidRPr="007F2000">
              <w:rPr>
                <w:b/>
              </w:rPr>
              <w:t>División funcional:</w:t>
            </w:r>
          </w:p>
        </w:tc>
        <w:tc>
          <w:tcPr>
            <w:tcW w:w="4955" w:type="dxa"/>
            <w:vAlign w:val="center"/>
          </w:tcPr>
          <w:p w14:paraId="77B69D1A" w14:textId="48E6BC00" w:rsidR="00AF67C1" w:rsidRPr="007F2000" w:rsidRDefault="00AF67C1" w:rsidP="00AF67C1">
            <w:r>
              <w:rPr>
                <w:rFonts w:ascii="Arial" w:hAnsi="Arial" w:cs="Arial"/>
                <w:color w:val="000000"/>
                <w:sz w:val="18"/>
                <w:szCs w:val="18"/>
              </w:rPr>
              <w:t>048 Educación Superior</w:t>
            </w:r>
          </w:p>
        </w:tc>
      </w:tr>
      <w:tr w:rsidR="00AF67C1" w:rsidRPr="007F2000" w14:paraId="2521A0EB" w14:textId="77777777" w:rsidTr="002F6C76">
        <w:tc>
          <w:tcPr>
            <w:tcW w:w="3539" w:type="dxa"/>
          </w:tcPr>
          <w:p w14:paraId="61CE334D" w14:textId="77777777" w:rsidR="00AF67C1" w:rsidRPr="007F2000" w:rsidRDefault="00AF67C1" w:rsidP="00AF67C1">
            <w:pPr>
              <w:rPr>
                <w:b/>
              </w:rPr>
            </w:pPr>
            <w:r w:rsidRPr="007F2000">
              <w:rPr>
                <w:b/>
              </w:rPr>
              <w:t xml:space="preserve">Grupo funcional: </w:t>
            </w:r>
          </w:p>
        </w:tc>
        <w:tc>
          <w:tcPr>
            <w:tcW w:w="4955" w:type="dxa"/>
            <w:vAlign w:val="center"/>
          </w:tcPr>
          <w:p w14:paraId="3E92E9D7" w14:textId="56C71E7F" w:rsidR="00AF67C1" w:rsidRPr="007F2000" w:rsidRDefault="00AF67C1" w:rsidP="00AF67C1">
            <w:r>
              <w:rPr>
                <w:rFonts w:ascii="Arial" w:hAnsi="Arial" w:cs="Arial"/>
                <w:color w:val="000000"/>
                <w:sz w:val="18"/>
                <w:szCs w:val="18"/>
              </w:rPr>
              <w:t>0109 Educación Superior Universitaria</w:t>
            </w:r>
          </w:p>
        </w:tc>
      </w:tr>
      <w:tr w:rsidR="00AF67C1" w:rsidRPr="007F2000" w14:paraId="3E94C2B7" w14:textId="77777777" w:rsidTr="002F6C76">
        <w:tc>
          <w:tcPr>
            <w:tcW w:w="3539" w:type="dxa"/>
          </w:tcPr>
          <w:p w14:paraId="1627199C" w14:textId="77777777" w:rsidR="00AF67C1" w:rsidRPr="007F2000" w:rsidRDefault="00AF67C1" w:rsidP="00AF67C1">
            <w:pPr>
              <w:rPr>
                <w:b/>
              </w:rPr>
            </w:pPr>
            <w:r w:rsidRPr="007F2000">
              <w:rPr>
                <w:b/>
              </w:rPr>
              <w:t>Servicio asociado:</w:t>
            </w:r>
          </w:p>
        </w:tc>
        <w:tc>
          <w:tcPr>
            <w:tcW w:w="4955" w:type="dxa"/>
            <w:vAlign w:val="center"/>
          </w:tcPr>
          <w:p w14:paraId="750E3F06" w14:textId="2FE9C774" w:rsidR="00AF67C1" w:rsidRPr="007F2000" w:rsidRDefault="00AF67C1" w:rsidP="00AF67C1">
            <w:r>
              <w:rPr>
                <w:rFonts w:ascii="Arial" w:hAnsi="Arial" w:cs="Arial"/>
                <w:color w:val="000000"/>
                <w:sz w:val="18"/>
                <w:szCs w:val="18"/>
              </w:rPr>
              <w:t>Servicio de Formación de Pregrado en Educación Superior Universitaria</w:t>
            </w:r>
          </w:p>
        </w:tc>
      </w:tr>
      <w:tr w:rsidR="00AF67C1" w:rsidRPr="007F2000" w14:paraId="1734AC67" w14:textId="77777777" w:rsidTr="002F6C76">
        <w:tc>
          <w:tcPr>
            <w:tcW w:w="3539" w:type="dxa"/>
          </w:tcPr>
          <w:p w14:paraId="6BFEB1EE" w14:textId="77777777" w:rsidR="00AF67C1" w:rsidRPr="007F2000" w:rsidRDefault="00AF67C1" w:rsidP="00AF67C1">
            <w:pPr>
              <w:rPr>
                <w:b/>
              </w:rPr>
            </w:pPr>
            <w:r w:rsidRPr="007F2000">
              <w:rPr>
                <w:b/>
              </w:rPr>
              <w:t>Tipología de proyecto de inversión:</w:t>
            </w:r>
          </w:p>
        </w:tc>
        <w:tc>
          <w:tcPr>
            <w:tcW w:w="4955" w:type="dxa"/>
            <w:vAlign w:val="center"/>
          </w:tcPr>
          <w:p w14:paraId="24FCF44B" w14:textId="36957466" w:rsidR="00AF67C1" w:rsidRPr="007F2000" w:rsidRDefault="00AF67C1" w:rsidP="00AF67C1">
            <w:pPr>
              <w:tabs>
                <w:tab w:val="left" w:pos="3110"/>
              </w:tabs>
            </w:pPr>
            <w:r>
              <w:rPr>
                <w:rFonts w:ascii="Arial" w:hAnsi="Arial" w:cs="Arial"/>
                <w:color w:val="000000"/>
                <w:sz w:val="18"/>
                <w:szCs w:val="18"/>
              </w:rPr>
              <w:t>Educación Superior Universitaria de nivel de Pregrado</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4A325E" w14:paraId="5E448942" w14:textId="77777777" w:rsidTr="00190BF5">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7F2000" w:rsidRDefault="00002FFB" w:rsidP="00057AB6">
            <w:pPr>
              <w:pStyle w:val="Prrafodelista"/>
              <w:ind w:left="313"/>
            </w:pPr>
          </w:p>
          <w:p w14:paraId="47648F22" w14:textId="77777777" w:rsidR="00AF67C1" w:rsidRDefault="00AF67C1" w:rsidP="00AF67C1">
            <w:pPr>
              <w:jc w:val="both"/>
              <w:rPr>
                <w:b/>
              </w:rPr>
            </w:pPr>
            <w:r w:rsidRPr="00AF67C1">
              <w:rPr>
                <w:b/>
              </w:rPr>
              <w:t>Servicio de Formación de Pregrado en Educación Superior Universitaria</w:t>
            </w:r>
          </w:p>
          <w:p w14:paraId="2C740ECC" w14:textId="77777777" w:rsidR="0051223C" w:rsidRPr="00AF67C1" w:rsidRDefault="0051223C" w:rsidP="00AF67C1">
            <w:pPr>
              <w:jc w:val="both"/>
              <w:rPr>
                <w:b/>
              </w:rPr>
            </w:pPr>
          </w:p>
          <w:p w14:paraId="77D3E9D5" w14:textId="7C5DF358" w:rsidR="00AF67C1" w:rsidRDefault="004927E7" w:rsidP="00AF67C1">
            <w:pPr>
              <w:jc w:val="both"/>
              <w:rPr>
                <w:rFonts w:ascii="Arial" w:hAnsi="Arial" w:cs="Arial"/>
                <w:sz w:val="20"/>
                <w:szCs w:val="20"/>
              </w:rPr>
            </w:pPr>
            <w:r>
              <w:rPr>
                <w:rFonts w:ascii="Arial" w:hAnsi="Arial" w:cs="Arial"/>
                <w:sz w:val="20"/>
                <w:szCs w:val="20"/>
              </w:rPr>
              <w:t xml:space="preserve">Los estudios de </w:t>
            </w:r>
            <w:proofErr w:type="gramStart"/>
            <w:r>
              <w:rPr>
                <w:rFonts w:ascii="Arial" w:hAnsi="Arial" w:cs="Arial"/>
                <w:sz w:val="20"/>
                <w:szCs w:val="20"/>
              </w:rPr>
              <w:t>pregrado</w:t>
            </w:r>
            <w:r w:rsidR="008E70E1">
              <w:rPr>
                <w:rFonts w:ascii="Arial" w:hAnsi="Arial" w:cs="Arial"/>
                <w:sz w:val="20"/>
                <w:szCs w:val="20"/>
              </w:rPr>
              <w:t>,</w:t>
            </w:r>
            <w:proofErr w:type="gramEnd"/>
            <w:r>
              <w:rPr>
                <w:rFonts w:ascii="Arial" w:hAnsi="Arial" w:cs="Arial"/>
                <w:sz w:val="20"/>
                <w:szCs w:val="20"/>
              </w:rPr>
              <w:t xml:space="preserve"> proporcionan los conocimientos propios de la profesión y especialidad correspondiente</w:t>
            </w:r>
            <w:r w:rsidR="008E70E1">
              <w:rPr>
                <w:rFonts w:ascii="Arial" w:hAnsi="Arial" w:cs="Arial"/>
                <w:sz w:val="20"/>
                <w:szCs w:val="20"/>
              </w:rPr>
              <w:t>.</w:t>
            </w:r>
          </w:p>
          <w:p w14:paraId="404C8190" w14:textId="77777777" w:rsidR="0051223C" w:rsidRPr="00AF67C1" w:rsidRDefault="0051223C" w:rsidP="00AF67C1">
            <w:pPr>
              <w:jc w:val="both"/>
              <w:rPr>
                <w:b/>
              </w:rPr>
            </w:pPr>
          </w:p>
          <w:p w14:paraId="64CB664D" w14:textId="57D8389E" w:rsidR="00EA5E5C" w:rsidRPr="00AF67C1" w:rsidRDefault="00AF67C1" w:rsidP="00AF67C1">
            <w:pPr>
              <w:jc w:val="both"/>
            </w:pPr>
            <w:r w:rsidRPr="00AF67C1">
              <w:t>Este servicio representa la primera etapa del proceso formativo de la educación superior universitaria, conducente al grado de bachiller. Se desarrolla en las Escuelas Profesionales, que es la organización encargada del diseño y actualización curricular de una carrera profesional, así como de dirigir su aplicación para la formación y capacitación pertinente, hasta la obtención de grado académico y título profesional correspondiente.  Se enmarca en la función de Formación Profesional.</w:t>
            </w:r>
            <w:r w:rsidR="00F54E93">
              <w:t xml:space="preserve"> </w:t>
            </w:r>
            <w:r w:rsidR="009B3D31">
              <w:t>(Norma 1)</w:t>
            </w:r>
          </w:p>
          <w:p w14:paraId="7AE8DCA7" w14:textId="77777777" w:rsidR="00EA5E5C" w:rsidRPr="007F2000" w:rsidRDefault="00EA5E5C" w:rsidP="007F2000">
            <w:pPr>
              <w:pStyle w:val="Prrafodelista"/>
              <w:ind w:left="313"/>
              <w:jc w:val="both"/>
            </w:pPr>
          </w:p>
          <w:p w14:paraId="51AB472C" w14:textId="77777777" w:rsidR="00002FFB" w:rsidRPr="007F2000" w:rsidRDefault="00F95B43" w:rsidP="00190BF5">
            <w:pPr>
              <w:rPr>
                <w:b/>
              </w:rPr>
            </w:pPr>
            <w:r w:rsidRPr="007F2000">
              <w:rPr>
                <w:b/>
              </w:rPr>
              <w:t>Norma Legal:</w:t>
            </w:r>
          </w:p>
          <w:p w14:paraId="32D64C1C" w14:textId="588D84EA" w:rsidR="00002FFB" w:rsidRDefault="00002FFB" w:rsidP="00AF67C1"/>
          <w:p w14:paraId="7927A0AF" w14:textId="4FAD267C" w:rsidR="00AF67C1" w:rsidRDefault="00AF67C1" w:rsidP="00AF67C1">
            <w:r>
              <w:t>(</w:t>
            </w:r>
            <w:r w:rsidR="000A56B4">
              <w:t xml:space="preserve">Norma </w:t>
            </w:r>
            <w:r>
              <w:t xml:space="preserve">1) </w:t>
            </w:r>
            <w:r w:rsidR="0051223C">
              <w:t xml:space="preserve">Artículos 36 y 40 de la </w:t>
            </w:r>
            <w:r>
              <w:t xml:space="preserve">Ley </w:t>
            </w:r>
            <w:proofErr w:type="spellStart"/>
            <w:r>
              <w:t>N°</w:t>
            </w:r>
            <w:proofErr w:type="spellEnd"/>
            <w:r>
              <w:t xml:space="preserve"> 30220, Ley Universitaria</w:t>
            </w:r>
            <w:r w:rsidR="004927E7">
              <w:t xml:space="preserve"> y sus modificatorias.</w:t>
            </w:r>
          </w:p>
          <w:p w14:paraId="4830E165" w14:textId="44911482" w:rsidR="00AF67C1" w:rsidRPr="00AF67C1" w:rsidRDefault="00AF67C1" w:rsidP="00AF67C1">
            <w:pPr>
              <w:rPr>
                <w:lang w:val="en-AU"/>
              </w:rPr>
            </w:pPr>
            <w:r w:rsidRPr="00AF67C1">
              <w:rPr>
                <w:lang w:val="en-AU"/>
              </w:rPr>
              <w:t xml:space="preserve">Link: </w:t>
            </w:r>
            <w:r w:rsidR="0051223C" w:rsidRPr="0051223C">
              <w:rPr>
                <w:color w:val="0070C0"/>
                <w:u w:val="single"/>
                <w:lang w:val="en-AU"/>
              </w:rPr>
              <w:t>https://www.gob.pe/institucion/minedu/normas-legales/118482-30220</w:t>
            </w:r>
          </w:p>
          <w:p w14:paraId="3EFACA89" w14:textId="77777777" w:rsidR="00AF67C1" w:rsidRPr="00AF67C1" w:rsidRDefault="00AF67C1" w:rsidP="00AF67C1">
            <w:pPr>
              <w:rPr>
                <w:lang w:val="en-AU"/>
              </w:rPr>
            </w:pPr>
          </w:p>
          <w:p w14:paraId="67C07B3C" w14:textId="31E7E2B4" w:rsidR="007F2000" w:rsidRPr="007F2000" w:rsidRDefault="007F2000" w:rsidP="00EA5E5C">
            <w:pPr>
              <w:pStyle w:val="Prrafodelista"/>
              <w:ind w:left="673"/>
              <w:jc w:val="both"/>
              <w:rPr>
                <w:lang w:val="en-US"/>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t>Nivel</w:t>
            </w:r>
            <w:r w:rsidR="00F95B43" w:rsidRPr="007F2000">
              <w:rPr>
                <w:b/>
              </w:rPr>
              <w:t xml:space="preserve"> de Servicio</w:t>
            </w:r>
            <w:r w:rsidR="00F95B43" w:rsidRPr="007F2000">
              <w:rPr>
                <w:rStyle w:val="Refdenotaalpie"/>
                <w:b/>
              </w:rPr>
              <w:footnoteReference w:id="1"/>
            </w:r>
          </w:p>
        </w:tc>
      </w:tr>
      <w:tr w:rsidR="00057AB6" w:rsidRPr="004A325E" w14:paraId="5AFB2F64" w14:textId="77777777">
        <w:trPr>
          <w:trHeight w:val="260"/>
        </w:trPr>
        <w:tc>
          <w:tcPr>
            <w:tcW w:w="8529" w:type="dxa"/>
            <w:tcBorders>
              <w:left w:val="single" w:sz="4" w:space="0" w:color="auto"/>
            </w:tcBorders>
          </w:tcPr>
          <w:p w14:paraId="01BB1C53" w14:textId="77777777" w:rsidR="00EA5E5C" w:rsidRDefault="00EA5E5C" w:rsidP="00190BF5">
            <w:pPr>
              <w:rPr>
                <w:b/>
              </w:rPr>
            </w:pPr>
          </w:p>
          <w:p w14:paraId="7F454531" w14:textId="6F13B20F" w:rsidR="00002FFB" w:rsidRDefault="00F95B43" w:rsidP="00190BF5">
            <w:r w:rsidRPr="007F2000">
              <w:rPr>
                <w:b/>
              </w:rPr>
              <w:t>Descripción</w:t>
            </w:r>
            <w:r w:rsidRPr="007F2000">
              <w:t>:</w:t>
            </w:r>
          </w:p>
          <w:p w14:paraId="61A2E468" w14:textId="41214678" w:rsidR="000E33B2" w:rsidRDefault="000E33B2" w:rsidP="00190BF5"/>
          <w:p w14:paraId="34993785" w14:textId="144D4179" w:rsidR="000E33B2" w:rsidRPr="000E33B2" w:rsidRDefault="000E33B2" w:rsidP="000E33B2">
            <w:pPr>
              <w:pStyle w:val="Prrafodelista"/>
              <w:numPr>
                <w:ilvl w:val="0"/>
                <w:numId w:val="30"/>
              </w:numPr>
              <w:rPr>
                <w:b/>
              </w:rPr>
            </w:pPr>
            <w:r w:rsidRPr="000E33B2">
              <w:rPr>
                <w:b/>
              </w:rPr>
              <w:t>Nivel de servicio para estudios de pregrado</w:t>
            </w:r>
          </w:p>
          <w:p w14:paraId="1F7C547A" w14:textId="77777777" w:rsidR="00002FFB" w:rsidRPr="007F2000" w:rsidRDefault="00002FFB" w:rsidP="00057AB6">
            <w:pPr>
              <w:pStyle w:val="Prrafodelista"/>
              <w:ind w:left="1080"/>
              <w:rPr>
                <w:sz w:val="14"/>
              </w:rPr>
            </w:pPr>
          </w:p>
          <w:p w14:paraId="6DD7D86F" w14:textId="4157AF39" w:rsidR="00AF67C1" w:rsidRDefault="00AF67C1" w:rsidP="00AF67C1">
            <w:pPr>
              <w:jc w:val="both"/>
            </w:pPr>
            <w:r>
              <w:t>Para el servicio de Formación de Pregrado en Educación Superior Universitaria, según lo establecido en los artículos 40, 41 y 42 de la Ley N° 30220, Ley Universitaria</w:t>
            </w:r>
            <w:r w:rsidR="008E70E1">
              <w:t xml:space="preserve"> y sus modificatorias</w:t>
            </w:r>
            <w:r>
              <w:t>, se desprendería un único nivel de servicio:</w:t>
            </w:r>
          </w:p>
          <w:p w14:paraId="0C96F990" w14:textId="77777777" w:rsidR="00AF67C1" w:rsidRDefault="00AF67C1" w:rsidP="00AF67C1">
            <w:pPr>
              <w:jc w:val="both"/>
            </w:pPr>
          </w:p>
          <w:p w14:paraId="16F0B7B2" w14:textId="405BED9A" w:rsidR="00AF67C1" w:rsidRDefault="00AF67C1" w:rsidP="00AF67C1">
            <w:pPr>
              <w:jc w:val="both"/>
            </w:pPr>
            <w:r>
              <w:t>Estudios de pregrado: Cada universidad determina el diseño curricular de cada especialidad, en los niveles de enseñanza respectivos, de acuerdo a las necesidades nacionales y regionales que contribuyan al desarrollo del país. Los estudios de pregrado comprenden los estudios generales y los estudios específicos y de especialidad. Tienen una duración mínima de cinco años. Se realizan un máximo de dos semestres académicos por año.</w:t>
            </w:r>
            <w:r w:rsidR="000A56B4">
              <w:t xml:space="preserve"> (Norma 2)</w:t>
            </w:r>
          </w:p>
          <w:p w14:paraId="706B554A" w14:textId="77777777" w:rsidR="000E33B2" w:rsidRDefault="000E33B2" w:rsidP="000E33B2">
            <w:pPr>
              <w:jc w:val="both"/>
            </w:pPr>
          </w:p>
          <w:p w14:paraId="163BC8EA" w14:textId="66DDD084" w:rsidR="00AF67C1" w:rsidRDefault="00AF67C1" w:rsidP="000E33B2">
            <w:pPr>
              <w:pStyle w:val="Prrafodelista"/>
              <w:numPr>
                <w:ilvl w:val="0"/>
                <w:numId w:val="32"/>
              </w:numPr>
              <w:jc w:val="both"/>
            </w:pPr>
            <w:r>
              <w:t>Estudios Generales: Los estudios generales son obligatorios. Tienen una duración no menor de 35 créditos. Deben estar dirigidos a la formación integral de los estudiantes.</w:t>
            </w:r>
          </w:p>
          <w:p w14:paraId="0E976DC3" w14:textId="77777777" w:rsidR="00AF67C1" w:rsidRDefault="00AF67C1" w:rsidP="00AF67C1">
            <w:pPr>
              <w:jc w:val="both"/>
            </w:pPr>
          </w:p>
          <w:p w14:paraId="625A8085" w14:textId="3743E933" w:rsidR="00AF67C1" w:rsidRDefault="00AF67C1" w:rsidP="000E33B2">
            <w:pPr>
              <w:pStyle w:val="Prrafodelista"/>
              <w:numPr>
                <w:ilvl w:val="0"/>
                <w:numId w:val="32"/>
              </w:numPr>
              <w:jc w:val="both"/>
            </w:pPr>
            <w:r>
              <w:t>Estudios específicos y de especialidad: Son los estudios que proporcionan los conocimientos propios de la profesión y especialidad correspondiente. El periodo de estudios debe tener una duración no menor de ciento sesenta y cinco (165) créditos.</w:t>
            </w:r>
          </w:p>
          <w:p w14:paraId="45014E60" w14:textId="77777777" w:rsidR="00AF67C1" w:rsidRDefault="00AF67C1" w:rsidP="00AF67C1">
            <w:pPr>
              <w:jc w:val="both"/>
            </w:pPr>
          </w:p>
          <w:p w14:paraId="3FE06F0D" w14:textId="23859CAC" w:rsidR="007F2000" w:rsidRDefault="00AF67C1" w:rsidP="00AF67C1">
            <w:pPr>
              <w:jc w:val="both"/>
            </w:pPr>
            <w:r>
              <w:t>Los estudios de pregrado se enmarcan en Programas de estudios que cumplen condiciones de infraestructura y equipamiento para la etapa de Licenciamiento Institucional, en consecuencia se refieren a programas de formación profesional de pregrado, cuyos recursos de infraestructura y equipamiento cumplen la condición III de las CBC del Modelo de Licenciamiento Institucional.</w:t>
            </w:r>
            <w:r w:rsidR="00F54E93">
              <w:t xml:space="preserve"> </w:t>
            </w:r>
            <w:r w:rsidR="000A56B4">
              <w:t>(Norma 3)</w:t>
            </w:r>
          </w:p>
          <w:p w14:paraId="148EA853" w14:textId="77777777" w:rsidR="00EA5E5C" w:rsidRDefault="00EA5E5C" w:rsidP="007F2000">
            <w:pPr>
              <w:pStyle w:val="Prrafodelista"/>
              <w:ind w:left="313"/>
              <w:jc w:val="both"/>
            </w:pPr>
          </w:p>
          <w:p w14:paraId="098B9822" w14:textId="77777777" w:rsidR="007F2000" w:rsidRPr="007F2000" w:rsidRDefault="007F2000" w:rsidP="007F2000">
            <w:pPr>
              <w:pStyle w:val="Prrafodelista"/>
              <w:autoSpaceDE w:val="0"/>
              <w:autoSpaceDN w:val="0"/>
              <w:adjustRightInd w:val="0"/>
              <w:jc w:val="both"/>
              <w:rPr>
                <w:sz w:val="16"/>
              </w:rPr>
            </w:pPr>
          </w:p>
          <w:p w14:paraId="2C70D392" w14:textId="2202D086" w:rsidR="00002FFB" w:rsidRPr="007F2000" w:rsidRDefault="00F95B43" w:rsidP="00190BF5">
            <w:pPr>
              <w:rPr>
                <w:b/>
              </w:rPr>
            </w:pPr>
            <w:r w:rsidRPr="007F2000">
              <w:rPr>
                <w:b/>
              </w:rPr>
              <w:t xml:space="preserve">Norma </w:t>
            </w:r>
            <w:r w:rsidR="00B72BD7" w:rsidRPr="007F2000">
              <w:rPr>
                <w:b/>
              </w:rPr>
              <w:t>Legal</w:t>
            </w:r>
            <w:r w:rsidRPr="007F2000">
              <w:rPr>
                <w:b/>
              </w:rPr>
              <w:t>:</w:t>
            </w:r>
          </w:p>
          <w:p w14:paraId="7F715D01" w14:textId="51282785" w:rsidR="00886B02" w:rsidRDefault="00886B02" w:rsidP="000E33B2">
            <w:pPr>
              <w:rPr>
                <w:b/>
              </w:rPr>
            </w:pPr>
          </w:p>
          <w:p w14:paraId="55D437C4" w14:textId="45F234DD" w:rsidR="000E33B2" w:rsidRPr="000E33B2" w:rsidRDefault="000E33B2" w:rsidP="000E33B2">
            <w:r w:rsidRPr="000E33B2">
              <w:t>(</w:t>
            </w:r>
            <w:r w:rsidR="000A56B4">
              <w:t xml:space="preserve">Norma </w:t>
            </w:r>
            <w:r w:rsidRPr="000E33B2">
              <w:t>2)</w:t>
            </w:r>
            <w:r w:rsidR="000A56B4">
              <w:t>:</w:t>
            </w:r>
            <w:r w:rsidRPr="000E33B2">
              <w:t xml:space="preserve"> Artículos 40, 41 y 42 de la Ley N° 30220, Ley Universitaria</w:t>
            </w:r>
            <w:r w:rsidR="008E70E1">
              <w:t xml:space="preserve"> y sus modificatorias.</w:t>
            </w:r>
          </w:p>
          <w:p w14:paraId="496C36D0" w14:textId="739967D2" w:rsidR="000E33B2" w:rsidRPr="004A325E" w:rsidRDefault="004A325E" w:rsidP="000E33B2">
            <w:pPr>
              <w:rPr>
                <w:u w:val="single"/>
                <w:lang w:val="en-AU"/>
              </w:rPr>
            </w:pPr>
            <w:r w:rsidRPr="00AF67C1">
              <w:rPr>
                <w:lang w:val="en-AU"/>
              </w:rPr>
              <w:t xml:space="preserve">Link: </w:t>
            </w:r>
            <w:r w:rsidR="0051223C" w:rsidRPr="0051223C">
              <w:rPr>
                <w:color w:val="0070C0"/>
                <w:u w:val="single"/>
                <w:lang w:val="en-AU"/>
              </w:rPr>
              <w:t>https://www.gob.pe/institucion/minedu/normas-legales/118482-30220</w:t>
            </w:r>
          </w:p>
          <w:p w14:paraId="577FB6E2" w14:textId="77777777" w:rsidR="000E33B2" w:rsidRPr="004A325E" w:rsidRDefault="000E33B2" w:rsidP="000E33B2">
            <w:pPr>
              <w:rPr>
                <w:lang w:val="en-AU"/>
              </w:rPr>
            </w:pPr>
          </w:p>
          <w:p w14:paraId="5997D677" w14:textId="27E6D29D" w:rsidR="000E33B2" w:rsidRPr="000E33B2" w:rsidRDefault="000E33B2" w:rsidP="000E33B2">
            <w:r w:rsidRPr="000E33B2">
              <w:t>(</w:t>
            </w:r>
            <w:r w:rsidR="000A56B4">
              <w:t xml:space="preserve">Norma </w:t>
            </w:r>
            <w:r w:rsidRPr="000E33B2">
              <w:t>3)</w:t>
            </w:r>
            <w:r w:rsidR="000A56B4">
              <w:t>:</w:t>
            </w:r>
            <w:r w:rsidRPr="000E33B2">
              <w:t xml:space="preserve"> “Criterios técnicos para supervisar la implementación de planes de estudios adecuados a la Ley Universitaria, con atención de los artículos 39, 40, 41, 42, 43, 44, 45 y 47 de la Ley N° 30220, Ley Universitaria”</w:t>
            </w:r>
            <w:r w:rsidR="008E70E1">
              <w:t xml:space="preserve">, aprobados por </w:t>
            </w:r>
            <w:r w:rsidR="008E70E1" w:rsidRPr="000E33B2">
              <w:t xml:space="preserve">Resolución de Consejo Directivo </w:t>
            </w:r>
            <w:proofErr w:type="spellStart"/>
            <w:r w:rsidR="008E70E1" w:rsidRPr="000E33B2">
              <w:t>N°</w:t>
            </w:r>
            <w:proofErr w:type="spellEnd"/>
            <w:r w:rsidR="008E70E1" w:rsidRPr="000E33B2">
              <w:t xml:space="preserve"> 006-2018-SUNEDU/CD</w:t>
            </w:r>
            <w:r w:rsidR="008E70E1">
              <w:t>,</w:t>
            </w:r>
            <w:r w:rsidRPr="000E33B2">
              <w:t xml:space="preserve"> de</w:t>
            </w:r>
            <w:r w:rsidR="008E70E1">
              <w:t xml:space="preserve"> fecha </w:t>
            </w:r>
            <w:r w:rsidRPr="000E33B2">
              <w:t>29 de enero de 2018.</w:t>
            </w:r>
          </w:p>
          <w:p w14:paraId="0C8105BE" w14:textId="1018E6A6" w:rsidR="000E33B2" w:rsidRPr="004A325E" w:rsidRDefault="004A325E" w:rsidP="000E33B2">
            <w:pPr>
              <w:rPr>
                <w:u w:val="single"/>
                <w:lang w:val="en-AU"/>
              </w:rPr>
            </w:pPr>
            <w:r w:rsidRPr="00AF67C1">
              <w:rPr>
                <w:lang w:val="en-AU"/>
              </w:rPr>
              <w:t xml:space="preserve">Link: </w:t>
            </w:r>
            <w:r w:rsidR="000E33B2" w:rsidRPr="004A325E">
              <w:rPr>
                <w:color w:val="0070C0"/>
                <w:u w:val="single"/>
                <w:lang w:val="en-AU"/>
              </w:rPr>
              <w:t>https://www.sunedu.gob.pe/resolucion-del-consejo-directivo-no-006-2018-sunedu-cd/</w:t>
            </w:r>
          </w:p>
          <w:p w14:paraId="61A6942A" w14:textId="77777777" w:rsidR="000E33B2" w:rsidRPr="004A325E" w:rsidRDefault="000E33B2" w:rsidP="000E33B2">
            <w:pPr>
              <w:rPr>
                <w:b/>
                <w:lang w:val="en-AU"/>
              </w:rPr>
            </w:pPr>
          </w:p>
          <w:p w14:paraId="24B361D7" w14:textId="77777777" w:rsidR="00197F7E" w:rsidRPr="004A325E" w:rsidRDefault="00197F7E" w:rsidP="00197F7E">
            <w:pPr>
              <w:ind w:left="708"/>
              <w:rPr>
                <w:lang w:val="en-AU"/>
              </w:rPr>
            </w:pPr>
          </w:p>
          <w:p w14:paraId="214479A3" w14:textId="77777777" w:rsidR="005B4C21" w:rsidRPr="004A325E" w:rsidRDefault="005B4C21" w:rsidP="00057AB6">
            <w:pPr>
              <w:rPr>
                <w:sz w:val="12"/>
                <w:lang w:val="en-AU"/>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057AB6">
            <w:r w:rsidRPr="007F2000">
              <w:rPr>
                <w:b/>
              </w:rPr>
              <w:lastRenderedPageBreak/>
              <w:t>Estándares de Calidad</w:t>
            </w:r>
            <w:r w:rsidRPr="007F2000">
              <w:rPr>
                <w:rStyle w:val="Refdenotaalpie"/>
                <w:b/>
              </w:rPr>
              <w:footnoteReference w:id="2"/>
            </w:r>
          </w:p>
        </w:tc>
      </w:tr>
      <w:tr w:rsidR="00002FFB" w:rsidRPr="009B0D75" w14:paraId="094E85F5" w14:textId="77777777">
        <w:trPr>
          <w:trHeight w:val="260"/>
        </w:trPr>
        <w:tc>
          <w:tcPr>
            <w:tcW w:w="8529" w:type="dxa"/>
            <w:tcBorders>
              <w:left w:val="single" w:sz="4" w:space="0" w:color="auto"/>
              <w:bottom w:val="single" w:sz="4" w:space="0" w:color="auto"/>
            </w:tcBorders>
          </w:tcPr>
          <w:p w14:paraId="0025B947" w14:textId="26234E9E" w:rsidR="00EA5E5C" w:rsidRDefault="00EA5E5C" w:rsidP="00B72BD7">
            <w:pPr>
              <w:rPr>
                <w:b/>
              </w:rPr>
            </w:pPr>
          </w:p>
          <w:p w14:paraId="5E29659B" w14:textId="42417737" w:rsidR="00002FFB" w:rsidRDefault="00F95B43" w:rsidP="00B72BD7">
            <w:r w:rsidRPr="007F2000">
              <w:rPr>
                <w:b/>
              </w:rPr>
              <w:t>Descripción</w:t>
            </w:r>
            <w:r w:rsidRPr="007F2000">
              <w:t>:</w:t>
            </w:r>
          </w:p>
          <w:p w14:paraId="6E67B79C" w14:textId="77777777" w:rsidR="0051223C" w:rsidRDefault="0051223C" w:rsidP="00B72BD7"/>
          <w:p w14:paraId="42C338AB" w14:textId="6BFEA062" w:rsidR="004F68B5" w:rsidRPr="004F68B5" w:rsidRDefault="004F68B5" w:rsidP="004F68B5">
            <w:pPr>
              <w:jc w:val="both"/>
            </w:pPr>
            <w:r w:rsidRPr="001D5FE1">
              <w:t xml:space="preserve">A continuación, se presenta la descripción de los siguientes estándares de calidad identificados en el marco del </w:t>
            </w:r>
            <w:r w:rsidRPr="00726A7E">
              <w:t>Sistema Nacional de Programación Multianual y Gestión de Inversiones</w:t>
            </w:r>
            <w:r w:rsidRPr="001D5FE1">
              <w:t xml:space="preserve"> </w:t>
            </w:r>
            <w:r>
              <w:t xml:space="preserve">(SNPMGI), </w:t>
            </w:r>
            <w:r w:rsidRPr="001D5FE1">
              <w:t xml:space="preserve">para el </w:t>
            </w:r>
            <w:r w:rsidRPr="004F68B5">
              <w:t xml:space="preserve">servicio </w:t>
            </w:r>
            <w:r w:rsidRPr="0051223C">
              <w:t>de Formación de Pregrado en Educación Superior Universitaria:</w:t>
            </w:r>
          </w:p>
          <w:p w14:paraId="38116053" w14:textId="77777777" w:rsidR="008E70E1" w:rsidRPr="007F2000" w:rsidRDefault="008E70E1" w:rsidP="00B72BD7"/>
          <w:p w14:paraId="4F4A41E9" w14:textId="77777777" w:rsidR="008E70E1" w:rsidRPr="00132CAB" w:rsidRDefault="008E70E1" w:rsidP="008E70E1">
            <w:pPr>
              <w:pStyle w:val="Prrafodelista"/>
              <w:numPr>
                <w:ilvl w:val="0"/>
                <w:numId w:val="34"/>
              </w:numPr>
              <w:rPr>
                <w:b/>
              </w:rPr>
            </w:pPr>
            <w:r w:rsidRPr="00132CAB">
              <w:rPr>
                <w:b/>
              </w:rPr>
              <w:t xml:space="preserve">Reglamento </w:t>
            </w:r>
            <w:r w:rsidRPr="0070159D">
              <w:rPr>
                <w:b/>
              </w:rPr>
              <w:t>Nacional de Edificaciones – RNE</w:t>
            </w:r>
          </w:p>
          <w:p w14:paraId="6ECF6528" w14:textId="77777777" w:rsidR="008E70E1" w:rsidRDefault="008E70E1" w:rsidP="008E70E1">
            <w:pPr>
              <w:rPr>
                <w:b/>
              </w:rPr>
            </w:pPr>
          </w:p>
          <w:p w14:paraId="25689463" w14:textId="5C51648C" w:rsidR="008E70E1" w:rsidRPr="000C168E" w:rsidRDefault="008E70E1" w:rsidP="008E70E1">
            <w:pPr>
              <w:jc w:val="both"/>
            </w:pPr>
            <w:r w:rsidRPr="000C168E">
              <w:t>El Reglamento Nacional de Edificaciones tiene por objetivo normar los criterios y requisitos mínimos para el diseño y ejecución de las habilitaciones urbanas y las edificaciones, permitiendo de esta manera una mejor ejecució</w:t>
            </w:r>
            <w:r>
              <w:t xml:space="preserve">n de los planes urbanos (Norma </w:t>
            </w:r>
            <w:r w:rsidR="0051223C">
              <w:t>4</w:t>
            </w:r>
            <w:r w:rsidRPr="000C168E">
              <w:t>).</w:t>
            </w:r>
          </w:p>
          <w:p w14:paraId="22B1C707" w14:textId="1EBA5955" w:rsidR="006113CA" w:rsidRPr="000E33B2" w:rsidRDefault="006113CA" w:rsidP="000E33B2">
            <w:pPr>
              <w:jc w:val="both"/>
            </w:pPr>
          </w:p>
          <w:p w14:paraId="72159CBB" w14:textId="422AB73B" w:rsidR="00C25BBE" w:rsidRDefault="00C25BBE" w:rsidP="009B0D75">
            <w:pPr>
              <w:jc w:val="both"/>
            </w:pPr>
          </w:p>
          <w:p w14:paraId="5F265375" w14:textId="2DD2AC58" w:rsidR="005740F0" w:rsidRPr="0051223C" w:rsidRDefault="00C25BBE" w:rsidP="006863E8">
            <w:pPr>
              <w:pStyle w:val="Prrafodelista"/>
              <w:numPr>
                <w:ilvl w:val="0"/>
                <w:numId w:val="34"/>
              </w:numPr>
              <w:rPr>
                <w:b/>
              </w:rPr>
            </w:pPr>
            <w:r w:rsidRPr="006863E8">
              <w:rPr>
                <w:b/>
              </w:rPr>
              <w:lastRenderedPageBreak/>
              <w:t>Modelo de licenciamiento y su implementación en el sistema universitario peruano</w:t>
            </w:r>
          </w:p>
          <w:p w14:paraId="3CA30265" w14:textId="0CFA9BAB" w:rsidR="00D906BE" w:rsidRPr="0051223C" w:rsidRDefault="00BF40DC" w:rsidP="0051223C">
            <w:pPr>
              <w:pStyle w:val="NormalWeb"/>
              <w:jc w:val="both"/>
              <w:rPr>
                <w:rFonts w:asciiTheme="minorHAnsi" w:eastAsiaTheme="minorHAnsi" w:hAnsiTheme="minorHAnsi" w:cstheme="minorBidi"/>
                <w:sz w:val="22"/>
                <w:szCs w:val="22"/>
                <w:lang w:eastAsia="en-US"/>
              </w:rPr>
            </w:pPr>
            <w:r w:rsidRPr="0051223C">
              <w:rPr>
                <w:rFonts w:asciiTheme="minorHAnsi" w:eastAsiaTheme="minorHAnsi" w:hAnsiTheme="minorHAnsi" w:cstheme="minorBidi"/>
                <w:sz w:val="22"/>
                <w:szCs w:val="22"/>
                <w:lang w:eastAsia="en-US"/>
              </w:rPr>
              <w:t xml:space="preserve">El licenciamiento se define como el procedimiento que tiene como objetivo verificar que las universidades cumplan las </w:t>
            </w:r>
            <w:r w:rsidR="00D906BE" w:rsidRPr="0051223C">
              <w:rPr>
                <w:rFonts w:asciiTheme="minorHAnsi" w:eastAsiaTheme="minorHAnsi" w:hAnsiTheme="minorHAnsi" w:cstheme="minorBidi"/>
                <w:sz w:val="22"/>
                <w:szCs w:val="22"/>
                <w:lang w:eastAsia="en-US"/>
              </w:rPr>
              <w:t>c</w:t>
            </w:r>
            <w:r w:rsidR="004F68B5" w:rsidRPr="0051223C">
              <w:rPr>
                <w:rFonts w:asciiTheme="minorHAnsi" w:eastAsiaTheme="minorHAnsi" w:hAnsiTheme="minorHAnsi" w:cstheme="minorBidi"/>
                <w:sz w:val="22"/>
                <w:szCs w:val="22"/>
                <w:lang w:eastAsia="en-US"/>
              </w:rPr>
              <w:t xml:space="preserve">ondiciones </w:t>
            </w:r>
            <w:r w:rsidR="00D906BE" w:rsidRPr="0051223C">
              <w:rPr>
                <w:rFonts w:asciiTheme="minorHAnsi" w:eastAsiaTheme="minorHAnsi" w:hAnsiTheme="minorHAnsi" w:cstheme="minorBidi"/>
                <w:sz w:val="22"/>
                <w:szCs w:val="22"/>
                <w:lang w:eastAsia="en-US"/>
              </w:rPr>
              <w:t>b</w:t>
            </w:r>
            <w:r w:rsidR="004F68B5" w:rsidRPr="0051223C">
              <w:rPr>
                <w:rFonts w:asciiTheme="minorHAnsi" w:eastAsiaTheme="minorHAnsi" w:hAnsiTheme="minorHAnsi" w:cstheme="minorBidi"/>
                <w:sz w:val="22"/>
                <w:szCs w:val="22"/>
                <w:lang w:eastAsia="en-US"/>
              </w:rPr>
              <w:t xml:space="preserve">ásicas de </w:t>
            </w:r>
            <w:r w:rsidR="00D906BE" w:rsidRPr="0051223C">
              <w:rPr>
                <w:rFonts w:asciiTheme="minorHAnsi" w:eastAsiaTheme="minorHAnsi" w:hAnsiTheme="minorHAnsi" w:cstheme="minorBidi"/>
                <w:sz w:val="22"/>
                <w:szCs w:val="22"/>
                <w:lang w:eastAsia="en-US"/>
              </w:rPr>
              <w:t>c</w:t>
            </w:r>
            <w:r w:rsidR="004F68B5" w:rsidRPr="0051223C">
              <w:rPr>
                <w:rFonts w:asciiTheme="minorHAnsi" w:eastAsiaTheme="minorHAnsi" w:hAnsiTheme="minorHAnsi" w:cstheme="minorBidi"/>
                <w:sz w:val="22"/>
                <w:szCs w:val="22"/>
                <w:lang w:eastAsia="en-US"/>
              </w:rPr>
              <w:t xml:space="preserve">alidad </w:t>
            </w:r>
            <w:r w:rsidRPr="0051223C">
              <w:rPr>
                <w:rFonts w:asciiTheme="minorHAnsi" w:eastAsiaTheme="minorHAnsi" w:hAnsiTheme="minorHAnsi" w:cstheme="minorBidi"/>
                <w:sz w:val="22"/>
                <w:szCs w:val="22"/>
                <w:lang w:eastAsia="en-US"/>
              </w:rPr>
              <w:t xml:space="preserve">para ofrecer el servicio educativo superior universitario y </w:t>
            </w:r>
            <w:r w:rsidR="00D906BE" w:rsidRPr="0051223C">
              <w:rPr>
                <w:rFonts w:asciiTheme="minorHAnsi" w:eastAsiaTheme="minorHAnsi" w:hAnsiTheme="minorHAnsi" w:cstheme="minorBidi"/>
                <w:sz w:val="22"/>
                <w:szCs w:val="22"/>
                <w:lang w:eastAsia="en-US"/>
              </w:rPr>
              <w:t>autorizar su funcionamiento.</w:t>
            </w:r>
            <w:r w:rsidRPr="0051223C">
              <w:rPr>
                <w:rFonts w:asciiTheme="minorHAnsi" w:eastAsiaTheme="minorHAnsi" w:hAnsiTheme="minorHAnsi" w:cstheme="minorBidi"/>
                <w:sz w:val="22"/>
                <w:szCs w:val="22"/>
                <w:lang w:eastAsia="en-US"/>
              </w:rPr>
              <w:t xml:space="preserve"> </w:t>
            </w:r>
            <w:r w:rsidR="00D906BE" w:rsidRPr="0051223C">
              <w:rPr>
                <w:rFonts w:asciiTheme="minorHAnsi" w:eastAsiaTheme="minorHAnsi" w:hAnsiTheme="minorHAnsi" w:cstheme="minorBidi"/>
                <w:sz w:val="22"/>
                <w:szCs w:val="22"/>
                <w:lang w:eastAsia="en-US"/>
              </w:rPr>
              <w:t>La Superintendencia Nacional Educación Superior Universitaria (SUNEDU) es responsable del licenciamiento para el servicio educativo superior universitario.</w:t>
            </w:r>
          </w:p>
          <w:p w14:paraId="15276107" w14:textId="7A24736A" w:rsidR="00D906BE" w:rsidRPr="000E33B2" w:rsidRDefault="00BF40DC" w:rsidP="0051223C">
            <w:pPr>
              <w:jc w:val="both"/>
            </w:pPr>
            <w:r>
              <w:t>Para ello, la S</w:t>
            </w:r>
            <w:r w:rsidR="00D906BE">
              <w:t>UNEDU</w:t>
            </w:r>
            <w:r>
              <w:t xml:space="preserve"> en el marco del artículo 15 de la Ley</w:t>
            </w:r>
            <w:r w:rsidR="004F68B5">
              <w:t xml:space="preserve"> </w:t>
            </w:r>
            <w:proofErr w:type="spellStart"/>
            <w:r w:rsidR="004F68B5">
              <w:t>N°</w:t>
            </w:r>
            <w:proofErr w:type="spellEnd"/>
            <w:r w:rsidR="004F68B5">
              <w:t xml:space="preserve"> 30220, Ley </w:t>
            </w:r>
            <w:r>
              <w:t xml:space="preserve">Universitaria, </w:t>
            </w:r>
            <w:r w:rsidR="0078642E" w:rsidRPr="00C45664">
              <w:t>aprueba</w:t>
            </w:r>
            <w:r w:rsidRPr="00C45664">
              <w:t xml:space="preserve"> </w:t>
            </w:r>
            <w:r w:rsidR="00D906BE" w:rsidRPr="00C45664">
              <w:t xml:space="preserve">el </w:t>
            </w:r>
            <w:r w:rsidR="00D906BE" w:rsidRPr="0051223C">
              <w:t>Modelo de licenciamiento y su implementación en el sistema universitario peruano, en el cual se establecen las condiciones básicas de calidad, dentro de las cuales</w:t>
            </w:r>
            <w:r w:rsidR="00C45664" w:rsidRPr="0051223C">
              <w:t xml:space="preserve"> se</w:t>
            </w:r>
            <w:r w:rsidR="00D906BE" w:rsidRPr="0051223C">
              <w:t xml:space="preserve"> </w:t>
            </w:r>
            <w:r w:rsidR="00C45664" w:rsidRPr="0051223C">
              <w:t xml:space="preserve">encuentra la </w:t>
            </w:r>
            <w:r w:rsidR="00D906BE" w:rsidRPr="000E33B2">
              <w:t>Condición III: Infraestructura y equipamiento adecuado al cumplimiento de sus funciones (aulas, bibliotecas, laboratorios, entre otros), señala lo siguiente:</w:t>
            </w:r>
          </w:p>
          <w:p w14:paraId="22C2142C" w14:textId="77777777" w:rsidR="00D906BE" w:rsidRPr="000E33B2" w:rsidRDefault="00D906BE" w:rsidP="0051223C">
            <w:pPr>
              <w:jc w:val="both"/>
            </w:pPr>
          </w:p>
          <w:p w14:paraId="0A8CB288" w14:textId="77777777" w:rsidR="00D906BE" w:rsidRPr="000E33B2" w:rsidRDefault="00D906BE" w:rsidP="0051223C">
            <w:pPr>
              <w:jc w:val="both"/>
            </w:pPr>
            <w:r w:rsidRPr="000E33B2">
              <w:t xml:space="preserve">El servicio educativo debe prestarse en ambientes que cumplan requisitos mínimos de seguridad, capacidad y equipamiento necesario. La infraestructura de la universidad debe cumplir con la normativa existente.  Además, la universidad debe tener la capacidad de gestionar que todas sus instalaciones cumplan con facilitar la consecución de sus propios fines en relación con el servicio educativo que brindan y su antropometría, que definirá el tipo de ambientes el mobiliario y equipamiento. </w:t>
            </w:r>
          </w:p>
          <w:p w14:paraId="52A9B704" w14:textId="77777777" w:rsidR="00D906BE" w:rsidRPr="000E33B2" w:rsidRDefault="00D906BE" w:rsidP="00D906BE">
            <w:pPr>
              <w:jc w:val="both"/>
            </w:pPr>
          </w:p>
          <w:p w14:paraId="53DEE35A" w14:textId="77777777" w:rsidR="00D906BE" w:rsidRPr="000E33B2" w:rsidRDefault="00D906BE" w:rsidP="00D906BE">
            <w:pPr>
              <w:jc w:val="both"/>
            </w:pPr>
            <w:r w:rsidRPr="000E33B2">
              <w:t>Al respecto, la referida Condición III, establece los componentes que se detallan a continuación:</w:t>
            </w:r>
          </w:p>
          <w:p w14:paraId="28C4D7CD" w14:textId="77777777" w:rsidR="00D906BE" w:rsidRPr="000E33B2" w:rsidRDefault="00D906BE" w:rsidP="00D906BE">
            <w:pPr>
              <w:jc w:val="both"/>
            </w:pPr>
          </w:p>
          <w:p w14:paraId="2297A0BA" w14:textId="77777777" w:rsidR="00D906BE" w:rsidRPr="000E33B2" w:rsidRDefault="00D906BE" w:rsidP="00D906BE">
            <w:pPr>
              <w:jc w:val="both"/>
            </w:pPr>
            <w:r w:rsidRPr="000E33B2">
              <w:t>• Posesión de Locales</w:t>
            </w:r>
          </w:p>
          <w:p w14:paraId="2DFDBD76" w14:textId="77777777" w:rsidR="00D906BE" w:rsidRPr="000E33B2" w:rsidRDefault="00D906BE" w:rsidP="00D906BE">
            <w:pPr>
              <w:jc w:val="both"/>
            </w:pPr>
            <w:r w:rsidRPr="000E33B2">
              <w:t>• Seguridad de uso de laboratorios y talleres</w:t>
            </w:r>
          </w:p>
          <w:p w14:paraId="7A5A330D" w14:textId="77777777" w:rsidR="00D906BE" w:rsidRPr="000E33B2" w:rsidRDefault="00D906BE" w:rsidP="00D906BE">
            <w:pPr>
              <w:jc w:val="both"/>
            </w:pPr>
            <w:r w:rsidRPr="000E33B2">
              <w:t>• Disponibilidad de servicios públicos</w:t>
            </w:r>
          </w:p>
          <w:p w14:paraId="71657C18" w14:textId="77777777" w:rsidR="00D906BE" w:rsidRPr="000E33B2" w:rsidRDefault="00D906BE" w:rsidP="00D906BE">
            <w:pPr>
              <w:jc w:val="both"/>
            </w:pPr>
            <w:r w:rsidRPr="000E33B2">
              <w:t>• Talleres y Laboratorios para la enseñanza</w:t>
            </w:r>
          </w:p>
          <w:p w14:paraId="5D56A705" w14:textId="77777777" w:rsidR="00D906BE" w:rsidRPr="000E33B2" w:rsidRDefault="00D906BE" w:rsidP="00D906BE">
            <w:pPr>
              <w:jc w:val="both"/>
            </w:pPr>
            <w:r w:rsidRPr="000E33B2">
              <w:t>• Ambientes para docentes</w:t>
            </w:r>
          </w:p>
          <w:p w14:paraId="60523FDC" w14:textId="2C9C3612" w:rsidR="00D906BE" w:rsidRPr="000E33B2" w:rsidRDefault="00D906BE" w:rsidP="00D906BE">
            <w:pPr>
              <w:jc w:val="both"/>
            </w:pPr>
            <w:r w:rsidRPr="000E33B2">
              <w:t>• Mantenimiento de Infraestructura y Equipamiento.</w:t>
            </w:r>
            <w:r w:rsidR="00C45664">
              <w:t xml:space="preserve"> (Norma </w:t>
            </w:r>
            <w:r w:rsidR="0051223C">
              <w:t>5</w:t>
            </w:r>
            <w:r w:rsidR="00C45664">
              <w:t>)</w:t>
            </w:r>
          </w:p>
          <w:p w14:paraId="3110D56D" w14:textId="77777777" w:rsidR="009B0D75" w:rsidRDefault="009B0D75" w:rsidP="009B0D75">
            <w:pPr>
              <w:jc w:val="both"/>
            </w:pPr>
          </w:p>
          <w:p w14:paraId="2CC7F69F" w14:textId="77048107" w:rsidR="000F6B4F" w:rsidRDefault="000F6B4F" w:rsidP="00D906BE">
            <w:pPr>
              <w:pStyle w:val="Prrafodelista"/>
              <w:numPr>
                <w:ilvl w:val="0"/>
                <w:numId w:val="42"/>
              </w:numPr>
              <w:rPr>
                <w:b/>
              </w:rPr>
            </w:pPr>
            <w:r w:rsidRPr="006863E8">
              <w:rPr>
                <w:b/>
              </w:rPr>
              <w:t>Medidas de simplificación administrativa para el licenciamiento institucional</w:t>
            </w:r>
          </w:p>
          <w:p w14:paraId="02D6E674" w14:textId="508B8486" w:rsidR="000F6B4F" w:rsidRDefault="000F6B4F" w:rsidP="006863E8">
            <w:pPr>
              <w:rPr>
                <w:b/>
              </w:rPr>
            </w:pPr>
          </w:p>
          <w:p w14:paraId="113975F5" w14:textId="7E5FA3D8" w:rsidR="000F6B4F" w:rsidRPr="002C13CB" w:rsidRDefault="002C13CB" w:rsidP="00DA1076">
            <w:pPr>
              <w:jc w:val="both"/>
            </w:pPr>
            <w:r w:rsidRPr="002C13CB">
              <w:t xml:space="preserve">Tiene como </w:t>
            </w:r>
            <w:r>
              <w:t xml:space="preserve">finalidad simplificar las condiciones básicas de calidad con el propósito de evitar la duplicidad del ejercicio de funciones con las municipalidades y otras entidades del Estado, en beneficio directo de los administrados y de la administración pública (Norma </w:t>
            </w:r>
            <w:r w:rsidR="00353026">
              <w:t>6</w:t>
            </w:r>
            <w:r>
              <w:t>).</w:t>
            </w:r>
          </w:p>
          <w:p w14:paraId="0CC2D114" w14:textId="77777777" w:rsidR="000F6B4F" w:rsidRDefault="000F6B4F" w:rsidP="006863E8">
            <w:pPr>
              <w:rPr>
                <w:b/>
              </w:rPr>
            </w:pPr>
          </w:p>
          <w:p w14:paraId="17C7D5EF" w14:textId="0486BDE7" w:rsidR="000F6B4F" w:rsidRDefault="000F6B4F" w:rsidP="00D906BE">
            <w:pPr>
              <w:pStyle w:val="Prrafodelista"/>
              <w:numPr>
                <w:ilvl w:val="0"/>
                <w:numId w:val="42"/>
              </w:numPr>
              <w:rPr>
                <w:b/>
              </w:rPr>
            </w:pPr>
            <w:r w:rsidRPr="006863E8">
              <w:rPr>
                <w:b/>
              </w:rPr>
              <w:t>Reglamento del procedimiento de licenciamiento institucional</w:t>
            </w:r>
          </w:p>
          <w:p w14:paraId="402FF9B8" w14:textId="2AB2CAB8" w:rsidR="00FC1CD9" w:rsidRDefault="00FC1CD9" w:rsidP="006863E8">
            <w:pPr>
              <w:rPr>
                <w:b/>
              </w:rPr>
            </w:pPr>
          </w:p>
          <w:p w14:paraId="39828805" w14:textId="02FDCF7D" w:rsidR="000F6B4F" w:rsidRDefault="00FC1CD9" w:rsidP="006863E8">
            <w:pPr>
              <w:jc w:val="both"/>
            </w:pPr>
            <w:r w:rsidRPr="006863E8">
              <w:t xml:space="preserve">Tiene </w:t>
            </w:r>
            <w:r>
              <w:t xml:space="preserve">por finalidad establecer el procedimiento administrativo que permita a la SUNEDU, verificar el cumplimiento de las condiciones básicas de calidad para ofrecer el servicio educativo superior universitario y autorizar su prestación en el territorio nacional por parte de los administrados previstos en el artículo 3 del presente reglamento (Norma </w:t>
            </w:r>
            <w:r w:rsidR="00353026">
              <w:t>7</w:t>
            </w:r>
            <w:r w:rsidR="00CD4AD8">
              <w:t xml:space="preserve"> y </w:t>
            </w:r>
            <w:r w:rsidR="00353026">
              <w:t>8</w:t>
            </w:r>
            <w:r>
              <w:t>)</w:t>
            </w:r>
            <w:r w:rsidR="00C62889">
              <w:t>.</w:t>
            </w:r>
          </w:p>
          <w:p w14:paraId="0E40A70E" w14:textId="77777777" w:rsidR="0078642E" w:rsidRDefault="0078642E" w:rsidP="006863E8">
            <w:pPr>
              <w:jc w:val="both"/>
            </w:pPr>
          </w:p>
          <w:p w14:paraId="5BA2EFDB" w14:textId="36BEC4CE" w:rsidR="009F11D6" w:rsidRDefault="009F11D6" w:rsidP="00D906BE">
            <w:pPr>
              <w:pStyle w:val="Prrafodelista"/>
              <w:numPr>
                <w:ilvl w:val="0"/>
                <w:numId w:val="42"/>
              </w:numPr>
              <w:rPr>
                <w:b/>
              </w:rPr>
            </w:pPr>
            <w:r w:rsidRPr="009F11D6">
              <w:rPr>
                <w:b/>
              </w:rPr>
              <w:t>Reglamento del procedimiento de licenciamiento para universidades nuevas</w:t>
            </w:r>
          </w:p>
          <w:p w14:paraId="14D89DA5" w14:textId="77777777" w:rsidR="009F11D6" w:rsidRDefault="009F11D6" w:rsidP="009F11D6">
            <w:pPr>
              <w:rPr>
                <w:b/>
              </w:rPr>
            </w:pPr>
          </w:p>
          <w:p w14:paraId="33165CC6" w14:textId="77777777" w:rsidR="009F11D6" w:rsidRDefault="009F11D6" w:rsidP="009F11D6">
            <w:pPr>
              <w:jc w:val="both"/>
            </w:pPr>
            <w:r>
              <w:t>Tiene por finalidad asegurar que las universidades nuevas cumplan las condiciones básicas de calidad para la prestación del servicio educativo en el territorio nacional.</w:t>
            </w:r>
          </w:p>
          <w:p w14:paraId="0C47DF12" w14:textId="77777777" w:rsidR="009F11D6" w:rsidRDefault="009F11D6" w:rsidP="009F11D6">
            <w:pPr>
              <w:jc w:val="both"/>
            </w:pPr>
          </w:p>
          <w:p w14:paraId="28E3C973" w14:textId="68D86504" w:rsidR="0078642E" w:rsidRDefault="009F11D6" w:rsidP="009F11D6">
            <w:pPr>
              <w:jc w:val="both"/>
            </w:pPr>
            <w:r>
              <w:t xml:space="preserve">La presente norma es aplicable a las universidades nuevas que pretendan llevar a cabo la prestación del servicio educativo superior universitario en el territorio nacional. Para efectos </w:t>
            </w:r>
            <w:r>
              <w:lastRenderedPageBreak/>
              <w:t xml:space="preserve">del presente reglamento, también se entiende por universidad nueva a las universidades públicas o privadas con licencia institucional denegada o cancelada por la </w:t>
            </w:r>
            <w:proofErr w:type="spellStart"/>
            <w:r>
              <w:t>Sunedu</w:t>
            </w:r>
            <w:proofErr w:type="spellEnd"/>
            <w:r>
              <w:t xml:space="preserve">, que presenten una nueva solicitud de </w:t>
            </w:r>
            <w:r w:rsidRPr="009B6F60">
              <w:t xml:space="preserve">licenciamiento </w:t>
            </w:r>
            <w:r w:rsidR="00CD4AD8">
              <w:t xml:space="preserve">(Norma </w:t>
            </w:r>
            <w:r w:rsidR="00353026">
              <w:t>9</w:t>
            </w:r>
            <w:r w:rsidR="00990C0D" w:rsidRPr="007E458A">
              <w:t xml:space="preserve"> y </w:t>
            </w:r>
            <w:r w:rsidR="00353026">
              <w:t>10</w:t>
            </w:r>
            <w:r w:rsidRPr="009B6F60">
              <w:t>).</w:t>
            </w:r>
          </w:p>
          <w:p w14:paraId="3F120E16" w14:textId="77777777" w:rsidR="008B3539" w:rsidRDefault="008B3539" w:rsidP="009F11D6">
            <w:pPr>
              <w:jc w:val="both"/>
            </w:pPr>
          </w:p>
          <w:p w14:paraId="2833C840" w14:textId="13F88067" w:rsidR="009F11D6" w:rsidRDefault="007A09F0" w:rsidP="00D906BE">
            <w:pPr>
              <w:pStyle w:val="Prrafodelista"/>
              <w:numPr>
                <w:ilvl w:val="0"/>
                <w:numId w:val="42"/>
              </w:numPr>
              <w:rPr>
                <w:b/>
              </w:rPr>
            </w:pPr>
            <w:r w:rsidRPr="007A09F0">
              <w:rPr>
                <w:b/>
              </w:rPr>
              <w:t>Modelo de Renovación de Licencia Institucional</w:t>
            </w:r>
          </w:p>
          <w:p w14:paraId="6595FF50" w14:textId="77777777" w:rsidR="009F11D6" w:rsidRDefault="009F11D6" w:rsidP="009F11D6">
            <w:pPr>
              <w:rPr>
                <w:b/>
              </w:rPr>
            </w:pPr>
          </w:p>
          <w:p w14:paraId="46708584" w14:textId="63351E40" w:rsidR="009F11D6" w:rsidRDefault="009131EB" w:rsidP="009131EB">
            <w:pPr>
              <w:jc w:val="both"/>
            </w:pPr>
            <w:r>
              <w:t>La Renovación de Licencia Institucional se define como el procedimiento obligatorio que tiene como objetivo verificar que las universidades cumplan con las Condiciones Básicas de Calidad para la Renovación de Licencia Institucional (en adelante, CBC-R) para seguir ofreciendo el servicio educativo superior universitario, de modo que puedan alcanzar la renovación de su licencia institucional, lo que les permitirá seguir habilitados para prestar el servicio educativo</w:t>
            </w:r>
            <w:r w:rsidR="009F11D6">
              <w:t>.</w:t>
            </w:r>
          </w:p>
          <w:p w14:paraId="65BEF08B" w14:textId="77777777" w:rsidR="009F11D6" w:rsidRDefault="009F11D6" w:rsidP="009F11D6">
            <w:pPr>
              <w:jc w:val="both"/>
            </w:pPr>
          </w:p>
          <w:p w14:paraId="293938D6" w14:textId="637E5E1D" w:rsidR="009F11D6" w:rsidRPr="0070159D" w:rsidRDefault="009131EB" w:rsidP="009131EB">
            <w:pPr>
              <w:jc w:val="both"/>
            </w:pPr>
            <w:r>
              <w:t>El objetivo general de la Renovación de Licencia Institucional, en el marco de la Política Nacional de Educación Superior y Técnico-Productiva y lo establecido por el Tribunal Constitucional, es asegurar el cumplimiento por parte de todas las universidades de umbral básico de calidad que les permita seguir ofreciendo el servicio educativo superior universitario</w:t>
            </w:r>
            <w:r w:rsidR="009F11D6">
              <w:t xml:space="preserve"> </w:t>
            </w:r>
            <w:r w:rsidR="00CD4AD8">
              <w:t>(Norma 1</w:t>
            </w:r>
            <w:r w:rsidR="00353026">
              <w:t>1</w:t>
            </w:r>
            <w:r w:rsidR="009F11D6" w:rsidRPr="007E458A">
              <w:t>)</w:t>
            </w:r>
            <w:r w:rsidR="009F11D6" w:rsidRPr="009B6F60">
              <w:t>.</w:t>
            </w:r>
          </w:p>
          <w:p w14:paraId="6E0B25BB" w14:textId="77777777" w:rsidR="000F6B4F" w:rsidRPr="0070159D" w:rsidRDefault="000F6B4F" w:rsidP="0070159D">
            <w:pPr>
              <w:rPr>
                <w:b/>
              </w:rPr>
            </w:pPr>
          </w:p>
          <w:p w14:paraId="1EC4C346" w14:textId="1925F558" w:rsidR="00132CAB" w:rsidRPr="00132CAB" w:rsidRDefault="00132CAB" w:rsidP="00D906BE">
            <w:pPr>
              <w:pStyle w:val="Prrafodelista"/>
              <w:numPr>
                <w:ilvl w:val="0"/>
                <w:numId w:val="42"/>
              </w:numPr>
              <w:rPr>
                <w:b/>
              </w:rPr>
            </w:pPr>
            <w:r w:rsidRPr="0070159D">
              <w:rPr>
                <w:b/>
              </w:rPr>
              <w:t>Estándares de Calidad para Bibliotecas Universitarias</w:t>
            </w:r>
          </w:p>
          <w:p w14:paraId="7D84177D" w14:textId="77777777" w:rsidR="00132CAB" w:rsidRDefault="00132CAB" w:rsidP="00132CAB">
            <w:pPr>
              <w:rPr>
                <w:b/>
              </w:rPr>
            </w:pPr>
          </w:p>
          <w:p w14:paraId="5256B54C" w14:textId="1E51A440" w:rsidR="005740F0" w:rsidRDefault="00C63D36" w:rsidP="00DA1076">
            <w:pPr>
              <w:jc w:val="both"/>
            </w:pPr>
            <w:r>
              <w:t>Los presentes estándares establecen los criterios, estándares de calidad, indicadores y fuentes de verificación para los factores: Dirección, planificación, organización y control, recursos humanos, procesamiento documental, colección documental, uso de recursos de información, atención a usuarios, local y equipos, todos estos como elementos con que deberá contar</w:t>
            </w:r>
            <w:r w:rsidR="008C52B0">
              <w:t xml:space="preserve"> las bibliotecas universitarias (Norma </w:t>
            </w:r>
            <w:r w:rsidR="009B6F60">
              <w:t>1</w:t>
            </w:r>
            <w:r w:rsidR="00CD4AD8">
              <w:t>2</w:t>
            </w:r>
            <w:r w:rsidR="008C52B0">
              <w:t>)</w:t>
            </w:r>
            <w:r w:rsidR="00C62889">
              <w:t>.</w:t>
            </w:r>
          </w:p>
          <w:p w14:paraId="43EB2E34" w14:textId="3232ECA3" w:rsidR="005740F0" w:rsidRDefault="005740F0" w:rsidP="00057AB6"/>
          <w:p w14:paraId="133C1640" w14:textId="4E045F7E" w:rsidR="00002FFB" w:rsidRPr="007F2000" w:rsidRDefault="00B72BD7" w:rsidP="00B72BD7">
            <w:r w:rsidRPr="007F2000">
              <w:rPr>
                <w:b/>
              </w:rPr>
              <w:t>Norma Legal</w:t>
            </w:r>
            <w:r w:rsidR="00F95B43" w:rsidRPr="007F2000">
              <w:rPr>
                <w:b/>
              </w:rPr>
              <w:t>:</w:t>
            </w:r>
          </w:p>
          <w:p w14:paraId="032E5AB6" w14:textId="77777777" w:rsidR="00002FFB" w:rsidRPr="007F2000" w:rsidRDefault="00002FFB" w:rsidP="00057AB6">
            <w:pPr>
              <w:pStyle w:val="Prrafodelista"/>
              <w:ind w:left="313"/>
              <w:rPr>
                <w:sz w:val="18"/>
              </w:rPr>
            </w:pPr>
          </w:p>
          <w:p w14:paraId="2A8380DA" w14:textId="5823C77C" w:rsidR="00D2321B" w:rsidRDefault="00D2321B" w:rsidP="00D2321B">
            <w:pPr>
              <w:jc w:val="both"/>
            </w:pPr>
            <w:r>
              <w:t xml:space="preserve">(Norma </w:t>
            </w:r>
            <w:r w:rsidR="0051223C">
              <w:t>4</w:t>
            </w:r>
            <w:r>
              <w:t>) Reglamento Nacional de Edificaciones – RNE, aprobada con Decreto Supremo N° 011-2006-Vivienda</w:t>
            </w:r>
          </w:p>
          <w:p w14:paraId="11F303D7" w14:textId="77777777" w:rsidR="00D2321B" w:rsidRPr="000E33B2" w:rsidRDefault="00D2321B" w:rsidP="00D2321B">
            <w:pPr>
              <w:jc w:val="both"/>
              <w:rPr>
                <w:color w:val="0070C0"/>
                <w:lang w:val="en-AU"/>
              </w:rPr>
            </w:pPr>
            <w:r w:rsidRPr="000E33B2">
              <w:rPr>
                <w:lang w:val="en-AU"/>
              </w:rPr>
              <w:t xml:space="preserve">LINK: </w:t>
            </w:r>
            <w:r w:rsidRPr="004A325E">
              <w:rPr>
                <w:color w:val="0070C0"/>
                <w:u w:val="single"/>
                <w:lang w:val="en-AU"/>
              </w:rPr>
              <w:t>http://www.construccion.org/normas/rne2012/rne2006.htm</w:t>
            </w:r>
          </w:p>
          <w:p w14:paraId="32E6FE03" w14:textId="77777777" w:rsidR="00D2321B" w:rsidRPr="000E33B2" w:rsidRDefault="00D2321B" w:rsidP="00D2321B">
            <w:pPr>
              <w:jc w:val="both"/>
              <w:rPr>
                <w:lang w:val="en-AU"/>
              </w:rPr>
            </w:pPr>
          </w:p>
          <w:p w14:paraId="3E5C38C4" w14:textId="35F036A6" w:rsidR="000E33B2" w:rsidRDefault="00D2321B" w:rsidP="00D2321B">
            <w:pPr>
              <w:jc w:val="both"/>
            </w:pPr>
            <w:r>
              <w:t xml:space="preserve"> </w:t>
            </w:r>
            <w:r w:rsidR="000E33B2">
              <w:t>(</w:t>
            </w:r>
            <w:r w:rsidR="000F6B4F">
              <w:t xml:space="preserve">Norma </w:t>
            </w:r>
            <w:r w:rsidR="0051223C">
              <w:t>5</w:t>
            </w:r>
            <w:r w:rsidR="000E33B2">
              <w:t>) Modelo de Licenciamiento y su implementación en el sistema universitario peruano, aprobado con Resolución del Consejo Directivo N° 006-2015-SUNEDU/CD, de fecha 13 de noviembre de 2015</w:t>
            </w:r>
            <w:r w:rsidR="00C45664">
              <w:t>.</w:t>
            </w:r>
          </w:p>
          <w:p w14:paraId="72FA8E6B" w14:textId="46DFF608" w:rsidR="000E33B2" w:rsidRPr="004A325E" w:rsidRDefault="000E33B2" w:rsidP="000E33B2">
            <w:pPr>
              <w:jc w:val="both"/>
              <w:rPr>
                <w:color w:val="0070C0"/>
                <w:lang w:val="en-AU"/>
              </w:rPr>
            </w:pPr>
            <w:r w:rsidRPr="004A325E">
              <w:rPr>
                <w:lang w:val="en-AU"/>
              </w:rPr>
              <w:t>LIN</w:t>
            </w:r>
            <w:r w:rsidR="009B3D31" w:rsidRPr="004A325E">
              <w:rPr>
                <w:lang w:val="en-AU"/>
              </w:rPr>
              <w:t>K</w:t>
            </w:r>
            <w:r w:rsidRPr="004A325E">
              <w:rPr>
                <w:lang w:val="en-AU"/>
              </w:rPr>
              <w:t>:</w:t>
            </w:r>
            <w:r w:rsidR="004A325E">
              <w:rPr>
                <w:lang w:val="en-AU"/>
              </w:rPr>
              <w:t xml:space="preserve"> </w:t>
            </w:r>
            <w:r w:rsidR="0051223C" w:rsidRPr="0051223C">
              <w:rPr>
                <w:color w:val="0070C0"/>
                <w:u w:val="single"/>
                <w:lang w:val="en-AU"/>
              </w:rPr>
              <w:t>https://repositorio.minedu.gob.pe/handle/20.500.12799/4565</w:t>
            </w:r>
          </w:p>
          <w:p w14:paraId="11368933" w14:textId="77777777" w:rsidR="000E33B2" w:rsidRPr="004A325E" w:rsidRDefault="000E33B2" w:rsidP="000E33B2">
            <w:pPr>
              <w:jc w:val="both"/>
              <w:rPr>
                <w:lang w:val="en-AU"/>
              </w:rPr>
            </w:pPr>
            <w:r w:rsidRPr="004A325E">
              <w:rPr>
                <w:lang w:val="en-AU"/>
              </w:rPr>
              <w:t xml:space="preserve">  </w:t>
            </w:r>
          </w:p>
          <w:p w14:paraId="14ED30B0" w14:textId="282637AE" w:rsidR="000F6B4F" w:rsidRDefault="000E33B2" w:rsidP="000E33B2">
            <w:pPr>
              <w:jc w:val="both"/>
            </w:pPr>
            <w:r>
              <w:t>(</w:t>
            </w:r>
            <w:r w:rsidR="000F6B4F">
              <w:t xml:space="preserve">Norma </w:t>
            </w:r>
            <w:r w:rsidR="00353026">
              <w:t>6</w:t>
            </w:r>
            <w:r>
              <w:t>)</w:t>
            </w:r>
            <w:r w:rsidR="000F6B4F">
              <w:t xml:space="preserve"> </w:t>
            </w:r>
            <w:r>
              <w:t xml:space="preserve">Medidas de simplificación administrativa para el licenciamiento institucional </w:t>
            </w:r>
            <w:r w:rsidR="000F6B4F">
              <w:t>aprobada mediante Resolución de</w:t>
            </w:r>
            <w:r w:rsidR="009B6F60">
              <w:t>l</w:t>
            </w:r>
            <w:r w:rsidR="000F6B4F">
              <w:t xml:space="preserve"> Consejo Directivo N° 008-2017-SUNEDU/CD</w:t>
            </w:r>
            <w:r w:rsidR="009B6F60">
              <w:t>, de fecha 10 de marzo de 2017</w:t>
            </w:r>
            <w:r w:rsidR="0051223C">
              <w:t xml:space="preserve"> y sus modificatorias</w:t>
            </w:r>
            <w:r w:rsidR="009B6F60">
              <w:t>.</w:t>
            </w:r>
          </w:p>
          <w:p w14:paraId="1421115F" w14:textId="77777777" w:rsidR="000F6B4F" w:rsidRPr="000E33B2" w:rsidRDefault="000F6B4F" w:rsidP="000F6B4F">
            <w:pPr>
              <w:jc w:val="both"/>
              <w:rPr>
                <w:color w:val="0070C0"/>
                <w:lang w:val="en-AU"/>
              </w:rPr>
            </w:pPr>
            <w:r w:rsidRPr="000E33B2">
              <w:rPr>
                <w:lang w:val="en-AU"/>
              </w:rPr>
              <w:t>LIN</w:t>
            </w:r>
            <w:r>
              <w:rPr>
                <w:lang w:val="en-AU"/>
              </w:rPr>
              <w:t>K</w:t>
            </w:r>
            <w:r w:rsidRPr="000E33B2">
              <w:rPr>
                <w:lang w:val="en-AU"/>
              </w:rPr>
              <w:t xml:space="preserve">: </w:t>
            </w:r>
            <w:r w:rsidRPr="004A325E">
              <w:rPr>
                <w:color w:val="0070C0"/>
                <w:u w:val="single"/>
                <w:lang w:val="en-AU"/>
              </w:rPr>
              <w:t>https://www.sunedu.gob.pe/resolucion-del-consejo-directivo-n-008-2017-suneducd/</w:t>
            </w:r>
          </w:p>
          <w:p w14:paraId="0795B6A1" w14:textId="77777777" w:rsidR="000F6B4F" w:rsidRPr="0070159D" w:rsidRDefault="000F6B4F" w:rsidP="000E33B2">
            <w:pPr>
              <w:jc w:val="both"/>
              <w:rPr>
                <w:lang w:val="en-AU"/>
              </w:rPr>
            </w:pPr>
          </w:p>
          <w:p w14:paraId="743A1369" w14:textId="1729BFF3" w:rsidR="000E33B2" w:rsidRDefault="000F6B4F" w:rsidP="000E33B2">
            <w:pPr>
              <w:jc w:val="both"/>
            </w:pPr>
            <w:r>
              <w:t xml:space="preserve">(Norma </w:t>
            </w:r>
            <w:r w:rsidR="00353026">
              <w:t>7) Reglamento</w:t>
            </w:r>
            <w:r w:rsidR="000E33B2">
              <w:t xml:space="preserve"> del procedimiento de licenciamiento institucional</w:t>
            </w:r>
            <w:r>
              <w:t>, aprobada mediante Resolución de</w:t>
            </w:r>
            <w:r w:rsidR="009B6F60">
              <w:t>l</w:t>
            </w:r>
            <w:r>
              <w:t xml:space="preserve"> Consejo Directivo N° 008-2017-SUNEDU/CD</w:t>
            </w:r>
            <w:r w:rsidR="009B6F60">
              <w:t>, de fecha 10 de marzo de 2017.</w:t>
            </w:r>
          </w:p>
          <w:p w14:paraId="73079196" w14:textId="561A20B1" w:rsidR="000E33B2" w:rsidRPr="004A325E" w:rsidRDefault="000E33B2" w:rsidP="000E33B2">
            <w:pPr>
              <w:jc w:val="both"/>
              <w:rPr>
                <w:color w:val="0070C0"/>
                <w:u w:val="single"/>
                <w:lang w:val="en-AU"/>
              </w:rPr>
            </w:pPr>
            <w:r w:rsidRPr="000E33B2">
              <w:rPr>
                <w:lang w:val="en-AU"/>
              </w:rPr>
              <w:t>LIN</w:t>
            </w:r>
            <w:r w:rsidR="009B3D31">
              <w:rPr>
                <w:lang w:val="en-AU"/>
              </w:rPr>
              <w:t>K</w:t>
            </w:r>
            <w:r w:rsidRPr="000E33B2">
              <w:rPr>
                <w:lang w:val="en-AU"/>
              </w:rPr>
              <w:t xml:space="preserve">: </w:t>
            </w:r>
            <w:r w:rsidRPr="004A325E">
              <w:rPr>
                <w:color w:val="0070C0"/>
                <w:u w:val="single"/>
                <w:lang w:val="en-AU"/>
              </w:rPr>
              <w:t>https://www.sunedu.gob.pe/resolucion-del-consejo-directivo-n-008-2017-suneducd/</w:t>
            </w:r>
          </w:p>
          <w:p w14:paraId="0AAE9FA6" w14:textId="77777777" w:rsidR="009B6F60" w:rsidRDefault="009B6F60" w:rsidP="000E33B2">
            <w:pPr>
              <w:jc w:val="both"/>
              <w:rPr>
                <w:lang w:val="en-AU"/>
              </w:rPr>
            </w:pPr>
          </w:p>
          <w:p w14:paraId="262C544A" w14:textId="70EF7D75" w:rsidR="00CD4AD8" w:rsidRDefault="00CD4AD8" w:rsidP="00CD4AD8">
            <w:pPr>
              <w:jc w:val="both"/>
              <w:rPr>
                <w:lang w:val="en-AU"/>
              </w:rPr>
            </w:pPr>
            <w:r>
              <w:rPr>
                <w:lang w:val="en-AU"/>
              </w:rPr>
              <w:t xml:space="preserve">(Norma </w:t>
            </w:r>
            <w:r w:rsidR="00353026">
              <w:rPr>
                <w:lang w:val="en-AU"/>
              </w:rPr>
              <w:t>8</w:t>
            </w:r>
            <w:r>
              <w:rPr>
                <w:lang w:val="en-AU"/>
              </w:rPr>
              <w:t>)</w:t>
            </w:r>
            <w:r w:rsidRPr="007E458A">
              <w:t xml:space="preserve"> Resolución de Consejo Directivo </w:t>
            </w:r>
            <w:proofErr w:type="spellStart"/>
            <w:r w:rsidRPr="007E458A">
              <w:t>N°</w:t>
            </w:r>
            <w:proofErr w:type="spellEnd"/>
            <w:r w:rsidRPr="007E458A">
              <w:t xml:space="preserve"> 054-2017-SUNEDU/CD, con el cual se publica los “Criterios Técnicos de Evaluación de los Expedientes de Licenciamiento”, que forman parte de la presente resolución y se adjuntan como Anexo </w:t>
            </w:r>
            <w:proofErr w:type="spellStart"/>
            <w:r w:rsidRPr="007E458A">
              <w:t>N°</w:t>
            </w:r>
            <w:proofErr w:type="spellEnd"/>
            <w:r w:rsidRPr="007E458A">
              <w:t xml:space="preserve"> 1, los cuales contienen disposiciones aplicables a todo el procedimiento de licenciamiento institucional, de fecha 1 de junio de 2017.</w:t>
            </w:r>
          </w:p>
          <w:p w14:paraId="1E04DCFC" w14:textId="672C5B58" w:rsidR="00CD4AD8" w:rsidRDefault="00CD4AD8" w:rsidP="00CD4AD8">
            <w:pPr>
              <w:jc w:val="both"/>
              <w:rPr>
                <w:lang w:val="en-AU"/>
              </w:rPr>
            </w:pPr>
            <w:r>
              <w:rPr>
                <w:lang w:val="en-AU"/>
              </w:rPr>
              <w:t xml:space="preserve">Link: </w:t>
            </w:r>
            <w:hyperlink r:id="rId8" w:history="1">
              <w:r w:rsidRPr="00AD6F5E">
                <w:rPr>
                  <w:rStyle w:val="Hipervnculo"/>
                  <w:lang w:val="en-AU"/>
                </w:rPr>
                <w:t>https://www.sunedu.gob.pe/resolucion-de-superintendencia-n-0054-2017-sunedu/</w:t>
              </w:r>
            </w:hyperlink>
          </w:p>
          <w:p w14:paraId="0DAA67EA" w14:textId="77777777" w:rsidR="00CD4AD8" w:rsidRPr="000E33B2" w:rsidRDefault="00CD4AD8" w:rsidP="000E33B2">
            <w:pPr>
              <w:jc w:val="both"/>
              <w:rPr>
                <w:lang w:val="en-AU"/>
              </w:rPr>
            </w:pPr>
          </w:p>
          <w:p w14:paraId="7B84DD7B" w14:textId="0E3834F1" w:rsidR="00990C0D" w:rsidRDefault="00990C0D" w:rsidP="000E33B2">
            <w:pPr>
              <w:jc w:val="both"/>
            </w:pPr>
            <w:r w:rsidRPr="009B6F60">
              <w:t>(</w:t>
            </w:r>
            <w:r w:rsidRPr="007E458A">
              <w:t xml:space="preserve">Norma </w:t>
            </w:r>
            <w:r w:rsidR="00353026">
              <w:t>9</w:t>
            </w:r>
            <w:r w:rsidRPr="007E458A">
              <w:t>)</w:t>
            </w:r>
            <w:r w:rsidRPr="009B6F60">
              <w:t xml:space="preserve"> </w:t>
            </w:r>
            <w:r w:rsidRPr="007E458A">
              <w:t xml:space="preserve">Resolución del Consejo Directivo </w:t>
            </w:r>
            <w:r w:rsidRPr="009B6F60">
              <w:t>N° 043-2020-SUNEDU/CD</w:t>
            </w:r>
            <w:r w:rsidRPr="007E458A">
              <w:t xml:space="preserve">, con el cual se aprueba el </w:t>
            </w:r>
            <w:r w:rsidRPr="009B6F60">
              <w:t>“Reglamento del procedimiento de licenciamiento para universidades nuevas”, de fecha 15 de mayo de 2020.</w:t>
            </w:r>
          </w:p>
          <w:p w14:paraId="0C905C1B" w14:textId="1198691B" w:rsidR="009B6F60" w:rsidRDefault="009B6F60" w:rsidP="000E33B2">
            <w:pPr>
              <w:jc w:val="both"/>
            </w:pPr>
            <w:r>
              <w:t xml:space="preserve">Link: </w:t>
            </w:r>
            <w:hyperlink r:id="rId9" w:history="1">
              <w:r w:rsidRPr="00AD6F5E">
                <w:rPr>
                  <w:rStyle w:val="Hipervnculo"/>
                </w:rPr>
                <w:t>https://www.sunedu.gob.pe/resolucion-del-consejo-directivo-no-043-2020-sunedu-cd/</w:t>
              </w:r>
            </w:hyperlink>
          </w:p>
          <w:p w14:paraId="3331A621" w14:textId="77777777" w:rsidR="00990C0D" w:rsidRPr="009B6F60" w:rsidRDefault="00990C0D" w:rsidP="000E33B2">
            <w:pPr>
              <w:jc w:val="both"/>
            </w:pPr>
          </w:p>
          <w:p w14:paraId="1382E5A7" w14:textId="13444E0A" w:rsidR="00990C0D" w:rsidRDefault="00990C0D" w:rsidP="00990C0D">
            <w:pPr>
              <w:jc w:val="both"/>
            </w:pPr>
            <w:r w:rsidRPr="009B6F60">
              <w:t>(</w:t>
            </w:r>
            <w:r w:rsidRPr="007E458A">
              <w:t xml:space="preserve">Norma </w:t>
            </w:r>
            <w:r w:rsidR="00353026">
              <w:t>10</w:t>
            </w:r>
            <w:r w:rsidRPr="007E458A">
              <w:t>)</w:t>
            </w:r>
            <w:r w:rsidRPr="009B6F60">
              <w:t xml:space="preserve"> Resolución de Superintendencia N° 0055-2021-SUNEDU</w:t>
            </w:r>
            <w:r w:rsidRPr="007E458A">
              <w:t xml:space="preserve">, con el cual se aprueba </w:t>
            </w:r>
            <w:r w:rsidRPr="009B6F60">
              <w:t>las “Consideraciones para la valoración de los medios de verificación establecidos en la matriz de condiciones básicas de calidad, componentes, indicadores y medios de verificación, por tipo de universidad”, que forman parte de la presente resolución y que se adjunta como anexo., de fecha 16 de setiembre de 2021.</w:t>
            </w:r>
          </w:p>
          <w:p w14:paraId="1F04DC32" w14:textId="4689BBF5" w:rsidR="009B6F60" w:rsidRDefault="009B6F60" w:rsidP="00990C0D">
            <w:pPr>
              <w:jc w:val="both"/>
            </w:pPr>
            <w:r>
              <w:t xml:space="preserve">Link: </w:t>
            </w:r>
            <w:hyperlink r:id="rId10" w:history="1">
              <w:r w:rsidRPr="00AD6F5E">
                <w:rPr>
                  <w:rStyle w:val="Hipervnculo"/>
                </w:rPr>
                <w:t>https://www.sunedu.gob.pe/resolucion-de-superintendencia-n-055-2021-sunedu/</w:t>
              </w:r>
            </w:hyperlink>
          </w:p>
          <w:p w14:paraId="12BF0FF1" w14:textId="77777777" w:rsidR="00990C0D" w:rsidRPr="009B6F60" w:rsidRDefault="00990C0D" w:rsidP="000E33B2">
            <w:pPr>
              <w:jc w:val="both"/>
            </w:pPr>
          </w:p>
          <w:p w14:paraId="46D33CC2" w14:textId="4F0D9A49" w:rsidR="00990C0D" w:rsidRDefault="00990C0D" w:rsidP="000E33B2">
            <w:pPr>
              <w:jc w:val="both"/>
            </w:pPr>
            <w:r w:rsidRPr="009B6F60">
              <w:t>(</w:t>
            </w:r>
            <w:r w:rsidRPr="007E458A">
              <w:t xml:space="preserve">Norma </w:t>
            </w:r>
            <w:r w:rsidR="008B3539">
              <w:t>1</w:t>
            </w:r>
            <w:r w:rsidR="00353026">
              <w:t>1</w:t>
            </w:r>
            <w:r w:rsidRPr="007E458A">
              <w:t>)</w:t>
            </w:r>
            <w:r w:rsidRPr="009B6F60">
              <w:t xml:space="preserve"> Resolución de</w:t>
            </w:r>
            <w:r w:rsidR="009B6F60">
              <w:t>l</w:t>
            </w:r>
            <w:r w:rsidRPr="009B6F60">
              <w:t xml:space="preserve"> Consejo Directivo N° 091-2021-SUNEDU/CD, con el cual se aprueba </w:t>
            </w:r>
            <w:r w:rsidR="009B6F60" w:rsidRPr="009B6F60">
              <w:t>el Modelo de Renovación de Licencia Institucional que, como Anexo N° 1, forma parte integrante de la presente Resolución. El Modelo contiene las Condiciones Básicas de Calidad para la Renovación de la Licencia Institucional y como Anexo la “Matriz de Condiciones Básicas de Calidad para la Renovación-CBC-R”</w:t>
            </w:r>
            <w:r w:rsidR="009B6F60">
              <w:t>, de fecha 2 de setiembre de 2021</w:t>
            </w:r>
            <w:r w:rsidR="009B6F60" w:rsidRPr="009B6F60">
              <w:t>.</w:t>
            </w:r>
          </w:p>
          <w:p w14:paraId="2CFC76EE" w14:textId="1C769567" w:rsidR="009B6F60" w:rsidRDefault="009B6F60" w:rsidP="000E33B2">
            <w:pPr>
              <w:jc w:val="both"/>
            </w:pPr>
            <w:r>
              <w:t xml:space="preserve">Link: </w:t>
            </w:r>
            <w:hyperlink r:id="rId11" w:history="1">
              <w:r w:rsidRPr="00AD6F5E">
                <w:rPr>
                  <w:rStyle w:val="Hipervnculo"/>
                </w:rPr>
                <w:t>https://www.sunedu.gob.pe/resolucion-del-consejo-directivo-no-091-2021-sunedu-cd/</w:t>
              </w:r>
            </w:hyperlink>
          </w:p>
          <w:p w14:paraId="30CEBEC3" w14:textId="77777777" w:rsidR="00990C0D" w:rsidRDefault="00990C0D" w:rsidP="000E33B2">
            <w:pPr>
              <w:jc w:val="both"/>
            </w:pPr>
          </w:p>
          <w:p w14:paraId="4BCFF350" w14:textId="454B0B05" w:rsidR="000E33B2" w:rsidRDefault="000E33B2" w:rsidP="000E33B2">
            <w:pPr>
              <w:jc w:val="both"/>
            </w:pPr>
            <w:r>
              <w:t>(</w:t>
            </w:r>
            <w:r w:rsidR="000F6B4F">
              <w:t xml:space="preserve">Norma </w:t>
            </w:r>
            <w:r w:rsidR="009B6F60">
              <w:t>1</w:t>
            </w:r>
            <w:r w:rsidR="008B3539">
              <w:t>2</w:t>
            </w:r>
            <w:r>
              <w:t xml:space="preserve">) Estándares de Calidad para Bibliotecas Universitarias (Resolución </w:t>
            </w:r>
            <w:proofErr w:type="gramStart"/>
            <w:r>
              <w:t>Directoral Nacional</w:t>
            </w:r>
            <w:proofErr w:type="gramEnd"/>
            <w:r>
              <w:t xml:space="preserve"> N° 06- 2016-BNP)</w:t>
            </w:r>
          </w:p>
          <w:p w14:paraId="03B61AFC" w14:textId="299AB176" w:rsidR="000E33B2" w:rsidRPr="000E33B2" w:rsidRDefault="000E33B2" w:rsidP="000E33B2">
            <w:pPr>
              <w:jc w:val="both"/>
              <w:rPr>
                <w:color w:val="0070C0"/>
                <w:lang w:val="en-AU"/>
              </w:rPr>
            </w:pPr>
            <w:r w:rsidRPr="000E33B2">
              <w:rPr>
                <w:lang w:val="en-AU"/>
              </w:rPr>
              <w:t xml:space="preserve">LINK: </w:t>
            </w:r>
            <w:r w:rsidRPr="004A325E">
              <w:rPr>
                <w:color w:val="0070C0"/>
                <w:u w:val="single"/>
                <w:lang w:val="en-AU"/>
              </w:rPr>
              <w:t>https://www.bnp.gob.pe//documentos/resolucion_directoral_nacional/2016/rdn-006-2016-bnp.pdf</w:t>
            </w:r>
          </w:p>
          <w:p w14:paraId="7C35DDA1" w14:textId="77777777" w:rsidR="000E33B2" w:rsidRPr="000E33B2" w:rsidRDefault="000E33B2" w:rsidP="000E33B2">
            <w:pPr>
              <w:jc w:val="both"/>
              <w:rPr>
                <w:lang w:val="en-AU"/>
              </w:rPr>
            </w:pPr>
          </w:p>
          <w:p w14:paraId="02DFB0A8" w14:textId="41AD1AB5" w:rsidR="00002FFB" w:rsidRDefault="000E33B2" w:rsidP="000E33B2">
            <w:pPr>
              <w:jc w:val="both"/>
            </w:pPr>
            <w:r>
              <w:t>La OPMI del Sector Educ</w:t>
            </w:r>
            <w:r w:rsidR="00F54E93">
              <w:t>ación pude identifique como está</w:t>
            </w:r>
            <w:r>
              <w:t>ndar de calidad otras normas que considere pertinentes.</w:t>
            </w:r>
          </w:p>
          <w:p w14:paraId="7643277B" w14:textId="5A88D17B" w:rsidR="00E3652C" w:rsidRPr="000A56B4" w:rsidRDefault="00E3652C" w:rsidP="00BB2E63">
            <w:pPr>
              <w:jc w:val="both"/>
            </w:pPr>
          </w:p>
        </w:tc>
      </w:tr>
    </w:tbl>
    <w:p w14:paraId="2475CD9D" w14:textId="77777777" w:rsidR="00002FFB" w:rsidRPr="000A56B4" w:rsidRDefault="00002FFB" w:rsidP="00057AB6">
      <w:pPr>
        <w:spacing w:after="0" w:line="240" w:lineRule="auto"/>
      </w:pPr>
    </w:p>
    <w:sectPr w:rsidR="00002FFB" w:rsidRPr="000A56B4"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FACB" w14:textId="77777777" w:rsidR="00560049" w:rsidRDefault="00560049">
      <w:pPr>
        <w:spacing w:after="0" w:line="240" w:lineRule="auto"/>
      </w:pPr>
      <w:r>
        <w:separator/>
      </w:r>
    </w:p>
  </w:endnote>
  <w:endnote w:type="continuationSeparator" w:id="0">
    <w:p w14:paraId="21342DE4" w14:textId="77777777" w:rsidR="00560049" w:rsidRDefault="0056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CAD2" w14:textId="77777777" w:rsidR="00560049" w:rsidRDefault="00560049">
      <w:pPr>
        <w:spacing w:after="0" w:line="240" w:lineRule="auto"/>
      </w:pPr>
      <w:r>
        <w:separator/>
      </w:r>
    </w:p>
  </w:footnote>
  <w:footnote w:type="continuationSeparator" w:id="0">
    <w:p w14:paraId="527A82A5" w14:textId="77777777" w:rsidR="00560049" w:rsidRDefault="00560049">
      <w:pPr>
        <w:spacing w:after="0" w:line="240" w:lineRule="auto"/>
      </w:pPr>
      <w:r>
        <w:continuationSeparator/>
      </w:r>
    </w:p>
  </w:footnote>
  <w:footnote w:id="1">
    <w:p w14:paraId="1B670535" w14:textId="4776718E" w:rsidR="00002FFB" w:rsidRPr="002078C9" w:rsidRDefault="00F95B43" w:rsidP="00B72BD7">
      <w:pPr>
        <w:pStyle w:val="Textonotapie"/>
        <w:jc w:val="both"/>
        <w:rPr>
          <w:strike/>
        </w:rPr>
      </w:pPr>
      <w:r>
        <w:rPr>
          <w:rStyle w:val="Refdenotaalpie"/>
        </w:rPr>
        <w:footnoteRef/>
      </w:r>
      <w:r>
        <w:t xml:space="preserve"> </w:t>
      </w:r>
      <w:r w:rsidR="00B72BD7" w:rsidRPr="00B72BD7">
        <w:t>De no existir norma legal o técnica peruana indicar una norma internacional</w:t>
      </w:r>
      <w:r w:rsidR="00B72BD7">
        <w:t xml:space="preserve"> de referencia, de corresponder</w:t>
      </w:r>
      <w:r>
        <w:t>.</w:t>
      </w:r>
    </w:p>
  </w:footnote>
  <w:footnote w:id="2">
    <w:p w14:paraId="5A3F8A42" w14:textId="77777777" w:rsidR="00002FFB" w:rsidRDefault="00F95B43">
      <w:pPr>
        <w:pStyle w:val="Textonotapie"/>
      </w:pPr>
      <w:r w:rsidRPr="004739FB">
        <w:rPr>
          <w:rStyle w:val="Refdenotaalpie"/>
        </w:rPr>
        <w:footnoteRef/>
      </w:r>
      <w:r w:rsidRPr="004739FB">
        <w:t xml:space="preserve"> De</w:t>
      </w:r>
      <w:r w:rsidR="004739FB" w:rsidRPr="004739FB">
        <w:t xml:space="preserve"> </w:t>
      </w:r>
      <w:r w:rsidRPr="004739FB">
        <w:t>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AD9"/>
    <w:multiLevelType w:val="hybridMultilevel"/>
    <w:tmpl w:val="769EF1FA"/>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2"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4066F4"/>
    <w:multiLevelType w:val="hybridMultilevel"/>
    <w:tmpl w:val="0B6C83F6"/>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4C3CA8"/>
    <w:multiLevelType w:val="hybridMultilevel"/>
    <w:tmpl w:val="0B6C83F6"/>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3AD1919"/>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8"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9" w15:restartNumberingAfterBreak="0">
    <w:nsid w:val="1BAD6484"/>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2"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6"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8"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6B1969"/>
    <w:multiLevelType w:val="hybridMultilevel"/>
    <w:tmpl w:val="841A83A0"/>
    <w:lvl w:ilvl="0" w:tplc="E946C1B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B35225"/>
    <w:multiLevelType w:val="hybridMultilevel"/>
    <w:tmpl w:val="F55677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3"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4"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6"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8"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1" w15:restartNumberingAfterBreak="0">
    <w:nsid w:val="5F8119FB"/>
    <w:multiLevelType w:val="hybridMultilevel"/>
    <w:tmpl w:val="51104F88"/>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343EF5"/>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3A2022D"/>
    <w:multiLevelType w:val="hybridMultilevel"/>
    <w:tmpl w:val="C0AE6FA8"/>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4A71F03"/>
    <w:multiLevelType w:val="hybridMultilevel"/>
    <w:tmpl w:val="0718617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39"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40" w15:restartNumberingAfterBreak="0">
    <w:nsid w:val="6ED47EFC"/>
    <w:multiLevelType w:val="hybridMultilevel"/>
    <w:tmpl w:val="ADE6DCB2"/>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1EB1F3C"/>
    <w:multiLevelType w:val="hybridMultilevel"/>
    <w:tmpl w:val="B3A8BA1C"/>
    <w:lvl w:ilvl="0" w:tplc="7B50154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26423525">
    <w:abstractNumId w:val="2"/>
  </w:num>
  <w:num w:numId="2" w16cid:durableId="1367484414">
    <w:abstractNumId w:val="4"/>
  </w:num>
  <w:num w:numId="3" w16cid:durableId="355270962">
    <w:abstractNumId w:val="13"/>
  </w:num>
  <w:num w:numId="4" w16cid:durableId="1333025686">
    <w:abstractNumId w:val="36"/>
  </w:num>
  <w:num w:numId="5" w16cid:durableId="1097756133">
    <w:abstractNumId w:val="37"/>
  </w:num>
  <w:num w:numId="6" w16cid:durableId="529953297">
    <w:abstractNumId w:val="38"/>
  </w:num>
  <w:num w:numId="7" w16cid:durableId="1496339239">
    <w:abstractNumId w:val="10"/>
  </w:num>
  <w:num w:numId="8" w16cid:durableId="1724404902">
    <w:abstractNumId w:val="16"/>
  </w:num>
  <w:num w:numId="9" w16cid:durableId="583417245">
    <w:abstractNumId w:val="28"/>
  </w:num>
  <w:num w:numId="10" w16cid:durableId="1465348058">
    <w:abstractNumId w:val="30"/>
  </w:num>
  <w:num w:numId="11" w16cid:durableId="255670746">
    <w:abstractNumId w:val="25"/>
  </w:num>
  <w:num w:numId="12" w16cid:durableId="991102731">
    <w:abstractNumId w:val="22"/>
  </w:num>
  <w:num w:numId="13" w16cid:durableId="1941722226">
    <w:abstractNumId w:val="7"/>
  </w:num>
  <w:num w:numId="14" w16cid:durableId="2004120044">
    <w:abstractNumId w:val="15"/>
  </w:num>
  <w:num w:numId="15" w16cid:durableId="1162044988">
    <w:abstractNumId w:val="23"/>
  </w:num>
  <w:num w:numId="16" w16cid:durableId="380787792">
    <w:abstractNumId w:val="39"/>
  </w:num>
  <w:num w:numId="17" w16cid:durableId="180903169">
    <w:abstractNumId w:val="17"/>
  </w:num>
  <w:num w:numId="18" w16cid:durableId="787699909">
    <w:abstractNumId w:val="14"/>
  </w:num>
  <w:num w:numId="19" w16cid:durableId="2064866135">
    <w:abstractNumId w:val="11"/>
  </w:num>
  <w:num w:numId="20" w16cid:durableId="1272545149">
    <w:abstractNumId w:val="27"/>
  </w:num>
  <w:num w:numId="21" w16cid:durableId="1733846731">
    <w:abstractNumId w:val="1"/>
  </w:num>
  <w:num w:numId="22" w16cid:durableId="1628050919">
    <w:abstractNumId w:val="8"/>
  </w:num>
  <w:num w:numId="23" w16cid:durableId="2111659149">
    <w:abstractNumId w:val="24"/>
  </w:num>
  <w:num w:numId="24" w16cid:durableId="1657421052">
    <w:abstractNumId w:val="21"/>
  </w:num>
  <w:num w:numId="25" w16cid:durableId="244076901">
    <w:abstractNumId w:val="29"/>
  </w:num>
  <w:num w:numId="26" w16cid:durableId="64037323">
    <w:abstractNumId w:val="35"/>
  </w:num>
  <w:num w:numId="27" w16cid:durableId="1006901757">
    <w:abstractNumId w:val="26"/>
  </w:num>
  <w:num w:numId="28" w16cid:durableId="1340042243">
    <w:abstractNumId w:val="18"/>
  </w:num>
  <w:num w:numId="29" w16cid:durableId="1562322776">
    <w:abstractNumId w:val="12"/>
  </w:num>
  <w:num w:numId="30" w16cid:durableId="1242905694">
    <w:abstractNumId w:val="3"/>
  </w:num>
  <w:num w:numId="31" w16cid:durableId="1645232763">
    <w:abstractNumId w:val="20"/>
  </w:num>
  <w:num w:numId="32" w16cid:durableId="1412972481">
    <w:abstractNumId w:val="34"/>
  </w:num>
  <w:num w:numId="33" w16cid:durableId="2054228001">
    <w:abstractNumId w:val="19"/>
  </w:num>
  <w:num w:numId="34" w16cid:durableId="278921716">
    <w:abstractNumId w:val="6"/>
  </w:num>
  <w:num w:numId="35" w16cid:durableId="2028753041">
    <w:abstractNumId w:val="5"/>
  </w:num>
  <w:num w:numId="36" w16cid:durableId="2039771058">
    <w:abstractNumId w:val="0"/>
  </w:num>
  <w:num w:numId="37" w16cid:durableId="2020429671">
    <w:abstractNumId w:val="33"/>
  </w:num>
  <w:num w:numId="38" w16cid:durableId="2034069988">
    <w:abstractNumId w:val="31"/>
  </w:num>
  <w:num w:numId="39" w16cid:durableId="307905418">
    <w:abstractNumId w:val="40"/>
  </w:num>
  <w:num w:numId="40" w16cid:durableId="1338388157">
    <w:abstractNumId w:val="9"/>
  </w:num>
  <w:num w:numId="41" w16cid:durableId="759563168">
    <w:abstractNumId w:val="32"/>
  </w:num>
  <w:num w:numId="42" w16cid:durableId="13206735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21A7"/>
    <w:rsid w:val="00057AB6"/>
    <w:rsid w:val="000A56B4"/>
    <w:rsid w:val="000A632B"/>
    <w:rsid w:val="000A6481"/>
    <w:rsid w:val="000E270B"/>
    <w:rsid w:val="000E33B2"/>
    <w:rsid w:val="000F6B4F"/>
    <w:rsid w:val="00114249"/>
    <w:rsid w:val="00132CAB"/>
    <w:rsid w:val="00136431"/>
    <w:rsid w:val="00140E56"/>
    <w:rsid w:val="00155C41"/>
    <w:rsid w:val="00167E0B"/>
    <w:rsid w:val="00174F0B"/>
    <w:rsid w:val="00186C17"/>
    <w:rsid w:val="00190BF5"/>
    <w:rsid w:val="00197F7E"/>
    <w:rsid w:val="001E4BB5"/>
    <w:rsid w:val="002078C9"/>
    <w:rsid w:val="00232119"/>
    <w:rsid w:val="00264B7C"/>
    <w:rsid w:val="0027609D"/>
    <w:rsid w:val="002B2D95"/>
    <w:rsid w:val="002B6CB0"/>
    <w:rsid w:val="002C13CB"/>
    <w:rsid w:val="002C4DBF"/>
    <w:rsid w:val="002C6A20"/>
    <w:rsid w:val="00304A3E"/>
    <w:rsid w:val="003234D2"/>
    <w:rsid w:val="003314E6"/>
    <w:rsid w:val="00353026"/>
    <w:rsid w:val="00366E3C"/>
    <w:rsid w:val="00382850"/>
    <w:rsid w:val="003A142E"/>
    <w:rsid w:val="003B200B"/>
    <w:rsid w:val="003C5C22"/>
    <w:rsid w:val="003F2F71"/>
    <w:rsid w:val="00446D8B"/>
    <w:rsid w:val="004739FB"/>
    <w:rsid w:val="00480A6B"/>
    <w:rsid w:val="004927E7"/>
    <w:rsid w:val="004929EE"/>
    <w:rsid w:val="004A325E"/>
    <w:rsid w:val="004C5E7A"/>
    <w:rsid w:val="004F3439"/>
    <w:rsid w:val="004F68B5"/>
    <w:rsid w:val="0051223C"/>
    <w:rsid w:val="00525E19"/>
    <w:rsid w:val="00526C3B"/>
    <w:rsid w:val="00534073"/>
    <w:rsid w:val="0054009D"/>
    <w:rsid w:val="00560049"/>
    <w:rsid w:val="005740F0"/>
    <w:rsid w:val="00594BD7"/>
    <w:rsid w:val="005B2161"/>
    <w:rsid w:val="005B4C21"/>
    <w:rsid w:val="005C4F7E"/>
    <w:rsid w:val="005D09C9"/>
    <w:rsid w:val="005D773F"/>
    <w:rsid w:val="005E4533"/>
    <w:rsid w:val="006113CA"/>
    <w:rsid w:val="00640694"/>
    <w:rsid w:val="00640C88"/>
    <w:rsid w:val="00644161"/>
    <w:rsid w:val="00680DE7"/>
    <w:rsid w:val="006863E8"/>
    <w:rsid w:val="006D225B"/>
    <w:rsid w:val="0070159D"/>
    <w:rsid w:val="00734AEC"/>
    <w:rsid w:val="00744859"/>
    <w:rsid w:val="00753403"/>
    <w:rsid w:val="0078642E"/>
    <w:rsid w:val="00793CA5"/>
    <w:rsid w:val="007A09F0"/>
    <w:rsid w:val="007D4698"/>
    <w:rsid w:val="007E1B81"/>
    <w:rsid w:val="007E458A"/>
    <w:rsid w:val="007F2000"/>
    <w:rsid w:val="007F4895"/>
    <w:rsid w:val="00834A04"/>
    <w:rsid w:val="0083563C"/>
    <w:rsid w:val="00837CB5"/>
    <w:rsid w:val="00886B02"/>
    <w:rsid w:val="008B3539"/>
    <w:rsid w:val="008C42F5"/>
    <w:rsid w:val="008C52B0"/>
    <w:rsid w:val="008C5E5F"/>
    <w:rsid w:val="008C7C89"/>
    <w:rsid w:val="008D09B1"/>
    <w:rsid w:val="008E70E1"/>
    <w:rsid w:val="009131EB"/>
    <w:rsid w:val="00920E7E"/>
    <w:rsid w:val="00922E2C"/>
    <w:rsid w:val="0093701C"/>
    <w:rsid w:val="00942EA6"/>
    <w:rsid w:val="009542D0"/>
    <w:rsid w:val="00955BB3"/>
    <w:rsid w:val="0096436A"/>
    <w:rsid w:val="00966C95"/>
    <w:rsid w:val="00990C0D"/>
    <w:rsid w:val="009B0D75"/>
    <w:rsid w:val="009B3528"/>
    <w:rsid w:val="009B3D31"/>
    <w:rsid w:val="009B6F60"/>
    <w:rsid w:val="009D0F64"/>
    <w:rsid w:val="009E268D"/>
    <w:rsid w:val="009F11D6"/>
    <w:rsid w:val="009F135C"/>
    <w:rsid w:val="009F7131"/>
    <w:rsid w:val="00AD52F2"/>
    <w:rsid w:val="00AF67C1"/>
    <w:rsid w:val="00B00F05"/>
    <w:rsid w:val="00B22419"/>
    <w:rsid w:val="00B25049"/>
    <w:rsid w:val="00B3234C"/>
    <w:rsid w:val="00B43004"/>
    <w:rsid w:val="00B479CF"/>
    <w:rsid w:val="00B52927"/>
    <w:rsid w:val="00B72BD7"/>
    <w:rsid w:val="00B74A75"/>
    <w:rsid w:val="00BB18BF"/>
    <w:rsid w:val="00BB2E63"/>
    <w:rsid w:val="00BC111F"/>
    <w:rsid w:val="00BF40DC"/>
    <w:rsid w:val="00C11360"/>
    <w:rsid w:val="00C25BBE"/>
    <w:rsid w:val="00C3510E"/>
    <w:rsid w:val="00C41AC1"/>
    <w:rsid w:val="00C45664"/>
    <w:rsid w:val="00C62889"/>
    <w:rsid w:val="00C63D36"/>
    <w:rsid w:val="00CB57F1"/>
    <w:rsid w:val="00CD4AD8"/>
    <w:rsid w:val="00CE0933"/>
    <w:rsid w:val="00CF72B1"/>
    <w:rsid w:val="00D2321B"/>
    <w:rsid w:val="00D80471"/>
    <w:rsid w:val="00D906BE"/>
    <w:rsid w:val="00D9731F"/>
    <w:rsid w:val="00DA1076"/>
    <w:rsid w:val="00DC1D39"/>
    <w:rsid w:val="00DC6005"/>
    <w:rsid w:val="00DF5C7D"/>
    <w:rsid w:val="00E25368"/>
    <w:rsid w:val="00E3652C"/>
    <w:rsid w:val="00E52BBB"/>
    <w:rsid w:val="00E83E29"/>
    <w:rsid w:val="00E87F8B"/>
    <w:rsid w:val="00EA4468"/>
    <w:rsid w:val="00EA5E5C"/>
    <w:rsid w:val="00EE08C9"/>
    <w:rsid w:val="00EF4810"/>
    <w:rsid w:val="00F1741C"/>
    <w:rsid w:val="00F2039F"/>
    <w:rsid w:val="00F25337"/>
    <w:rsid w:val="00F2589D"/>
    <w:rsid w:val="00F258A2"/>
    <w:rsid w:val="00F2659A"/>
    <w:rsid w:val="00F355DE"/>
    <w:rsid w:val="00F504F1"/>
    <w:rsid w:val="00F54E93"/>
    <w:rsid w:val="00F95B43"/>
    <w:rsid w:val="00FA5165"/>
    <w:rsid w:val="00FB37BF"/>
    <w:rsid w:val="00FC1CD9"/>
    <w:rsid w:val="00FD4E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paragraph" w:styleId="Revisin">
    <w:name w:val="Revision"/>
    <w:hidden/>
    <w:uiPriority w:val="99"/>
    <w:semiHidden/>
    <w:rsid w:val="007E458A"/>
    <w:pPr>
      <w:spacing w:after="0" w:line="240" w:lineRule="auto"/>
    </w:pPr>
  </w:style>
  <w:style w:type="paragraph" w:styleId="NormalWeb">
    <w:name w:val="Normal (Web)"/>
    <w:basedOn w:val="Normal"/>
    <w:uiPriority w:val="99"/>
    <w:unhideWhenUsed/>
    <w:rsid w:val="004927E7"/>
    <w:pPr>
      <w:spacing w:before="100" w:beforeAutospacing="1" w:after="100" w:afterAutospacing="1" w:line="240" w:lineRule="auto"/>
    </w:pPr>
    <w:rPr>
      <w:rFonts w:ascii="Times New Roman" w:eastAsiaTheme="minorEastAsia"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edu.gob.pe/resolucion-de-superintendencia-n-0054-2017-su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edu.gob.pe/resolucion-del-consejo-directivo-no-091-2021-sunedu-cd/" TargetMode="External"/><Relationship Id="rId5" Type="http://schemas.openxmlformats.org/officeDocument/2006/relationships/webSettings" Target="webSettings.xml"/><Relationship Id="rId10" Type="http://schemas.openxmlformats.org/officeDocument/2006/relationships/hyperlink" Target="https://www.sunedu.gob.pe/resolucion-de-superintendencia-n-055-2021-sunedu/" TargetMode="External"/><Relationship Id="rId4" Type="http://schemas.openxmlformats.org/officeDocument/2006/relationships/settings" Target="settings.xml"/><Relationship Id="rId9" Type="http://schemas.openxmlformats.org/officeDocument/2006/relationships/hyperlink" Target="https://www.sunedu.gob.pe/resolucion-del-consejo-directivo-no-043-2020-sunedu-c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6E64-CBE1-499F-8FF6-A0C2A7E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1906</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3</cp:revision>
  <dcterms:created xsi:type="dcterms:W3CDTF">2023-06-28T18:03:00Z</dcterms:created>
  <dcterms:modified xsi:type="dcterms:W3CDTF">2023-06-28T19:43:00Z</dcterms:modified>
</cp:coreProperties>
</file>