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FORMATO N°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A6132" w:rsidRPr="000A6132" w14:paraId="68950F46" w14:textId="77777777" w:rsidTr="00501759">
        <w:trPr>
          <w:trHeight w:val="401"/>
        </w:trPr>
        <w:tc>
          <w:tcPr>
            <w:tcW w:w="1413" w:type="dxa"/>
            <w:vAlign w:val="center"/>
          </w:tcPr>
          <w:p w14:paraId="5382E33E" w14:textId="473C8DEA" w:rsidR="00DE2D8A" w:rsidRPr="000A6132" w:rsidRDefault="00DE2D8A" w:rsidP="009F6EE7">
            <w:pPr>
              <w:rPr>
                <w:rFonts w:ascii="Arial" w:hAnsi="Arial" w:cs="Arial"/>
                <w:b/>
                <w:bCs/>
                <w:sz w:val="16"/>
                <w:szCs w:val="16"/>
              </w:rPr>
            </w:pPr>
            <w:r w:rsidRPr="000A6132">
              <w:rPr>
                <w:rFonts w:ascii="Arial" w:hAnsi="Arial" w:cs="Arial"/>
                <w:b/>
                <w:bCs/>
                <w:sz w:val="16"/>
                <w:szCs w:val="16"/>
              </w:rPr>
              <w:t>Sector Responsable</w:t>
            </w:r>
          </w:p>
        </w:tc>
        <w:tc>
          <w:tcPr>
            <w:tcW w:w="566" w:type="dxa"/>
            <w:shd w:val="clear" w:color="auto" w:fill="auto"/>
            <w:vAlign w:val="center"/>
          </w:tcPr>
          <w:p w14:paraId="4CE4646E" w14:textId="08D5E48F" w:rsidR="00DE2D8A" w:rsidRPr="000A6132" w:rsidRDefault="00E5234F" w:rsidP="00FA37E3">
            <w:pPr>
              <w:jc w:val="center"/>
              <w:rPr>
                <w:rFonts w:ascii="Arial" w:hAnsi="Arial" w:cs="Arial"/>
                <w:sz w:val="16"/>
                <w:szCs w:val="16"/>
              </w:rPr>
            </w:pPr>
            <w:r w:rsidRPr="000A6132">
              <w:rPr>
                <w:rFonts w:ascii="Arial" w:hAnsi="Arial" w:cs="Arial"/>
                <w:sz w:val="16"/>
                <w:szCs w:val="16"/>
              </w:rPr>
              <w:t>10</w:t>
            </w:r>
          </w:p>
        </w:tc>
        <w:tc>
          <w:tcPr>
            <w:tcW w:w="7514" w:type="dxa"/>
            <w:shd w:val="clear" w:color="auto" w:fill="auto"/>
            <w:vAlign w:val="center"/>
          </w:tcPr>
          <w:p w14:paraId="70EDA9B9" w14:textId="64292507" w:rsidR="00DE2D8A" w:rsidRPr="000A6132" w:rsidRDefault="00442BBE">
            <w:pPr>
              <w:rPr>
                <w:rFonts w:ascii="Arial" w:hAnsi="Arial" w:cs="Arial"/>
                <w:sz w:val="16"/>
                <w:szCs w:val="16"/>
              </w:rPr>
            </w:pPr>
            <w:r w:rsidRPr="000A6132">
              <w:rPr>
                <w:rFonts w:ascii="Arial" w:hAnsi="Arial" w:cs="Arial"/>
                <w:sz w:val="16"/>
                <w:szCs w:val="16"/>
              </w:rPr>
              <w:t>Educación</w:t>
            </w:r>
          </w:p>
        </w:tc>
      </w:tr>
      <w:tr w:rsidR="004835CB" w:rsidRPr="004835CB" w14:paraId="6C0C447A" w14:textId="77777777" w:rsidTr="00501759">
        <w:trPr>
          <w:trHeight w:val="423"/>
        </w:trPr>
        <w:tc>
          <w:tcPr>
            <w:tcW w:w="1413" w:type="dxa"/>
            <w:vAlign w:val="center"/>
          </w:tcPr>
          <w:p w14:paraId="3977CE04" w14:textId="72468A0B" w:rsidR="00DE2D8A" w:rsidRPr="004835CB" w:rsidRDefault="00B4744E" w:rsidP="009F6EE7">
            <w:pPr>
              <w:rPr>
                <w:rFonts w:ascii="Arial" w:hAnsi="Arial" w:cs="Arial"/>
                <w:b/>
                <w:bCs/>
                <w:sz w:val="16"/>
                <w:szCs w:val="16"/>
              </w:rPr>
            </w:pPr>
            <w:r w:rsidRPr="004835CB">
              <w:rPr>
                <w:rFonts w:ascii="Arial" w:hAnsi="Arial" w:cs="Arial"/>
                <w:b/>
                <w:bCs/>
                <w:sz w:val="16"/>
                <w:szCs w:val="16"/>
              </w:rPr>
              <w:t xml:space="preserve">Nombre del Indicador </w:t>
            </w:r>
          </w:p>
        </w:tc>
        <w:tc>
          <w:tcPr>
            <w:tcW w:w="566" w:type="dxa"/>
            <w:shd w:val="clear" w:color="auto" w:fill="auto"/>
            <w:vAlign w:val="center"/>
          </w:tcPr>
          <w:p w14:paraId="3172FC95" w14:textId="335ED412" w:rsidR="00DE2D8A" w:rsidRPr="004835CB" w:rsidRDefault="004835CB" w:rsidP="00FA37E3">
            <w:pPr>
              <w:jc w:val="center"/>
              <w:rPr>
                <w:rFonts w:ascii="Arial" w:hAnsi="Arial" w:cs="Arial"/>
                <w:sz w:val="16"/>
                <w:szCs w:val="16"/>
              </w:rPr>
            </w:pPr>
            <w:r w:rsidRPr="004835CB">
              <w:rPr>
                <w:rFonts w:ascii="Arial" w:hAnsi="Arial" w:cs="Arial"/>
                <w:sz w:val="16"/>
                <w:szCs w:val="16"/>
              </w:rPr>
              <w:t>356</w:t>
            </w:r>
          </w:p>
        </w:tc>
        <w:tc>
          <w:tcPr>
            <w:tcW w:w="7514" w:type="dxa"/>
            <w:shd w:val="clear" w:color="auto" w:fill="auto"/>
            <w:vAlign w:val="center"/>
          </w:tcPr>
          <w:p w14:paraId="2350C117" w14:textId="194C54E7" w:rsidR="00DE2D8A" w:rsidRPr="004835CB" w:rsidRDefault="004835CB">
            <w:pPr>
              <w:rPr>
                <w:rFonts w:ascii="Arial" w:hAnsi="Arial" w:cs="Arial"/>
                <w:sz w:val="16"/>
                <w:szCs w:val="16"/>
              </w:rPr>
            </w:pPr>
            <w:r w:rsidRPr="004835CB">
              <w:rPr>
                <w:rFonts w:ascii="Arial" w:hAnsi="Arial" w:cs="Arial"/>
                <w:sz w:val="16"/>
                <w:szCs w:val="16"/>
              </w:rPr>
              <w:t>Porcentaje de personas no matriculadas en Educación Superior Pedagógica respecto a la demanda potencial</w:t>
            </w:r>
          </w:p>
        </w:tc>
      </w:tr>
      <w:tr w:rsidR="004835CB" w:rsidRPr="004835CB" w14:paraId="11A718E3" w14:textId="77777777" w:rsidTr="00501759">
        <w:trPr>
          <w:trHeight w:val="448"/>
        </w:trPr>
        <w:tc>
          <w:tcPr>
            <w:tcW w:w="1413" w:type="dxa"/>
            <w:vAlign w:val="center"/>
          </w:tcPr>
          <w:p w14:paraId="57EC8604" w14:textId="7E21759A" w:rsidR="00FA37E3" w:rsidRPr="004835CB" w:rsidRDefault="00FA37E3" w:rsidP="009F6EE7">
            <w:pPr>
              <w:rPr>
                <w:rFonts w:ascii="Arial" w:hAnsi="Arial" w:cs="Arial"/>
                <w:sz w:val="16"/>
                <w:szCs w:val="16"/>
              </w:rPr>
            </w:pPr>
            <w:r w:rsidRPr="004835CB">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4835CB" w:rsidRDefault="00044F26">
            <w:pPr>
              <w:rPr>
                <w:rFonts w:ascii="Arial" w:hAnsi="Arial" w:cs="Arial"/>
                <w:sz w:val="16"/>
                <w:szCs w:val="16"/>
              </w:rPr>
            </w:pPr>
            <w:r w:rsidRPr="004835CB">
              <w:rPr>
                <w:rFonts w:ascii="Arial" w:hAnsi="Arial" w:cs="Arial"/>
                <w:sz w:val="16"/>
                <w:szCs w:val="16"/>
              </w:rPr>
              <w:t>Cobertura</w:t>
            </w:r>
          </w:p>
        </w:tc>
      </w:tr>
      <w:tr w:rsidR="004835CB" w:rsidRPr="004835CB" w14:paraId="0C106DDE" w14:textId="77777777" w:rsidTr="00501759">
        <w:trPr>
          <w:trHeight w:val="430"/>
        </w:trPr>
        <w:tc>
          <w:tcPr>
            <w:tcW w:w="1413" w:type="dxa"/>
            <w:vAlign w:val="center"/>
          </w:tcPr>
          <w:p w14:paraId="52728A04" w14:textId="6694EFAD" w:rsidR="00DE2D8A" w:rsidRPr="004835CB" w:rsidRDefault="00DE2D8A" w:rsidP="009F6EE7">
            <w:pPr>
              <w:rPr>
                <w:rFonts w:ascii="Arial" w:hAnsi="Arial" w:cs="Arial"/>
                <w:sz w:val="16"/>
                <w:szCs w:val="16"/>
              </w:rPr>
            </w:pPr>
            <w:r w:rsidRPr="004835CB">
              <w:rPr>
                <w:rFonts w:ascii="Arial" w:hAnsi="Arial" w:cs="Arial"/>
                <w:b/>
                <w:bCs/>
                <w:sz w:val="16"/>
                <w:szCs w:val="16"/>
              </w:rPr>
              <w:t>Unidad de Medida</w:t>
            </w:r>
          </w:p>
        </w:tc>
        <w:tc>
          <w:tcPr>
            <w:tcW w:w="566" w:type="dxa"/>
            <w:shd w:val="clear" w:color="auto" w:fill="auto"/>
            <w:vAlign w:val="center"/>
          </w:tcPr>
          <w:p w14:paraId="2FDA500C" w14:textId="6A38901A" w:rsidR="00DE2D8A" w:rsidRPr="004835CB" w:rsidRDefault="00044F26" w:rsidP="00FA37E3">
            <w:pPr>
              <w:jc w:val="center"/>
              <w:rPr>
                <w:rFonts w:ascii="Arial" w:hAnsi="Arial" w:cs="Arial"/>
                <w:sz w:val="16"/>
                <w:szCs w:val="16"/>
              </w:rPr>
            </w:pPr>
            <w:r w:rsidRPr="004835CB">
              <w:rPr>
                <w:rFonts w:ascii="Arial" w:hAnsi="Arial" w:cs="Arial"/>
                <w:sz w:val="16"/>
                <w:szCs w:val="16"/>
              </w:rPr>
              <w:t>24</w:t>
            </w:r>
          </w:p>
        </w:tc>
        <w:tc>
          <w:tcPr>
            <w:tcW w:w="7514" w:type="dxa"/>
            <w:shd w:val="clear" w:color="auto" w:fill="auto"/>
            <w:vAlign w:val="center"/>
          </w:tcPr>
          <w:p w14:paraId="653DB9DE" w14:textId="2AB0DF18" w:rsidR="00DE2D8A" w:rsidRPr="004835CB" w:rsidRDefault="00202D7B">
            <w:pPr>
              <w:rPr>
                <w:rFonts w:ascii="Arial" w:hAnsi="Arial" w:cs="Arial"/>
                <w:sz w:val="16"/>
                <w:szCs w:val="16"/>
              </w:rPr>
            </w:pPr>
            <w:r w:rsidRPr="00AC5D6F">
              <w:rPr>
                <w:rFonts w:ascii="Arial" w:hAnsi="Arial" w:cs="Arial"/>
                <w:sz w:val="16"/>
                <w:szCs w:val="16"/>
              </w:rPr>
              <w:t>Persona</w:t>
            </w:r>
            <w:r w:rsidR="00044F26" w:rsidRPr="00AC5D6F">
              <w:rPr>
                <w:rFonts w:ascii="Arial" w:hAnsi="Arial" w:cs="Arial"/>
                <w:sz w:val="16"/>
                <w:szCs w:val="16"/>
              </w:rPr>
              <w:t>/Año</w:t>
            </w:r>
          </w:p>
        </w:tc>
      </w:tr>
      <w:tr w:rsidR="00C73B6D" w:rsidRPr="00884989" w14:paraId="35F1A4CD" w14:textId="77777777" w:rsidTr="00501759">
        <w:trPr>
          <w:trHeight w:val="430"/>
        </w:trPr>
        <w:tc>
          <w:tcPr>
            <w:tcW w:w="1413" w:type="dxa"/>
            <w:vAlign w:val="center"/>
          </w:tcPr>
          <w:p w14:paraId="3A2665BE" w14:textId="551D1317" w:rsidR="00C73B6D" w:rsidRPr="00884989" w:rsidRDefault="00C73B6D" w:rsidP="009F6EE7">
            <w:pPr>
              <w:rPr>
                <w:rFonts w:ascii="Arial" w:hAnsi="Arial" w:cs="Arial"/>
                <w:b/>
                <w:bCs/>
                <w:sz w:val="16"/>
                <w:szCs w:val="16"/>
              </w:rPr>
            </w:pPr>
            <w:r w:rsidRPr="00884989">
              <w:rPr>
                <w:rFonts w:ascii="Arial" w:hAnsi="Arial" w:cs="Arial"/>
                <w:b/>
                <w:bCs/>
                <w:sz w:val="16"/>
                <w:szCs w:val="16"/>
              </w:rPr>
              <w:t>Nivel de desagregación</w:t>
            </w:r>
          </w:p>
        </w:tc>
        <w:tc>
          <w:tcPr>
            <w:tcW w:w="8080" w:type="dxa"/>
            <w:gridSpan w:val="2"/>
            <w:shd w:val="clear" w:color="auto" w:fill="auto"/>
            <w:vAlign w:val="center"/>
          </w:tcPr>
          <w:p w14:paraId="76D3C9CD" w14:textId="031FCBCF" w:rsidR="00C73B6D" w:rsidRPr="00884989" w:rsidRDefault="000A6132">
            <w:pPr>
              <w:rPr>
                <w:rFonts w:ascii="Arial" w:hAnsi="Arial" w:cs="Arial"/>
                <w:sz w:val="16"/>
                <w:szCs w:val="16"/>
              </w:rPr>
            </w:pPr>
            <w:r w:rsidRPr="00884989">
              <w:rPr>
                <w:rFonts w:ascii="Arial" w:hAnsi="Arial" w:cs="Arial"/>
                <w:sz w:val="16"/>
                <w:szCs w:val="16"/>
              </w:rPr>
              <w:t>Regional</w:t>
            </w:r>
          </w:p>
        </w:tc>
      </w:tr>
    </w:tbl>
    <w:p w14:paraId="49FC6AB5" w14:textId="15D377CD" w:rsidR="00EF7C8F" w:rsidRPr="00884989"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884989" w:rsidRPr="00884989"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884989" w:rsidRDefault="00E01366" w:rsidP="00E01366">
            <w:pPr>
              <w:rPr>
                <w:rFonts w:ascii="Arial" w:hAnsi="Arial" w:cs="Arial"/>
                <w:b/>
                <w:bCs/>
              </w:rPr>
            </w:pPr>
            <w:r w:rsidRPr="00884989">
              <w:rPr>
                <w:rFonts w:ascii="Arial" w:hAnsi="Arial" w:cs="Arial"/>
                <w:b/>
                <w:bCs/>
              </w:rPr>
              <w:t>Servicio y Tipología</w:t>
            </w:r>
          </w:p>
        </w:tc>
      </w:tr>
      <w:tr w:rsidR="00884989" w:rsidRPr="00884989"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884989" w:rsidRDefault="00E01366" w:rsidP="00D760A0">
            <w:pPr>
              <w:jc w:val="center"/>
              <w:rPr>
                <w:rFonts w:ascii="Arial" w:hAnsi="Arial" w:cs="Arial"/>
                <w:b/>
                <w:bCs/>
                <w:sz w:val="16"/>
                <w:szCs w:val="16"/>
              </w:rPr>
            </w:pPr>
            <w:r w:rsidRPr="00884989">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884989"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884989" w:rsidRDefault="00E01366" w:rsidP="00D760A0">
            <w:pPr>
              <w:jc w:val="center"/>
              <w:rPr>
                <w:rFonts w:ascii="Arial" w:hAnsi="Arial" w:cs="Arial"/>
                <w:b/>
                <w:bCs/>
                <w:sz w:val="16"/>
                <w:szCs w:val="16"/>
              </w:rPr>
            </w:pPr>
            <w:r w:rsidRPr="00884989">
              <w:rPr>
                <w:rFonts w:ascii="Arial" w:hAnsi="Arial" w:cs="Arial"/>
                <w:b/>
                <w:bCs/>
                <w:sz w:val="16"/>
                <w:szCs w:val="16"/>
              </w:rPr>
              <w:t>Tipología</w:t>
            </w:r>
          </w:p>
        </w:tc>
      </w:tr>
      <w:tr w:rsidR="00884989" w:rsidRPr="00884989"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57C69BE6" w:rsidR="00E01366" w:rsidRPr="00884989" w:rsidRDefault="00F64BB7" w:rsidP="00D760A0">
            <w:pPr>
              <w:rPr>
                <w:rFonts w:ascii="Arial" w:hAnsi="Arial" w:cs="Arial"/>
                <w:sz w:val="16"/>
                <w:szCs w:val="16"/>
              </w:rPr>
            </w:pPr>
            <w:r w:rsidRPr="00884989">
              <w:rPr>
                <w:rFonts w:ascii="Arial" w:hAnsi="Arial" w:cs="Arial"/>
                <w:sz w:val="16"/>
                <w:szCs w:val="16"/>
              </w:rPr>
              <w:t>387</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2A5019DF" w:rsidR="00E01366" w:rsidRPr="00884989" w:rsidRDefault="00442BBE" w:rsidP="00F64BB7">
            <w:pPr>
              <w:rPr>
                <w:rFonts w:ascii="Arial" w:hAnsi="Arial" w:cs="Arial"/>
                <w:sz w:val="16"/>
                <w:szCs w:val="16"/>
              </w:rPr>
            </w:pPr>
            <w:r w:rsidRPr="00884989">
              <w:rPr>
                <w:rFonts w:ascii="Arial" w:hAnsi="Arial" w:cs="Arial"/>
                <w:sz w:val="16"/>
                <w:szCs w:val="16"/>
              </w:rPr>
              <w:t xml:space="preserve">Servicio de Educación </w:t>
            </w:r>
            <w:r w:rsidR="00A65299" w:rsidRPr="00884989">
              <w:rPr>
                <w:rFonts w:ascii="Arial" w:hAnsi="Arial" w:cs="Arial"/>
                <w:sz w:val="16"/>
                <w:szCs w:val="16"/>
              </w:rPr>
              <w:t xml:space="preserve">Superior </w:t>
            </w:r>
            <w:r w:rsidR="00F64BB7" w:rsidRPr="00884989">
              <w:rPr>
                <w:rFonts w:ascii="Arial" w:hAnsi="Arial" w:cs="Arial"/>
                <w:sz w:val="16"/>
                <w:szCs w:val="16"/>
              </w:rPr>
              <w:t>Pedagógica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884989"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4DDE5A4C" w:rsidR="00E01366" w:rsidRPr="00884989" w:rsidRDefault="00F64BB7" w:rsidP="00D760A0">
            <w:pPr>
              <w:rPr>
                <w:rFonts w:ascii="Arial" w:hAnsi="Arial" w:cs="Arial"/>
                <w:sz w:val="16"/>
                <w:szCs w:val="16"/>
              </w:rPr>
            </w:pPr>
            <w:r w:rsidRPr="00884989">
              <w:rPr>
                <w:rFonts w:ascii="Arial" w:hAnsi="Arial" w:cs="Arial"/>
                <w:sz w:val="16"/>
                <w:szCs w:val="16"/>
              </w:rPr>
              <w:t>375</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71402B1A" w:rsidR="00E01366" w:rsidRPr="00884989" w:rsidRDefault="00442BBE" w:rsidP="00F64BB7">
            <w:pPr>
              <w:rPr>
                <w:rFonts w:ascii="Arial" w:hAnsi="Arial" w:cs="Arial"/>
                <w:sz w:val="16"/>
                <w:szCs w:val="16"/>
              </w:rPr>
            </w:pPr>
            <w:r w:rsidRPr="00884989">
              <w:rPr>
                <w:rFonts w:ascii="Arial" w:hAnsi="Arial" w:cs="Arial"/>
                <w:sz w:val="16"/>
                <w:szCs w:val="16"/>
              </w:rPr>
              <w:t xml:space="preserve">Educación </w:t>
            </w:r>
            <w:r w:rsidR="00A65299" w:rsidRPr="00884989">
              <w:rPr>
                <w:rFonts w:ascii="Arial" w:hAnsi="Arial" w:cs="Arial"/>
                <w:sz w:val="16"/>
                <w:szCs w:val="16"/>
              </w:rPr>
              <w:t xml:space="preserve">Superior </w:t>
            </w:r>
            <w:r w:rsidR="00F64BB7" w:rsidRPr="00884989">
              <w:rPr>
                <w:rFonts w:ascii="Arial" w:hAnsi="Arial" w:cs="Arial"/>
                <w:sz w:val="16"/>
                <w:szCs w:val="16"/>
              </w:rPr>
              <w:t>Pedagógica</w:t>
            </w:r>
          </w:p>
        </w:tc>
      </w:tr>
      <w:tr w:rsidR="00884989" w:rsidRPr="00884989"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884989"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884989"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884989"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884989"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884989" w:rsidRDefault="00E01366" w:rsidP="00D760A0">
            <w:pPr>
              <w:rPr>
                <w:rFonts w:ascii="Arial" w:hAnsi="Arial" w:cs="Arial"/>
                <w:sz w:val="16"/>
                <w:szCs w:val="16"/>
              </w:rPr>
            </w:pPr>
          </w:p>
        </w:tc>
      </w:tr>
      <w:tr w:rsidR="00884989" w:rsidRPr="00884989"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884989"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884989"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884989"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884989" w:rsidRDefault="00E01366" w:rsidP="00D760A0">
            <w:pPr>
              <w:rPr>
                <w:rFonts w:ascii="Arial" w:hAnsi="Arial" w:cs="Arial"/>
                <w:sz w:val="16"/>
                <w:szCs w:val="16"/>
              </w:rPr>
            </w:pPr>
            <w:r w:rsidRPr="00884989">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884989" w:rsidRDefault="00E01366" w:rsidP="00D760A0">
            <w:pPr>
              <w:rPr>
                <w:rFonts w:ascii="Arial" w:hAnsi="Arial" w:cs="Arial"/>
                <w:sz w:val="16"/>
                <w:szCs w:val="16"/>
              </w:rPr>
            </w:pPr>
          </w:p>
        </w:tc>
      </w:tr>
    </w:tbl>
    <w:p w14:paraId="648C5075" w14:textId="0786E3B6" w:rsidR="00E01366" w:rsidRPr="00884989"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884989" w:rsidRPr="00884989"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884989" w:rsidRDefault="00E01366" w:rsidP="00D760A0">
            <w:pPr>
              <w:rPr>
                <w:rFonts w:ascii="Arial" w:hAnsi="Arial" w:cs="Arial"/>
                <w:b/>
                <w:bCs/>
                <w:szCs w:val="20"/>
              </w:rPr>
            </w:pPr>
            <w:r w:rsidRPr="00884989">
              <w:rPr>
                <w:rFonts w:ascii="Arial" w:hAnsi="Arial" w:cs="Arial"/>
                <w:b/>
                <w:bCs/>
                <w:szCs w:val="20"/>
              </w:rPr>
              <w:t>Competencia del Servicio</w:t>
            </w:r>
          </w:p>
        </w:tc>
      </w:tr>
      <w:tr w:rsidR="00884989" w:rsidRPr="00884989"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884989" w:rsidRDefault="00E01366" w:rsidP="00D760A0">
            <w:pPr>
              <w:jc w:val="center"/>
              <w:rPr>
                <w:rFonts w:ascii="Arial" w:hAnsi="Arial" w:cs="Arial"/>
                <w:b/>
                <w:bCs/>
                <w:sz w:val="16"/>
                <w:szCs w:val="18"/>
              </w:rPr>
            </w:pPr>
            <w:r w:rsidRPr="00884989">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884989" w:rsidRDefault="00E01366" w:rsidP="00D760A0">
            <w:pPr>
              <w:jc w:val="center"/>
              <w:rPr>
                <w:rFonts w:ascii="Arial" w:hAnsi="Arial" w:cs="Arial"/>
                <w:b/>
                <w:bCs/>
                <w:sz w:val="16"/>
                <w:szCs w:val="18"/>
              </w:rPr>
            </w:pPr>
            <w:r w:rsidRPr="00884989">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884989" w:rsidRDefault="00E01366" w:rsidP="00D760A0">
            <w:pPr>
              <w:jc w:val="center"/>
              <w:rPr>
                <w:rFonts w:ascii="Arial" w:hAnsi="Arial" w:cs="Arial"/>
                <w:b/>
                <w:bCs/>
                <w:sz w:val="16"/>
                <w:szCs w:val="18"/>
              </w:rPr>
            </w:pPr>
            <w:r w:rsidRPr="00884989">
              <w:rPr>
                <w:rFonts w:ascii="Arial" w:hAnsi="Arial" w:cs="Arial"/>
                <w:b/>
                <w:bCs/>
                <w:sz w:val="16"/>
                <w:szCs w:val="18"/>
              </w:rPr>
              <w:t>Gobierno Local</w:t>
            </w:r>
          </w:p>
          <w:p w14:paraId="4FCF7C93" w14:textId="77777777" w:rsidR="00E01366" w:rsidRPr="00884989" w:rsidRDefault="00E01366" w:rsidP="00D760A0">
            <w:pPr>
              <w:jc w:val="center"/>
              <w:rPr>
                <w:rFonts w:ascii="Arial" w:hAnsi="Arial" w:cs="Arial"/>
                <w:b/>
                <w:bCs/>
                <w:sz w:val="16"/>
                <w:szCs w:val="18"/>
              </w:rPr>
            </w:pPr>
            <w:proofErr w:type="spellStart"/>
            <w:r w:rsidRPr="00884989">
              <w:rPr>
                <w:rFonts w:ascii="Arial" w:hAnsi="Arial" w:cs="Arial"/>
                <w:b/>
                <w:bCs/>
                <w:sz w:val="16"/>
                <w:szCs w:val="18"/>
              </w:rPr>
              <w:t>Municip</w:t>
            </w:r>
            <w:proofErr w:type="spellEnd"/>
            <w:r w:rsidRPr="00884989">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884989" w:rsidRDefault="00E01366" w:rsidP="00D760A0">
            <w:pPr>
              <w:jc w:val="center"/>
              <w:rPr>
                <w:rFonts w:ascii="Arial" w:hAnsi="Arial" w:cs="Arial"/>
                <w:b/>
                <w:bCs/>
                <w:sz w:val="16"/>
                <w:szCs w:val="18"/>
              </w:rPr>
            </w:pPr>
            <w:r w:rsidRPr="00884989">
              <w:rPr>
                <w:rFonts w:ascii="Arial" w:hAnsi="Arial" w:cs="Arial"/>
                <w:b/>
                <w:bCs/>
                <w:sz w:val="16"/>
                <w:szCs w:val="18"/>
              </w:rPr>
              <w:t>Gobierno Local</w:t>
            </w:r>
          </w:p>
          <w:p w14:paraId="01206F40" w14:textId="77777777" w:rsidR="00E01366" w:rsidRPr="00884989" w:rsidRDefault="00E01366" w:rsidP="00D760A0">
            <w:pPr>
              <w:jc w:val="center"/>
              <w:rPr>
                <w:rFonts w:ascii="Arial" w:hAnsi="Arial" w:cs="Arial"/>
                <w:b/>
                <w:bCs/>
                <w:sz w:val="16"/>
                <w:szCs w:val="18"/>
              </w:rPr>
            </w:pPr>
            <w:proofErr w:type="spellStart"/>
            <w:r w:rsidRPr="00884989">
              <w:rPr>
                <w:rFonts w:ascii="Arial" w:hAnsi="Arial" w:cs="Arial"/>
                <w:b/>
                <w:bCs/>
                <w:sz w:val="16"/>
                <w:szCs w:val="18"/>
              </w:rPr>
              <w:t>Municip</w:t>
            </w:r>
            <w:proofErr w:type="spellEnd"/>
            <w:r w:rsidRPr="00884989">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884989" w:rsidRDefault="00E01366" w:rsidP="00D760A0">
            <w:pPr>
              <w:jc w:val="center"/>
              <w:rPr>
                <w:rFonts w:ascii="Arial" w:hAnsi="Arial" w:cs="Arial"/>
                <w:b/>
                <w:bCs/>
                <w:sz w:val="16"/>
                <w:szCs w:val="18"/>
              </w:rPr>
            </w:pPr>
            <w:r w:rsidRPr="00884989">
              <w:rPr>
                <w:rFonts w:ascii="Arial" w:hAnsi="Arial" w:cs="Arial"/>
                <w:b/>
                <w:bCs/>
                <w:sz w:val="16"/>
                <w:szCs w:val="18"/>
              </w:rPr>
              <w:t>Empresa</w:t>
            </w:r>
          </w:p>
        </w:tc>
      </w:tr>
      <w:tr w:rsidR="00884989" w:rsidRPr="00884989" w14:paraId="07F29AB9" w14:textId="77777777" w:rsidTr="00501759">
        <w:trPr>
          <w:trHeight w:val="84"/>
        </w:trPr>
        <w:tc>
          <w:tcPr>
            <w:tcW w:w="750" w:type="dxa"/>
            <w:tcBorders>
              <w:left w:val="single" w:sz="4" w:space="0" w:color="auto"/>
            </w:tcBorders>
            <w:vAlign w:val="center"/>
          </w:tcPr>
          <w:p w14:paraId="223AAEC1" w14:textId="77777777" w:rsidR="00E01366" w:rsidRPr="00884989"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884989" w:rsidRDefault="00E01366" w:rsidP="00D760A0">
            <w:pPr>
              <w:rPr>
                <w:rFonts w:ascii="Arial" w:hAnsi="Arial" w:cs="Arial"/>
                <w:sz w:val="16"/>
                <w:szCs w:val="16"/>
              </w:rPr>
            </w:pPr>
          </w:p>
        </w:tc>
        <w:tc>
          <w:tcPr>
            <w:tcW w:w="650" w:type="dxa"/>
            <w:vAlign w:val="center"/>
          </w:tcPr>
          <w:p w14:paraId="2F8C63AE" w14:textId="77777777" w:rsidR="00E01366" w:rsidRPr="00884989" w:rsidRDefault="00E01366" w:rsidP="00D760A0">
            <w:pPr>
              <w:rPr>
                <w:rFonts w:ascii="Arial" w:hAnsi="Arial" w:cs="Arial"/>
                <w:sz w:val="16"/>
                <w:szCs w:val="18"/>
              </w:rPr>
            </w:pPr>
          </w:p>
        </w:tc>
        <w:tc>
          <w:tcPr>
            <w:tcW w:w="681" w:type="dxa"/>
            <w:vAlign w:val="center"/>
          </w:tcPr>
          <w:p w14:paraId="37D8C6FB" w14:textId="77777777" w:rsidR="00E01366" w:rsidRPr="00884989"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884989" w:rsidRDefault="00E01366" w:rsidP="00D760A0">
            <w:pPr>
              <w:rPr>
                <w:rFonts w:ascii="Arial" w:hAnsi="Arial" w:cs="Arial"/>
                <w:sz w:val="16"/>
                <w:szCs w:val="18"/>
              </w:rPr>
            </w:pPr>
          </w:p>
        </w:tc>
        <w:tc>
          <w:tcPr>
            <w:tcW w:w="709" w:type="dxa"/>
            <w:vAlign w:val="center"/>
          </w:tcPr>
          <w:p w14:paraId="1377B682" w14:textId="77777777" w:rsidR="00E01366" w:rsidRPr="00884989" w:rsidRDefault="00E01366" w:rsidP="00D760A0">
            <w:pPr>
              <w:rPr>
                <w:rFonts w:ascii="Arial" w:hAnsi="Arial" w:cs="Arial"/>
                <w:sz w:val="16"/>
                <w:szCs w:val="18"/>
              </w:rPr>
            </w:pPr>
          </w:p>
        </w:tc>
        <w:tc>
          <w:tcPr>
            <w:tcW w:w="624" w:type="dxa"/>
            <w:vAlign w:val="center"/>
          </w:tcPr>
          <w:p w14:paraId="72A1492E" w14:textId="77777777" w:rsidR="00E01366" w:rsidRPr="00884989"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884989" w:rsidRDefault="00E01366" w:rsidP="00D760A0">
            <w:pPr>
              <w:rPr>
                <w:rFonts w:ascii="Arial" w:hAnsi="Arial" w:cs="Arial"/>
                <w:sz w:val="16"/>
                <w:szCs w:val="18"/>
              </w:rPr>
            </w:pPr>
          </w:p>
        </w:tc>
        <w:tc>
          <w:tcPr>
            <w:tcW w:w="603" w:type="dxa"/>
            <w:vAlign w:val="center"/>
          </w:tcPr>
          <w:p w14:paraId="6B79396A" w14:textId="77777777" w:rsidR="00E01366" w:rsidRPr="00884989" w:rsidRDefault="00E01366" w:rsidP="00D760A0">
            <w:pPr>
              <w:rPr>
                <w:rFonts w:ascii="Arial" w:hAnsi="Arial" w:cs="Arial"/>
                <w:sz w:val="16"/>
                <w:szCs w:val="18"/>
              </w:rPr>
            </w:pPr>
          </w:p>
        </w:tc>
        <w:tc>
          <w:tcPr>
            <w:tcW w:w="595" w:type="dxa"/>
            <w:vAlign w:val="center"/>
          </w:tcPr>
          <w:p w14:paraId="249C8175" w14:textId="77777777" w:rsidR="00E01366" w:rsidRPr="00884989"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884989" w:rsidRDefault="00E01366" w:rsidP="00D760A0">
            <w:pPr>
              <w:rPr>
                <w:rFonts w:ascii="Arial" w:hAnsi="Arial" w:cs="Arial"/>
                <w:sz w:val="16"/>
                <w:szCs w:val="18"/>
              </w:rPr>
            </w:pPr>
          </w:p>
        </w:tc>
        <w:tc>
          <w:tcPr>
            <w:tcW w:w="593" w:type="dxa"/>
            <w:vAlign w:val="center"/>
          </w:tcPr>
          <w:p w14:paraId="7FE7EEFC" w14:textId="77777777" w:rsidR="00E01366" w:rsidRPr="00884989" w:rsidRDefault="00E01366" w:rsidP="00D760A0">
            <w:pPr>
              <w:rPr>
                <w:rFonts w:ascii="Arial" w:hAnsi="Arial" w:cs="Arial"/>
                <w:sz w:val="16"/>
                <w:szCs w:val="18"/>
              </w:rPr>
            </w:pPr>
          </w:p>
        </w:tc>
        <w:tc>
          <w:tcPr>
            <w:tcW w:w="592" w:type="dxa"/>
            <w:vAlign w:val="center"/>
          </w:tcPr>
          <w:p w14:paraId="7FC829B6" w14:textId="77777777" w:rsidR="00E01366" w:rsidRPr="00884989"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884989"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884989" w:rsidRDefault="00E01366" w:rsidP="00D760A0">
            <w:pPr>
              <w:rPr>
                <w:rFonts w:ascii="Arial" w:hAnsi="Arial" w:cs="Arial"/>
                <w:sz w:val="16"/>
                <w:szCs w:val="18"/>
              </w:rPr>
            </w:pPr>
          </w:p>
        </w:tc>
      </w:tr>
      <w:tr w:rsidR="00884989" w:rsidRPr="00884989"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884989"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884989" w:rsidRDefault="00B06816" w:rsidP="00D760A0">
            <w:pPr>
              <w:jc w:val="center"/>
              <w:rPr>
                <w:rFonts w:ascii="Arial" w:hAnsi="Arial" w:cs="Arial"/>
                <w:sz w:val="18"/>
                <w:szCs w:val="16"/>
              </w:rPr>
            </w:pPr>
            <w:r w:rsidRPr="00884989">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884989"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884989"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1A44818" w:rsidR="00E01366" w:rsidRPr="00884989" w:rsidRDefault="00B06816" w:rsidP="00D760A0">
            <w:pPr>
              <w:jc w:val="center"/>
              <w:rPr>
                <w:rFonts w:ascii="Arial" w:hAnsi="Arial" w:cs="Arial"/>
                <w:sz w:val="18"/>
                <w:szCs w:val="18"/>
              </w:rPr>
            </w:pPr>
            <w:r w:rsidRPr="00884989">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884989"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884989"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A59DE7" w:rsidR="00E01366" w:rsidRPr="00884989" w:rsidRDefault="000A6132" w:rsidP="00D760A0">
            <w:pPr>
              <w:jc w:val="center"/>
              <w:rPr>
                <w:rFonts w:ascii="Arial" w:hAnsi="Arial" w:cs="Arial"/>
                <w:sz w:val="18"/>
                <w:szCs w:val="18"/>
              </w:rPr>
            </w:pPr>
            <w:r w:rsidRPr="00884989">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884989"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884989"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1CC19E25" w:rsidR="00E01366" w:rsidRPr="00884989" w:rsidRDefault="000A6132" w:rsidP="00D760A0">
            <w:pPr>
              <w:jc w:val="center"/>
              <w:rPr>
                <w:rFonts w:ascii="Arial" w:hAnsi="Arial" w:cs="Arial"/>
                <w:sz w:val="18"/>
                <w:szCs w:val="18"/>
              </w:rPr>
            </w:pPr>
            <w:r w:rsidRPr="00884989">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884989"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884989"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884989" w:rsidRDefault="00B06816" w:rsidP="00D760A0">
            <w:pPr>
              <w:jc w:val="center"/>
              <w:rPr>
                <w:rFonts w:ascii="Arial" w:hAnsi="Arial" w:cs="Arial"/>
                <w:sz w:val="18"/>
                <w:szCs w:val="18"/>
              </w:rPr>
            </w:pPr>
            <w:r w:rsidRPr="00884989">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884989" w:rsidRDefault="00E01366" w:rsidP="00D760A0">
            <w:pPr>
              <w:jc w:val="center"/>
              <w:rPr>
                <w:rFonts w:ascii="Arial" w:hAnsi="Arial" w:cs="Arial"/>
                <w:sz w:val="18"/>
                <w:szCs w:val="18"/>
              </w:rPr>
            </w:pPr>
          </w:p>
        </w:tc>
      </w:tr>
      <w:tr w:rsidR="00884989" w:rsidRPr="00884989"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884989"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884989"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884989"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884989"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884989"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884989"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884989"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884989"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884989"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884989"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884989"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884989"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884989"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884989"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884989" w:rsidRDefault="00E01366" w:rsidP="00D760A0">
            <w:pPr>
              <w:jc w:val="center"/>
              <w:rPr>
                <w:rFonts w:ascii="Arial" w:hAnsi="Arial" w:cs="Arial"/>
                <w:sz w:val="16"/>
                <w:szCs w:val="18"/>
              </w:rPr>
            </w:pPr>
          </w:p>
        </w:tc>
      </w:tr>
    </w:tbl>
    <w:p w14:paraId="56272EEF" w14:textId="77777777" w:rsidR="00E01366" w:rsidRPr="004835CB"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4567B3" w:rsidRPr="004567B3"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4567B3" w:rsidRDefault="002C6B38">
            <w:pPr>
              <w:rPr>
                <w:rFonts w:ascii="Arial" w:hAnsi="Arial" w:cs="Arial"/>
                <w:b/>
                <w:szCs w:val="20"/>
              </w:rPr>
            </w:pPr>
            <w:bookmarkStart w:id="1" w:name="_Hlk60147480"/>
            <w:r w:rsidRPr="004567B3">
              <w:rPr>
                <w:rFonts w:ascii="Arial" w:hAnsi="Arial" w:cs="Arial"/>
                <w:b/>
                <w:bCs/>
                <w:szCs w:val="20"/>
              </w:rPr>
              <w:t>Definición</w:t>
            </w:r>
          </w:p>
        </w:tc>
      </w:tr>
      <w:tr w:rsidR="004835CB" w:rsidRPr="004835CB"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4835CB" w:rsidRDefault="002C6B38">
            <w:pPr>
              <w:rPr>
                <w:rFonts w:ascii="Arial" w:hAnsi="Arial" w:cs="Arial"/>
                <w:b/>
                <w:color w:val="FF0000"/>
                <w:szCs w:val="20"/>
              </w:rPr>
            </w:pPr>
          </w:p>
          <w:p w14:paraId="4633F1E5" w14:textId="77777777" w:rsidR="004567B3" w:rsidRDefault="004567B3" w:rsidP="004567B3">
            <w:pPr>
              <w:jc w:val="both"/>
              <w:rPr>
                <w:rFonts w:ascii="Arial" w:hAnsi="Arial" w:cs="Arial"/>
                <w:sz w:val="20"/>
                <w:szCs w:val="20"/>
              </w:rPr>
            </w:pPr>
            <w:r>
              <w:rPr>
                <w:rFonts w:ascii="Arial" w:hAnsi="Arial" w:cs="Arial"/>
                <w:sz w:val="20"/>
                <w:szCs w:val="20"/>
              </w:rPr>
              <w:t>El indicador r</w:t>
            </w:r>
            <w:r w:rsidRPr="00326D8B">
              <w:rPr>
                <w:rFonts w:ascii="Arial" w:hAnsi="Arial" w:cs="Arial"/>
                <w:sz w:val="20"/>
                <w:szCs w:val="20"/>
              </w:rPr>
              <w:t>epresenta la demanda</w:t>
            </w:r>
            <w:r>
              <w:rPr>
                <w:rFonts w:ascii="Arial" w:hAnsi="Arial" w:cs="Arial"/>
                <w:sz w:val="20"/>
                <w:szCs w:val="20"/>
              </w:rPr>
              <w:t xml:space="preserve"> potencial no atendida con </w:t>
            </w:r>
            <w:r w:rsidRPr="00326D8B">
              <w:rPr>
                <w:rFonts w:ascii="Arial" w:hAnsi="Arial" w:cs="Arial"/>
                <w:sz w:val="20"/>
                <w:szCs w:val="20"/>
              </w:rPr>
              <w:t>el servicio</w:t>
            </w:r>
            <w:r>
              <w:rPr>
                <w:rFonts w:ascii="Arial" w:hAnsi="Arial" w:cs="Arial"/>
                <w:sz w:val="20"/>
                <w:szCs w:val="20"/>
              </w:rPr>
              <w:t xml:space="preserve"> de Educación Superior P</w:t>
            </w:r>
            <w:r w:rsidRPr="00326D8B">
              <w:rPr>
                <w:rFonts w:ascii="Arial" w:hAnsi="Arial" w:cs="Arial"/>
                <w:sz w:val="20"/>
                <w:szCs w:val="20"/>
              </w:rPr>
              <w:t>edagógica.</w:t>
            </w:r>
          </w:p>
          <w:p w14:paraId="51D3C451" w14:textId="77777777" w:rsidR="004567B3" w:rsidRDefault="004567B3" w:rsidP="004567B3">
            <w:pPr>
              <w:jc w:val="both"/>
              <w:rPr>
                <w:rFonts w:ascii="Arial" w:hAnsi="Arial" w:cs="Arial"/>
                <w:sz w:val="20"/>
                <w:szCs w:val="20"/>
              </w:rPr>
            </w:pPr>
          </w:p>
          <w:p w14:paraId="441F475E" w14:textId="77777777" w:rsidR="004567B3" w:rsidRDefault="004567B3" w:rsidP="004567B3">
            <w:pPr>
              <w:jc w:val="both"/>
              <w:rPr>
                <w:rFonts w:ascii="Arial" w:hAnsi="Arial" w:cs="Arial"/>
                <w:sz w:val="20"/>
                <w:szCs w:val="20"/>
              </w:rPr>
            </w:pPr>
            <w:r>
              <w:rPr>
                <w:rFonts w:ascii="Arial" w:hAnsi="Arial" w:cs="Arial"/>
                <w:sz w:val="20"/>
                <w:szCs w:val="20"/>
              </w:rPr>
              <w:t>La demanda potencial no atendida hace mención</w:t>
            </w:r>
            <w:r w:rsidRPr="00140FA3">
              <w:rPr>
                <w:rFonts w:ascii="Arial" w:hAnsi="Arial" w:cs="Arial"/>
                <w:sz w:val="20"/>
                <w:szCs w:val="20"/>
              </w:rPr>
              <w:t xml:space="preserve"> al grupo de la población de referencia con necesidades del servicio de Educación</w:t>
            </w:r>
            <w:r>
              <w:rPr>
                <w:rFonts w:ascii="Arial" w:hAnsi="Arial" w:cs="Arial"/>
                <w:sz w:val="20"/>
                <w:szCs w:val="20"/>
              </w:rPr>
              <w:t xml:space="preserve"> Superior Pedagógica</w:t>
            </w:r>
            <w:r w:rsidRPr="00140FA3">
              <w:rPr>
                <w:rFonts w:ascii="Arial" w:hAnsi="Arial" w:cs="Arial"/>
                <w:sz w:val="20"/>
                <w:szCs w:val="20"/>
              </w:rPr>
              <w:t xml:space="preserve">, que en </w:t>
            </w:r>
            <w:r>
              <w:rPr>
                <w:rFonts w:ascii="Arial" w:hAnsi="Arial" w:cs="Arial"/>
                <w:sz w:val="20"/>
                <w:szCs w:val="20"/>
              </w:rPr>
              <w:t>la actualidad no fueron provistas por el Estado</w:t>
            </w:r>
            <w:r w:rsidRPr="00140FA3">
              <w:rPr>
                <w:rFonts w:ascii="Arial" w:hAnsi="Arial" w:cs="Arial"/>
                <w:sz w:val="20"/>
                <w:szCs w:val="20"/>
              </w:rPr>
              <w:t>.</w:t>
            </w:r>
          </w:p>
          <w:p w14:paraId="7F01C938" w14:textId="77777777" w:rsidR="004567B3" w:rsidRDefault="004567B3" w:rsidP="004567B3">
            <w:pPr>
              <w:jc w:val="both"/>
              <w:rPr>
                <w:rFonts w:ascii="Arial" w:hAnsi="Arial" w:cs="Arial"/>
                <w:sz w:val="20"/>
                <w:szCs w:val="20"/>
              </w:rPr>
            </w:pPr>
          </w:p>
          <w:p w14:paraId="02917504" w14:textId="77777777" w:rsidR="004567B3" w:rsidRPr="00BA7C63" w:rsidRDefault="004567B3" w:rsidP="004567B3">
            <w:pPr>
              <w:jc w:val="both"/>
              <w:rPr>
                <w:rFonts w:ascii="Arial" w:hAnsi="Arial" w:cs="Arial"/>
                <w:sz w:val="20"/>
                <w:szCs w:val="20"/>
              </w:rPr>
            </w:pPr>
            <w:r>
              <w:rPr>
                <w:rFonts w:ascii="Arial" w:hAnsi="Arial" w:cs="Arial"/>
                <w:sz w:val="20"/>
                <w:szCs w:val="20"/>
              </w:rPr>
              <w:t xml:space="preserve">La Educación Superior Pedagógica tiene como objetivo la formación </w:t>
            </w:r>
            <w:r w:rsidRPr="003D68D0">
              <w:rPr>
                <w:rFonts w:ascii="Arial" w:hAnsi="Arial" w:cs="Arial"/>
                <w:sz w:val="20"/>
                <w:szCs w:val="20"/>
              </w:rPr>
              <w:t xml:space="preserve">inicial de docentes en  </w:t>
            </w:r>
            <w:r>
              <w:rPr>
                <w:rFonts w:ascii="Arial" w:hAnsi="Arial" w:cs="Arial"/>
                <w:sz w:val="20"/>
                <w:szCs w:val="20"/>
              </w:rPr>
              <w:t>I</w:t>
            </w:r>
            <w:r w:rsidRPr="003D68D0">
              <w:rPr>
                <w:rFonts w:ascii="Arial" w:hAnsi="Arial" w:cs="Arial"/>
                <w:sz w:val="20"/>
                <w:szCs w:val="20"/>
              </w:rPr>
              <w:t xml:space="preserve">nstitutos  y  </w:t>
            </w:r>
            <w:r>
              <w:rPr>
                <w:rFonts w:ascii="Arial" w:hAnsi="Arial" w:cs="Arial"/>
                <w:sz w:val="20"/>
                <w:szCs w:val="20"/>
              </w:rPr>
              <w:t>E</w:t>
            </w:r>
            <w:r w:rsidRPr="003D68D0">
              <w:rPr>
                <w:rFonts w:ascii="Arial" w:hAnsi="Arial" w:cs="Arial"/>
                <w:sz w:val="20"/>
                <w:szCs w:val="20"/>
              </w:rPr>
              <w:t xml:space="preserve">scuelas  de  </w:t>
            </w:r>
            <w:r>
              <w:rPr>
                <w:rFonts w:ascii="Arial" w:hAnsi="Arial" w:cs="Arial"/>
                <w:sz w:val="20"/>
                <w:szCs w:val="20"/>
              </w:rPr>
              <w:t xml:space="preserve">Educación  Superior  Pedagógica. </w:t>
            </w:r>
            <w:r w:rsidRPr="001B1DAE">
              <w:rPr>
                <w:rFonts w:ascii="Arial" w:hAnsi="Arial" w:cs="Arial"/>
                <w:sz w:val="20"/>
                <w:szCs w:val="20"/>
              </w:rPr>
              <w:t>Forma</w:t>
            </w:r>
            <w:r>
              <w:rPr>
                <w:rFonts w:ascii="Arial" w:hAnsi="Arial" w:cs="Arial"/>
                <w:sz w:val="20"/>
                <w:szCs w:val="20"/>
              </w:rPr>
              <w:t>n,</w:t>
            </w:r>
            <w:r w:rsidRPr="001B1DAE">
              <w:rPr>
                <w:rFonts w:ascii="Arial" w:hAnsi="Arial" w:cs="Arial"/>
                <w:sz w:val="20"/>
                <w:szCs w:val="20"/>
              </w:rPr>
              <w:t xml:space="preserve"> en base a la investigación y pr</w:t>
            </w:r>
            <w:r>
              <w:rPr>
                <w:rFonts w:ascii="Arial" w:hAnsi="Arial" w:cs="Arial"/>
                <w:sz w:val="20"/>
                <w:szCs w:val="20"/>
              </w:rPr>
              <w:t>á</w:t>
            </w:r>
            <w:r w:rsidRPr="001B1DAE">
              <w:rPr>
                <w:rFonts w:ascii="Arial" w:hAnsi="Arial" w:cs="Arial"/>
                <w:sz w:val="20"/>
                <w:szCs w:val="20"/>
              </w:rPr>
              <w:t>ctica pedagógica</w:t>
            </w:r>
            <w:r>
              <w:rPr>
                <w:rFonts w:ascii="Arial" w:hAnsi="Arial" w:cs="Arial"/>
                <w:sz w:val="20"/>
                <w:szCs w:val="20"/>
              </w:rPr>
              <w:t>,</w:t>
            </w:r>
            <w:r w:rsidRPr="001B1DAE">
              <w:rPr>
                <w:rFonts w:ascii="Arial" w:hAnsi="Arial" w:cs="Arial"/>
                <w:sz w:val="20"/>
                <w:szCs w:val="20"/>
              </w:rPr>
              <w:t xml:space="preserve"> a los futuros profesores para la </w:t>
            </w:r>
            <w:r>
              <w:rPr>
                <w:rFonts w:ascii="Arial" w:hAnsi="Arial" w:cs="Arial"/>
                <w:sz w:val="20"/>
                <w:szCs w:val="20"/>
              </w:rPr>
              <w:t>E</w:t>
            </w:r>
            <w:r w:rsidRPr="001B1DAE">
              <w:rPr>
                <w:rFonts w:ascii="Arial" w:hAnsi="Arial" w:cs="Arial"/>
                <w:sz w:val="20"/>
                <w:szCs w:val="20"/>
              </w:rPr>
              <w:t xml:space="preserve">ducación </w:t>
            </w:r>
            <w:r>
              <w:rPr>
                <w:rFonts w:ascii="Arial" w:hAnsi="Arial" w:cs="Arial"/>
                <w:sz w:val="20"/>
                <w:szCs w:val="20"/>
              </w:rPr>
              <w:t>B</w:t>
            </w:r>
            <w:r w:rsidRPr="001B1DAE">
              <w:rPr>
                <w:rFonts w:ascii="Arial" w:hAnsi="Arial" w:cs="Arial"/>
                <w:sz w:val="20"/>
                <w:szCs w:val="20"/>
              </w:rPr>
              <w:t>ásica y coadyuvan a su desarrollo profesional en la formación continua</w:t>
            </w:r>
            <w:r>
              <w:rPr>
                <w:rStyle w:val="Refdenotaalpie"/>
                <w:rFonts w:ascii="Arial" w:hAnsi="Arial" w:cs="Arial"/>
                <w:sz w:val="20"/>
                <w:szCs w:val="20"/>
              </w:rPr>
              <w:footnoteReference w:id="1"/>
            </w:r>
            <w:r>
              <w:rPr>
                <w:rFonts w:ascii="Arial" w:hAnsi="Arial" w:cs="Arial"/>
                <w:sz w:val="20"/>
                <w:szCs w:val="20"/>
              </w:rPr>
              <w:t>.</w:t>
            </w:r>
          </w:p>
          <w:p w14:paraId="7F52E88A" w14:textId="3015E0F0" w:rsidR="002C6B38" w:rsidRPr="004567B3" w:rsidRDefault="002C6B38">
            <w:pPr>
              <w:rPr>
                <w:rFonts w:ascii="Arial" w:hAnsi="Arial" w:cs="Arial"/>
                <w:b/>
                <w:color w:val="FF0000"/>
                <w:szCs w:val="20"/>
              </w:rPr>
            </w:pPr>
          </w:p>
        </w:tc>
      </w:tr>
      <w:tr w:rsidR="004567B3" w:rsidRPr="004567B3"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4567B3" w:rsidRDefault="002C6B38" w:rsidP="002C6B38">
            <w:pPr>
              <w:rPr>
                <w:rFonts w:ascii="Arial" w:hAnsi="Arial" w:cs="Arial"/>
                <w:b/>
                <w:szCs w:val="20"/>
              </w:rPr>
            </w:pPr>
            <w:r w:rsidRPr="004567B3">
              <w:rPr>
                <w:rFonts w:ascii="Arial" w:hAnsi="Arial" w:cs="Arial"/>
                <w:b/>
                <w:bCs/>
                <w:szCs w:val="20"/>
              </w:rPr>
              <w:t>Justificación</w:t>
            </w:r>
          </w:p>
        </w:tc>
      </w:tr>
      <w:tr w:rsidR="004835CB" w:rsidRPr="004835CB"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79B15D" w14:textId="77777777" w:rsidR="004567B3" w:rsidRDefault="004567B3" w:rsidP="004567B3">
            <w:pPr>
              <w:jc w:val="both"/>
              <w:rPr>
                <w:rFonts w:ascii="Arial" w:hAnsi="Arial"/>
                <w:sz w:val="20"/>
                <w:szCs w:val="20"/>
              </w:rPr>
            </w:pPr>
            <w:r w:rsidRPr="00326D8B">
              <w:rPr>
                <w:rFonts w:ascii="Arial" w:hAnsi="Arial"/>
                <w:sz w:val="20"/>
                <w:szCs w:val="20"/>
              </w:rPr>
              <w:t>Este indicador permite medir directamente la brecha de acceso a</w:t>
            </w:r>
            <w:r>
              <w:rPr>
                <w:rFonts w:ascii="Arial" w:hAnsi="Arial"/>
                <w:sz w:val="20"/>
                <w:szCs w:val="20"/>
              </w:rPr>
              <w:t xml:space="preserve"> la Educación S</w:t>
            </w:r>
            <w:r w:rsidRPr="00326D8B">
              <w:rPr>
                <w:rFonts w:ascii="Arial" w:hAnsi="Arial"/>
                <w:sz w:val="20"/>
                <w:szCs w:val="20"/>
              </w:rPr>
              <w:t>uperior</w:t>
            </w:r>
            <w:r>
              <w:rPr>
                <w:rFonts w:ascii="Arial" w:hAnsi="Arial"/>
                <w:sz w:val="20"/>
                <w:szCs w:val="20"/>
              </w:rPr>
              <w:t xml:space="preserve"> P</w:t>
            </w:r>
            <w:r w:rsidRPr="00326D8B">
              <w:rPr>
                <w:rFonts w:ascii="Arial" w:hAnsi="Arial"/>
                <w:sz w:val="20"/>
                <w:szCs w:val="20"/>
              </w:rPr>
              <w:t>edagógica</w:t>
            </w:r>
            <w:r>
              <w:rPr>
                <w:rFonts w:ascii="Arial" w:hAnsi="Arial"/>
                <w:sz w:val="20"/>
                <w:szCs w:val="20"/>
              </w:rPr>
              <w:t>. E</w:t>
            </w:r>
            <w:r w:rsidRPr="00326D8B">
              <w:rPr>
                <w:rFonts w:ascii="Arial" w:hAnsi="Arial"/>
                <w:sz w:val="20"/>
                <w:szCs w:val="20"/>
              </w:rPr>
              <w:t xml:space="preserve">l cierre de esta brecha está vinculado directamente con la ejecución de </w:t>
            </w:r>
            <w:r>
              <w:rPr>
                <w:rFonts w:ascii="Arial" w:hAnsi="Arial"/>
                <w:sz w:val="20"/>
                <w:szCs w:val="20"/>
              </w:rPr>
              <w:t>inversiones</w:t>
            </w:r>
            <w:r w:rsidRPr="00326D8B">
              <w:rPr>
                <w:rFonts w:ascii="Arial" w:hAnsi="Arial"/>
                <w:sz w:val="20"/>
                <w:szCs w:val="20"/>
              </w:rPr>
              <w:t>.</w:t>
            </w:r>
          </w:p>
          <w:p w14:paraId="7D76E9E9" w14:textId="5CF90B53" w:rsidR="002C6B38" w:rsidRPr="004835CB" w:rsidRDefault="002C6B38" w:rsidP="002C6B38">
            <w:pPr>
              <w:rPr>
                <w:rFonts w:ascii="Arial" w:hAnsi="Arial" w:cs="Arial"/>
                <w:b/>
                <w:color w:val="FF0000"/>
                <w:szCs w:val="20"/>
              </w:rPr>
            </w:pPr>
          </w:p>
        </w:tc>
      </w:tr>
      <w:tr w:rsidR="004567B3" w:rsidRPr="004567B3"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4567B3" w:rsidRDefault="002C6B38" w:rsidP="002C6B38">
            <w:pPr>
              <w:rPr>
                <w:rFonts w:ascii="Arial" w:hAnsi="Arial" w:cs="Arial"/>
                <w:b/>
                <w:szCs w:val="20"/>
              </w:rPr>
            </w:pPr>
            <w:r w:rsidRPr="004567B3">
              <w:rPr>
                <w:rFonts w:ascii="Arial" w:hAnsi="Arial" w:cs="Arial"/>
                <w:b/>
                <w:szCs w:val="20"/>
              </w:rPr>
              <w:t>Método de Cálculo</w:t>
            </w:r>
          </w:p>
        </w:tc>
      </w:tr>
      <w:tr w:rsidR="004567B3" w:rsidRPr="004567B3"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A717D" w:rsidRPr="004567B3" w:rsidRDefault="002A717D" w:rsidP="002A717D">
            <w:pPr>
              <w:rPr>
                <w:rFonts w:ascii="Arial" w:hAnsi="Arial" w:cs="Arial"/>
                <w:sz w:val="18"/>
                <w:szCs w:val="20"/>
              </w:rPr>
            </w:pPr>
          </w:p>
        </w:tc>
        <w:tc>
          <w:tcPr>
            <w:tcW w:w="698" w:type="dxa"/>
            <w:tcBorders>
              <w:top w:val="single" w:sz="4" w:space="0" w:color="auto"/>
            </w:tcBorders>
            <w:vAlign w:val="center"/>
          </w:tcPr>
          <w:p w14:paraId="0D298C07" w14:textId="77777777" w:rsidR="002A717D" w:rsidRPr="004567B3" w:rsidRDefault="002A717D" w:rsidP="002A717D">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A717D" w:rsidRPr="004567B3" w:rsidRDefault="002A717D" w:rsidP="002A717D">
            <w:pPr>
              <w:rPr>
                <w:rFonts w:ascii="Arial" w:hAnsi="Arial" w:cs="Arial"/>
                <w:sz w:val="18"/>
                <w:szCs w:val="20"/>
              </w:rPr>
            </w:pPr>
          </w:p>
        </w:tc>
        <w:tc>
          <w:tcPr>
            <w:tcW w:w="2071" w:type="dxa"/>
            <w:tcBorders>
              <w:top w:val="single" w:sz="4" w:space="0" w:color="auto"/>
            </w:tcBorders>
            <w:vAlign w:val="center"/>
          </w:tcPr>
          <w:p w14:paraId="70D4AE7C" w14:textId="77777777" w:rsidR="002A717D" w:rsidRPr="004567B3" w:rsidRDefault="002A717D" w:rsidP="002A717D">
            <w:pPr>
              <w:rPr>
                <w:rFonts w:ascii="Arial" w:hAnsi="Arial" w:cs="Arial"/>
                <w:sz w:val="18"/>
                <w:szCs w:val="20"/>
              </w:rPr>
            </w:pPr>
          </w:p>
        </w:tc>
        <w:tc>
          <w:tcPr>
            <w:tcW w:w="1102" w:type="dxa"/>
            <w:tcBorders>
              <w:top w:val="single" w:sz="4" w:space="0" w:color="auto"/>
            </w:tcBorders>
            <w:vAlign w:val="center"/>
          </w:tcPr>
          <w:p w14:paraId="2A36B91E" w14:textId="77777777" w:rsidR="002A717D" w:rsidRPr="004567B3" w:rsidRDefault="002A717D" w:rsidP="002A717D">
            <w:pPr>
              <w:rPr>
                <w:rFonts w:ascii="Arial" w:hAnsi="Arial" w:cs="Arial"/>
                <w:sz w:val="18"/>
                <w:szCs w:val="20"/>
              </w:rPr>
            </w:pPr>
          </w:p>
        </w:tc>
        <w:tc>
          <w:tcPr>
            <w:tcW w:w="800" w:type="dxa"/>
            <w:tcBorders>
              <w:top w:val="single" w:sz="4" w:space="0" w:color="auto"/>
            </w:tcBorders>
            <w:vAlign w:val="center"/>
          </w:tcPr>
          <w:p w14:paraId="1068874C" w14:textId="77777777" w:rsidR="002A717D" w:rsidRPr="004567B3" w:rsidRDefault="002A717D" w:rsidP="002A717D">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A717D" w:rsidRPr="004567B3" w:rsidRDefault="002A717D" w:rsidP="002A717D">
            <w:pPr>
              <w:rPr>
                <w:rFonts w:ascii="Arial" w:hAnsi="Arial" w:cs="Arial"/>
                <w:sz w:val="18"/>
                <w:szCs w:val="20"/>
              </w:rPr>
            </w:pPr>
          </w:p>
        </w:tc>
      </w:tr>
      <w:tr w:rsidR="004567B3" w:rsidRPr="004567B3" w14:paraId="04346496" w14:textId="451BB1F0" w:rsidTr="00225544">
        <w:trPr>
          <w:trHeight w:val="357"/>
        </w:trPr>
        <w:tc>
          <w:tcPr>
            <w:tcW w:w="3444" w:type="dxa"/>
            <w:tcBorders>
              <w:left w:val="single" w:sz="4" w:space="0" w:color="auto"/>
            </w:tcBorders>
            <w:vAlign w:val="center"/>
          </w:tcPr>
          <w:p w14:paraId="1AC3036D" w14:textId="747D65C8" w:rsidR="002A717D" w:rsidRPr="004567B3" w:rsidRDefault="002A717D" w:rsidP="002A717D">
            <w:pPr>
              <w:rPr>
                <w:rFonts w:ascii="Arial" w:hAnsi="Arial" w:cs="Arial"/>
                <w:sz w:val="18"/>
                <w:szCs w:val="20"/>
              </w:rPr>
            </w:pPr>
          </w:p>
        </w:tc>
        <w:tc>
          <w:tcPr>
            <w:tcW w:w="698" w:type="dxa"/>
            <w:tcBorders>
              <w:left w:val="nil"/>
            </w:tcBorders>
            <w:vAlign w:val="center"/>
          </w:tcPr>
          <w:p w14:paraId="72BF8E75" w14:textId="62848215" w:rsidR="002A717D" w:rsidRPr="004567B3" w:rsidRDefault="002A717D" w:rsidP="002A717D">
            <w:pPr>
              <w:jc w:val="center"/>
              <w:rPr>
                <w:rFonts w:ascii="Arial" w:hAnsi="Arial" w:cs="Arial"/>
                <w:sz w:val="18"/>
                <w:szCs w:val="20"/>
              </w:rPr>
            </w:pPr>
            <w:r w:rsidRPr="004567B3">
              <w:rPr>
                <w:rFonts w:ascii="Arial" w:hAnsi="Arial" w:cs="Arial"/>
                <w:sz w:val="18"/>
                <w:szCs w:val="20"/>
              </w:rPr>
              <w:t>=</w:t>
            </w:r>
          </w:p>
        </w:tc>
        <w:tc>
          <w:tcPr>
            <w:tcW w:w="693" w:type="dxa"/>
            <w:vAlign w:val="center"/>
          </w:tcPr>
          <w:p w14:paraId="46672FE2" w14:textId="7FA39608" w:rsidR="002A717D" w:rsidRPr="004567B3" w:rsidRDefault="002A717D" w:rsidP="002A717D">
            <w:pPr>
              <w:rPr>
                <w:rFonts w:ascii="Arial" w:hAnsi="Arial" w:cs="Arial"/>
                <w:sz w:val="18"/>
                <w:szCs w:val="20"/>
              </w:rPr>
            </w:pPr>
            <w:r w:rsidRPr="004567B3">
              <w:rPr>
                <w:rFonts w:ascii="Arial" w:hAnsi="Arial" w:cs="Arial"/>
                <w:sz w:val="18"/>
                <w:szCs w:val="20"/>
              </w:rPr>
              <w:t xml:space="preserve">   1   -</w:t>
            </w:r>
          </w:p>
        </w:tc>
        <w:tc>
          <w:tcPr>
            <w:tcW w:w="2071" w:type="dxa"/>
            <w:tcBorders>
              <w:bottom w:val="single" w:sz="4" w:space="0" w:color="auto"/>
            </w:tcBorders>
            <w:vAlign w:val="center"/>
          </w:tcPr>
          <w:p w14:paraId="70B109B8" w14:textId="736A405D" w:rsidR="002A717D" w:rsidRPr="004567B3" w:rsidRDefault="002A717D" w:rsidP="002A717D">
            <w:pPr>
              <w:jc w:val="center"/>
              <w:rPr>
                <w:rFonts w:ascii="Arial" w:hAnsi="Arial" w:cs="Arial"/>
                <w:sz w:val="18"/>
                <w:szCs w:val="20"/>
              </w:rPr>
            </w:pPr>
            <w:r w:rsidRPr="004567B3">
              <w:rPr>
                <w:rFonts w:ascii="Arial" w:hAnsi="Arial" w:cs="Arial"/>
                <w:sz w:val="18"/>
                <w:szCs w:val="20"/>
              </w:rPr>
              <w:t>Implementado</w:t>
            </w:r>
          </w:p>
        </w:tc>
        <w:tc>
          <w:tcPr>
            <w:tcW w:w="1102" w:type="dxa"/>
            <w:vAlign w:val="center"/>
          </w:tcPr>
          <w:p w14:paraId="62DEA624" w14:textId="6B8CB325" w:rsidR="002A717D" w:rsidRPr="004567B3" w:rsidRDefault="002A717D" w:rsidP="002A717D">
            <w:pPr>
              <w:rPr>
                <w:rFonts w:ascii="Arial" w:hAnsi="Arial" w:cs="Arial"/>
                <w:sz w:val="18"/>
                <w:szCs w:val="20"/>
              </w:rPr>
            </w:pPr>
            <w:r w:rsidRPr="004567B3">
              <w:rPr>
                <w:rFonts w:ascii="Arial" w:hAnsi="Arial" w:cs="Arial"/>
                <w:sz w:val="18"/>
                <w:szCs w:val="20"/>
              </w:rPr>
              <w:t>x 100</w:t>
            </w:r>
            <w:r w:rsidR="00DE4140">
              <w:rPr>
                <w:rFonts w:ascii="Arial" w:hAnsi="Arial" w:cs="Arial"/>
                <w:sz w:val="18"/>
                <w:szCs w:val="20"/>
              </w:rPr>
              <w:t>%</w:t>
            </w:r>
            <w:r w:rsidRPr="004567B3">
              <w:rPr>
                <w:rFonts w:ascii="Arial" w:hAnsi="Arial" w:cs="Arial"/>
                <w:sz w:val="18"/>
                <w:szCs w:val="20"/>
              </w:rPr>
              <w:t xml:space="preserve">   =</w:t>
            </w:r>
          </w:p>
        </w:tc>
        <w:tc>
          <w:tcPr>
            <w:tcW w:w="800" w:type="dxa"/>
            <w:vAlign w:val="center"/>
          </w:tcPr>
          <w:p w14:paraId="57DD5484" w14:textId="77777777" w:rsidR="002A717D" w:rsidRPr="004567B3" w:rsidRDefault="002A717D" w:rsidP="002A717D">
            <w:pPr>
              <w:rPr>
                <w:rFonts w:ascii="Arial" w:hAnsi="Arial" w:cs="Arial"/>
                <w:sz w:val="18"/>
                <w:szCs w:val="20"/>
              </w:rPr>
            </w:pPr>
          </w:p>
        </w:tc>
        <w:tc>
          <w:tcPr>
            <w:tcW w:w="692" w:type="dxa"/>
            <w:tcBorders>
              <w:right w:val="single" w:sz="4" w:space="0" w:color="auto"/>
            </w:tcBorders>
            <w:vAlign w:val="center"/>
          </w:tcPr>
          <w:p w14:paraId="52860EAA" w14:textId="77777777" w:rsidR="002A717D" w:rsidRPr="004567B3" w:rsidRDefault="002A717D" w:rsidP="002A717D">
            <w:pPr>
              <w:rPr>
                <w:rFonts w:ascii="Arial" w:hAnsi="Arial" w:cs="Arial"/>
                <w:sz w:val="18"/>
                <w:szCs w:val="20"/>
              </w:rPr>
            </w:pPr>
          </w:p>
        </w:tc>
      </w:tr>
      <w:tr w:rsidR="004567B3" w:rsidRPr="004567B3" w14:paraId="344D86A3" w14:textId="7BED7EB9" w:rsidTr="006A4D56">
        <w:trPr>
          <w:trHeight w:val="255"/>
        </w:trPr>
        <w:tc>
          <w:tcPr>
            <w:tcW w:w="3444" w:type="dxa"/>
            <w:tcBorders>
              <w:left w:val="single" w:sz="4" w:space="0" w:color="auto"/>
            </w:tcBorders>
            <w:vAlign w:val="center"/>
          </w:tcPr>
          <w:p w14:paraId="4A25112C" w14:textId="168B723D" w:rsidR="002A717D" w:rsidRPr="004567B3" w:rsidRDefault="002A717D" w:rsidP="002A717D">
            <w:pPr>
              <w:rPr>
                <w:rFonts w:ascii="Arial" w:hAnsi="Arial" w:cs="Arial"/>
                <w:sz w:val="18"/>
                <w:szCs w:val="20"/>
              </w:rPr>
            </w:pPr>
          </w:p>
        </w:tc>
        <w:tc>
          <w:tcPr>
            <w:tcW w:w="698" w:type="dxa"/>
            <w:tcBorders>
              <w:left w:val="nil"/>
            </w:tcBorders>
            <w:vAlign w:val="center"/>
          </w:tcPr>
          <w:p w14:paraId="0B109815" w14:textId="77777777" w:rsidR="002A717D" w:rsidRPr="004567B3" w:rsidRDefault="002A717D" w:rsidP="002A717D">
            <w:pPr>
              <w:rPr>
                <w:rFonts w:ascii="Arial" w:hAnsi="Arial" w:cs="Arial"/>
                <w:sz w:val="18"/>
                <w:szCs w:val="20"/>
              </w:rPr>
            </w:pPr>
          </w:p>
        </w:tc>
        <w:tc>
          <w:tcPr>
            <w:tcW w:w="693" w:type="dxa"/>
            <w:vAlign w:val="center"/>
          </w:tcPr>
          <w:p w14:paraId="16A721F7" w14:textId="6B73AC02" w:rsidR="002A717D" w:rsidRPr="004567B3" w:rsidRDefault="002A717D" w:rsidP="002A717D">
            <w:pPr>
              <w:rPr>
                <w:rFonts w:ascii="Arial" w:hAnsi="Arial" w:cs="Arial"/>
                <w:sz w:val="18"/>
                <w:szCs w:val="20"/>
              </w:rPr>
            </w:pPr>
          </w:p>
        </w:tc>
        <w:tc>
          <w:tcPr>
            <w:tcW w:w="2071" w:type="dxa"/>
            <w:vAlign w:val="center"/>
          </w:tcPr>
          <w:p w14:paraId="2CA9FB79" w14:textId="153A9B1B" w:rsidR="002A717D" w:rsidRPr="004567B3" w:rsidRDefault="002A717D" w:rsidP="002A717D">
            <w:pPr>
              <w:jc w:val="center"/>
              <w:rPr>
                <w:rFonts w:ascii="Arial" w:hAnsi="Arial" w:cs="Arial"/>
                <w:sz w:val="18"/>
                <w:szCs w:val="20"/>
              </w:rPr>
            </w:pPr>
            <w:r w:rsidRPr="004567B3">
              <w:rPr>
                <w:rFonts w:ascii="Arial" w:hAnsi="Arial" w:cs="Arial"/>
                <w:b/>
                <w:noProof/>
                <w:sz w:val="18"/>
                <w:szCs w:val="20"/>
                <w:lang w:eastAsia="es-PE"/>
              </w:rPr>
              <mc:AlternateContent>
                <mc:Choice Requires="wps">
                  <w:drawing>
                    <wp:anchor distT="0" distB="0" distL="114300" distR="114300" simplePos="0" relativeHeight="251665408" behindDoc="0" locked="0" layoutInCell="1" allowOverlap="1" wp14:anchorId="045D0B11" wp14:editId="007E3DC2">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CD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" strokecolor="black [3213]" strokeweight=".5pt">
                      <v:stroke joinstyle="miter"/>
                    </v:shape>
                  </w:pict>
                </mc:Fallback>
              </mc:AlternateContent>
            </w:r>
            <w:r w:rsidRPr="004567B3">
              <w:rPr>
                <w:rFonts w:ascii="Arial" w:hAnsi="Arial" w:cs="Arial"/>
                <w:sz w:val="18"/>
                <w:szCs w:val="20"/>
              </w:rPr>
              <w:t>Demandado</w:t>
            </w:r>
          </w:p>
        </w:tc>
        <w:tc>
          <w:tcPr>
            <w:tcW w:w="1102" w:type="dxa"/>
            <w:vAlign w:val="center"/>
          </w:tcPr>
          <w:p w14:paraId="62D86CC3" w14:textId="3B2D75F6" w:rsidR="002A717D" w:rsidRPr="004567B3" w:rsidRDefault="002A717D" w:rsidP="002A717D">
            <w:pPr>
              <w:rPr>
                <w:rFonts w:ascii="Arial" w:hAnsi="Arial" w:cs="Arial"/>
                <w:sz w:val="18"/>
                <w:szCs w:val="20"/>
              </w:rPr>
            </w:pPr>
          </w:p>
        </w:tc>
        <w:tc>
          <w:tcPr>
            <w:tcW w:w="800" w:type="dxa"/>
            <w:vAlign w:val="center"/>
          </w:tcPr>
          <w:p w14:paraId="5EA263D0" w14:textId="69CB78E8" w:rsidR="002A717D" w:rsidRPr="004567B3" w:rsidRDefault="002A717D" w:rsidP="002A717D">
            <w:pPr>
              <w:rPr>
                <w:rFonts w:ascii="Arial" w:hAnsi="Arial" w:cs="Arial"/>
                <w:sz w:val="18"/>
                <w:szCs w:val="20"/>
              </w:rPr>
            </w:pPr>
          </w:p>
        </w:tc>
        <w:tc>
          <w:tcPr>
            <w:tcW w:w="692" w:type="dxa"/>
            <w:tcBorders>
              <w:right w:val="single" w:sz="4" w:space="0" w:color="auto"/>
            </w:tcBorders>
            <w:vAlign w:val="center"/>
          </w:tcPr>
          <w:p w14:paraId="61237FC8" w14:textId="77777777" w:rsidR="002A717D" w:rsidRPr="004567B3" w:rsidRDefault="002A717D" w:rsidP="002A717D">
            <w:pPr>
              <w:rPr>
                <w:rFonts w:ascii="Arial" w:hAnsi="Arial" w:cs="Arial"/>
                <w:sz w:val="18"/>
                <w:szCs w:val="20"/>
              </w:rPr>
            </w:pPr>
          </w:p>
        </w:tc>
      </w:tr>
      <w:tr w:rsidR="004567B3" w:rsidRPr="004567B3" w14:paraId="6B5C1D44" w14:textId="29EA102C" w:rsidTr="00966297">
        <w:trPr>
          <w:trHeight w:val="255"/>
        </w:trPr>
        <w:tc>
          <w:tcPr>
            <w:tcW w:w="3444" w:type="dxa"/>
            <w:tcBorders>
              <w:left w:val="single" w:sz="4" w:space="0" w:color="auto"/>
            </w:tcBorders>
            <w:vAlign w:val="center"/>
          </w:tcPr>
          <w:p w14:paraId="07716DD5" w14:textId="2BD341FA" w:rsidR="002C6B38" w:rsidRPr="004567B3" w:rsidRDefault="002C6B38" w:rsidP="002C6B38">
            <w:pPr>
              <w:rPr>
                <w:rFonts w:ascii="Arial" w:hAnsi="Arial" w:cs="Arial"/>
                <w:sz w:val="18"/>
                <w:szCs w:val="20"/>
              </w:rPr>
            </w:pPr>
            <w:r w:rsidRPr="004567B3">
              <w:rPr>
                <w:rFonts w:ascii="Arial" w:hAnsi="Arial" w:cs="Arial"/>
                <w:sz w:val="18"/>
                <w:szCs w:val="20"/>
              </w:rPr>
              <w:t>Donde:</w:t>
            </w:r>
          </w:p>
        </w:tc>
        <w:tc>
          <w:tcPr>
            <w:tcW w:w="698" w:type="dxa"/>
            <w:vAlign w:val="center"/>
          </w:tcPr>
          <w:p w14:paraId="258F2A4B" w14:textId="7B8B66DF" w:rsidR="002C6B38" w:rsidRPr="004567B3"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4567B3"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4567B3"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4567B3"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4567B3"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4567B3" w:rsidRDefault="002C6B38" w:rsidP="002C6B38">
            <w:pPr>
              <w:rPr>
                <w:rFonts w:ascii="Arial" w:hAnsi="Arial" w:cs="Arial"/>
                <w:sz w:val="18"/>
                <w:szCs w:val="20"/>
              </w:rPr>
            </w:pPr>
          </w:p>
        </w:tc>
      </w:tr>
      <w:tr w:rsidR="004567B3" w:rsidRPr="004567B3" w14:paraId="47FDDA09" w14:textId="0C401BB7" w:rsidTr="001D5D9B">
        <w:trPr>
          <w:trHeight w:val="568"/>
        </w:trPr>
        <w:tc>
          <w:tcPr>
            <w:tcW w:w="3444" w:type="dxa"/>
            <w:tcBorders>
              <w:left w:val="single" w:sz="4" w:space="0" w:color="auto"/>
            </w:tcBorders>
            <w:vAlign w:val="center"/>
          </w:tcPr>
          <w:p w14:paraId="4BF3D8E8" w14:textId="5898ED1E" w:rsidR="002C6B38" w:rsidRPr="004567B3" w:rsidRDefault="002C6B38" w:rsidP="002C6B38">
            <w:pPr>
              <w:jc w:val="right"/>
              <w:rPr>
                <w:rFonts w:ascii="Arial" w:hAnsi="Arial" w:cs="Arial"/>
                <w:sz w:val="18"/>
                <w:szCs w:val="20"/>
              </w:rPr>
            </w:pPr>
            <w:r w:rsidRPr="004567B3">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4567B3" w:rsidRDefault="002C6B38" w:rsidP="002C6B38">
            <w:pPr>
              <w:jc w:val="center"/>
              <w:rPr>
                <w:rFonts w:ascii="Arial" w:hAnsi="Arial" w:cs="Arial"/>
                <w:sz w:val="18"/>
                <w:szCs w:val="20"/>
              </w:rPr>
            </w:pPr>
            <w:r w:rsidRPr="004567B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7343424D" w:rsidR="002C6B38" w:rsidRPr="00AC5D6F" w:rsidRDefault="00B655B1" w:rsidP="00AC5D6F">
            <w:pPr>
              <w:jc w:val="both"/>
              <w:rPr>
                <w:rFonts w:ascii="Arial" w:hAnsi="Arial" w:cs="Arial"/>
                <w:b/>
                <w:bCs/>
                <w:sz w:val="18"/>
                <w:szCs w:val="20"/>
              </w:rPr>
            </w:pPr>
            <m:oMath>
              <m:sSub>
                <m:sSubPr>
                  <m:ctrlPr>
                    <w:rPr>
                      <w:rFonts w:ascii="Cambria Math" w:hAnsi="Cambria Math" w:cs="Arial"/>
                      <w:b/>
                      <w:bCs/>
                      <w:sz w:val="24"/>
                      <w:szCs w:val="20"/>
                    </w:rPr>
                  </m:ctrlPr>
                </m:sSubPr>
                <m:e>
                  <m:r>
                    <m:rPr>
                      <m:sty m:val="bi"/>
                    </m:rPr>
                    <w:rPr>
                      <w:rFonts w:ascii="Cambria Math" w:hAnsi="Cambria Math" w:cs="Arial"/>
                      <w:sz w:val="24"/>
                      <w:szCs w:val="20"/>
                    </w:rPr>
                    <m:t>DNP</m:t>
                  </m:r>
                </m:e>
                <m:sub>
                  <m:r>
                    <m:rPr>
                      <m:sty m:val="bi"/>
                    </m:rPr>
                    <w:rPr>
                      <w:rFonts w:ascii="Cambria Math" w:hAnsi="Cambria Math" w:cs="Arial"/>
                      <w:sz w:val="24"/>
                      <w:szCs w:val="20"/>
                    </w:rPr>
                    <m:t>t</m:t>
                  </m:r>
                </m:sub>
              </m:sSub>
            </m:oMath>
            <w:r w:rsidR="00C23FC8" w:rsidRPr="00AC5D6F">
              <w:rPr>
                <w:rFonts w:ascii="Arial" w:eastAsiaTheme="minorEastAsia" w:hAnsi="Arial" w:cs="Arial"/>
                <w:b/>
                <w:bCs/>
                <w:sz w:val="24"/>
                <w:szCs w:val="20"/>
              </w:rPr>
              <w:t xml:space="preserve">: </w:t>
            </w:r>
            <w:r w:rsidR="00C23FC8" w:rsidRPr="004567B3">
              <w:rPr>
                <w:rFonts w:ascii="Arial" w:eastAsiaTheme="minorEastAsia" w:hAnsi="Arial" w:cs="Arial"/>
                <w:sz w:val="20"/>
                <w:szCs w:val="20"/>
              </w:rPr>
              <w:t>Demanda potencial (expresado en número de postulantes) del servicio de Educación Superior Pedagógica, en el tiempo t.</w:t>
            </w:r>
            <w:r w:rsidR="00C23FC8">
              <w:rPr>
                <w:rFonts w:ascii="Arial" w:eastAsiaTheme="minorEastAsia" w:hAnsi="Arial" w:cs="Arial"/>
                <w:sz w:val="20"/>
                <w:szCs w:val="20"/>
              </w:rPr>
              <w:t xml:space="preserve"> </w:t>
            </w:r>
          </w:p>
        </w:tc>
        <w:tc>
          <w:tcPr>
            <w:tcW w:w="692" w:type="dxa"/>
            <w:tcBorders>
              <w:left w:val="single" w:sz="4" w:space="0" w:color="auto"/>
              <w:right w:val="single" w:sz="4" w:space="0" w:color="auto"/>
            </w:tcBorders>
            <w:vAlign w:val="center"/>
          </w:tcPr>
          <w:p w14:paraId="1273E212" w14:textId="77777777" w:rsidR="002C6B38" w:rsidRPr="004567B3" w:rsidRDefault="002C6B38" w:rsidP="002C6B38">
            <w:pPr>
              <w:rPr>
                <w:rFonts w:ascii="Arial" w:hAnsi="Arial" w:cs="Arial"/>
                <w:sz w:val="18"/>
                <w:szCs w:val="20"/>
              </w:rPr>
            </w:pPr>
          </w:p>
        </w:tc>
      </w:tr>
      <w:tr w:rsidR="004567B3" w:rsidRPr="004567B3"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4567B3" w:rsidRDefault="002C6B38" w:rsidP="002C6B38">
            <w:pPr>
              <w:rPr>
                <w:rFonts w:ascii="Arial" w:hAnsi="Arial" w:cs="Arial"/>
                <w:sz w:val="18"/>
                <w:szCs w:val="20"/>
              </w:rPr>
            </w:pPr>
          </w:p>
        </w:tc>
      </w:tr>
      <w:tr w:rsidR="004567B3" w:rsidRPr="004567B3"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4567B3" w:rsidRDefault="002C6B38" w:rsidP="002C6B38">
            <w:pPr>
              <w:jc w:val="right"/>
              <w:rPr>
                <w:rFonts w:ascii="Arial" w:hAnsi="Arial" w:cs="Arial"/>
                <w:sz w:val="18"/>
                <w:szCs w:val="20"/>
              </w:rPr>
            </w:pPr>
            <w:r w:rsidRPr="004567B3">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4567B3" w:rsidRDefault="002C6B38" w:rsidP="002C6B38">
            <w:pPr>
              <w:jc w:val="center"/>
              <w:rPr>
                <w:rFonts w:ascii="Arial" w:hAnsi="Arial" w:cs="Arial"/>
                <w:sz w:val="18"/>
                <w:szCs w:val="20"/>
              </w:rPr>
            </w:pPr>
            <w:r w:rsidRPr="004567B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281F1BD0" w:rsidR="002C6B38" w:rsidRPr="00AC5D6F" w:rsidRDefault="00B655B1" w:rsidP="00AC5D6F">
            <w:pPr>
              <w:jc w:val="both"/>
              <w:rPr>
                <w:rFonts w:ascii="Arial" w:hAnsi="Arial" w:cs="Arial"/>
                <w:b/>
                <w:bCs/>
                <w:sz w:val="18"/>
                <w:szCs w:val="20"/>
              </w:rPr>
            </w:pPr>
            <m:oMath>
              <m:sSub>
                <m:sSubPr>
                  <m:ctrlPr>
                    <w:rPr>
                      <w:rFonts w:ascii="Cambria Math" w:hAnsi="Cambria Math" w:cs="Arial"/>
                      <w:b/>
                      <w:bCs/>
                      <w:sz w:val="24"/>
                      <w:szCs w:val="20"/>
                    </w:rPr>
                  </m:ctrlPr>
                </m:sSubPr>
                <m:e>
                  <m:r>
                    <m:rPr>
                      <m:sty m:val="bi"/>
                    </m:rPr>
                    <w:rPr>
                      <w:rFonts w:ascii="Cambria Math" w:hAnsi="Cambria Math" w:cs="Arial"/>
                      <w:sz w:val="24"/>
                      <w:szCs w:val="20"/>
                    </w:rPr>
                    <m:t>MNP</m:t>
                  </m:r>
                </m:e>
                <m:sub>
                  <m:r>
                    <m:rPr>
                      <m:sty m:val="bi"/>
                    </m:rPr>
                    <w:rPr>
                      <w:rFonts w:ascii="Cambria Math" w:hAnsi="Cambria Math" w:cs="Arial"/>
                      <w:sz w:val="24"/>
                      <w:szCs w:val="20"/>
                    </w:rPr>
                    <m:t>t</m:t>
                  </m:r>
                </m:sub>
              </m:sSub>
            </m:oMath>
            <w:r w:rsidR="00C23FC8" w:rsidRPr="00AC5D6F">
              <w:rPr>
                <w:rFonts w:ascii="Arial" w:eastAsiaTheme="minorEastAsia" w:hAnsi="Arial" w:cs="Arial"/>
                <w:b/>
                <w:bCs/>
                <w:sz w:val="24"/>
                <w:szCs w:val="20"/>
              </w:rPr>
              <w:t xml:space="preserve">: </w:t>
            </w:r>
            <w:r w:rsidR="00C23FC8" w:rsidRPr="004567B3">
              <w:rPr>
                <w:rFonts w:ascii="Arial" w:eastAsiaTheme="minorEastAsia" w:hAnsi="Arial" w:cs="Arial"/>
                <w:sz w:val="20"/>
                <w:szCs w:val="20"/>
              </w:rPr>
              <w:t>Número de personas matriculadas en el servicio de Educación Superior Pedagógica, en el tiempo t.</w:t>
            </w:r>
            <w:r w:rsidR="00C23FC8">
              <w:rPr>
                <w:rFonts w:ascii="Arial" w:eastAsiaTheme="minorEastAsia" w:hAnsi="Arial" w:cs="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4567B3" w:rsidRDefault="002C6B38" w:rsidP="002C6B38">
            <w:pPr>
              <w:rPr>
                <w:rFonts w:ascii="Arial" w:hAnsi="Arial" w:cs="Arial"/>
                <w:sz w:val="18"/>
                <w:szCs w:val="20"/>
              </w:rPr>
            </w:pPr>
          </w:p>
          <w:p w14:paraId="7FCDFD31" w14:textId="77777777" w:rsidR="00246044" w:rsidRPr="004567B3" w:rsidRDefault="00246044" w:rsidP="002C6B38">
            <w:pPr>
              <w:rPr>
                <w:rFonts w:ascii="Arial" w:hAnsi="Arial" w:cs="Arial"/>
                <w:sz w:val="18"/>
                <w:szCs w:val="20"/>
              </w:rPr>
            </w:pPr>
          </w:p>
          <w:p w14:paraId="191B0FC8" w14:textId="77777777" w:rsidR="00246044" w:rsidRPr="004567B3" w:rsidRDefault="00246044" w:rsidP="002C6B38">
            <w:pPr>
              <w:rPr>
                <w:rFonts w:ascii="Arial" w:hAnsi="Arial" w:cs="Arial"/>
                <w:sz w:val="18"/>
                <w:szCs w:val="20"/>
              </w:rPr>
            </w:pPr>
          </w:p>
        </w:tc>
      </w:tr>
      <w:tr w:rsidR="004567B3" w:rsidRPr="004567B3"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4567B3" w:rsidRDefault="002C6B38" w:rsidP="002C6B38">
            <w:pPr>
              <w:rPr>
                <w:rFonts w:ascii="Arial" w:hAnsi="Arial" w:cs="Arial"/>
                <w:sz w:val="18"/>
                <w:szCs w:val="20"/>
              </w:rPr>
            </w:pPr>
            <w:r w:rsidRPr="004567B3">
              <w:rPr>
                <w:rFonts w:ascii="Arial" w:hAnsi="Arial" w:cs="Arial"/>
                <w:b/>
                <w:bCs/>
                <w:szCs w:val="20"/>
              </w:rPr>
              <w:t>Precisiones</w:t>
            </w:r>
            <w:r w:rsidRPr="004567B3">
              <w:rPr>
                <w:rFonts w:ascii="Arial" w:hAnsi="Arial" w:cs="Arial"/>
                <w:b/>
                <w:bCs/>
                <w:sz w:val="20"/>
                <w:szCs w:val="20"/>
              </w:rPr>
              <w:t xml:space="preserve"> </w:t>
            </w:r>
            <w:r w:rsidRPr="004567B3">
              <w:rPr>
                <w:rFonts w:ascii="Arial" w:hAnsi="Arial" w:cs="Arial"/>
                <w:b/>
                <w:bCs/>
                <w:szCs w:val="20"/>
              </w:rPr>
              <w:t>Técnicas</w:t>
            </w:r>
          </w:p>
        </w:tc>
      </w:tr>
      <w:tr w:rsidR="004567B3" w:rsidRPr="004567B3"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7F44AA5" w14:textId="77777777" w:rsidR="004567B3" w:rsidRPr="004567B3" w:rsidRDefault="004567B3" w:rsidP="004567B3">
            <w:pPr>
              <w:pStyle w:val="Prrafodelista"/>
              <w:numPr>
                <w:ilvl w:val="0"/>
                <w:numId w:val="11"/>
              </w:numPr>
              <w:autoSpaceDE w:val="0"/>
              <w:autoSpaceDN w:val="0"/>
              <w:jc w:val="both"/>
              <w:rPr>
                <w:rFonts w:ascii="Arial" w:hAnsi="Arial"/>
                <w:sz w:val="20"/>
                <w:szCs w:val="20"/>
              </w:rPr>
            </w:pPr>
            <w:r w:rsidRPr="004567B3">
              <w:rPr>
                <w:rFonts w:ascii="Arial" w:hAnsi="Arial"/>
                <w:sz w:val="20"/>
                <w:szCs w:val="20"/>
              </w:rPr>
              <w:t>Solo se consideran a los Institutos de Educación Superior Pedagógica de gestión pública.</w:t>
            </w:r>
          </w:p>
          <w:p w14:paraId="7711197F" w14:textId="77777777" w:rsidR="004567B3" w:rsidRPr="004567B3" w:rsidRDefault="004567B3" w:rsidP="004567B3">
            <w:pPr>
              <w:pStyle w:val="Prrafodelista"/>
              <w:numPr>
                <w:ilvl w:val="0"/>
                <w:numId w:val="11"/>
              </w:numPr>
              <w:rPr>
                <w:rFonts w:ascii="Arial" w:hAnsi="Arial"/>
                <w:sz w:val="20"/>
                <w:szCs w:val="20"/>
              </w:rPr>
            </w:pPr>
            <w:r w:rsidRPr="004567B3">
              <w:rPr>
                <w:rFonts w:ascii="Arial" w:hAnsi="Arial"/>
                <w:sz w:val="20"/>
                <w:szCs w:val="20"/>
              </w:rPr>
              <w:t>Se considera como año de línea base el año 2016, debido a que es el año con las fuentes de información más actualizadas.</w:t>
            </w:r>
          </w:p>
          <w:p w14:paraId="785BAF9F" w14:textId="307B5ED3" w:rsidR="002C6B38" w:rsidRPr="004567B3" w:rsidRDefault="002C6B38" w:rsidP="002C6B38">
            <w:pPr>
              <w:rPr>
                <w:rFonts w:ascii="Arial" w:hAnsi="Arial" w:cs="Arial"/>
                <w:sz w:val="18"/>
                <w:szCs w:val="20"/>
              </w:rPr>
            </w:pPr>
          </w:p>
        </w:tc>
      </w:tr>
      <w:tr w:rsidR="004567B3" w:rsidRPr="004567B3"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4567B3" w:rsidRDefault="002C6B38" w:rsidP="002C6B38">
            <w:pPr>
              <w:rPr>
                <w:rFonts w:ascii="Arial" w:hAnsi="Arial" w:cs="Arial"/>
                <w:sz w:val="18"/>
                <w:szCs w:val="20"/>
              </w:rPr>
            </w:pPr>
            <w:r w:rsidRPr="004567B3">
              <w:rPr>
                <w:rFonts w:ascii="Arial" w:hAnsi="Arial" w:cs="Arial"/>
                <w:b/>
                <w:bCs/>
                <w:szCs w:val="20"/>
              </w:rPr>
              <w:t>Supuestos</w:t>
            </w:r>
          </w:p>
        </w:tc>
      </w:tr>
      <w:tr w:rsidR="004567B3" w:rsidRPr="004567B3"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5FFF01E" w14:textId="77777777" w:rsidR="004567B3" w:rsidRPr="004567B3" w:rsidRDefault="004567B3" w:rsidP="004567B3">
            <w:pPr>
              <w:pStyle w:val="Prrafodelista"/>
              <w:numPr>
                <w:ilvl w:val="0"/>
                <w:numId w:val="11"/>
              </w:numPr>
              <w:rPr>
                <w:rFonts w:ascii="Arial" w:hAnsi="Arial"/>
                <w:sz w:val="20"/>
                <w:szCs w:val="20"/>
              </w:rPr>
            </w:pPr>
            <w:r w:rsidRPr="004567B3">
              <w:rPr>
                <w:rFonts w:ascii="Arial" w:hAnsi="Arial"/>
                <w:sz w:val="20"/>
                <w:szCs w:val="20"/>
              </w:rPr>
              <w:t>El número de matriculados del primer ciclo en los Institutos o Escuelas de Educación Superior Pedagógica solo se encuentra conformado por una parte de los postulantes para el mismo semestre académico, esto garantiza que los matriculados del primer ciclo no sean repitentes.</w:t>
            </w:r>
          </w:p>
          <w:p w14:paraId="53FF7498" w14:textId="64B6F214" w:rsidR="002C6B38" w:rsidRPr="004567B3" w:rsidRDefault="002C6B38" w:rsidP="002C6B38">
            <w:pPr>
              <w:rPr>
                <w:rFonts w:ascii="Arial" w:hAnsi="Arial" w:cs="Arial"/>
                <w:sz w:val="18"/>
                <w:szCs w:val="20"/>
              </w:rPr>
            </w:pPr>
          </w:p>
        </w:tc>
      </w:tr>
      <w:tr w:rsidR="004567B3" w:rsidRPr="004567B3"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4567B3" w:rsidRDefault="00B42D60" w:rsidP="00B42D60">
            <w:pPr>
              <w:rPr>
                <w:rFonts w:ascii="Arial" w:hAnsi="Arial" w:cs="Arial"/>
                <w:sz w:val="18"/>
                <w:szCs w:val="20"/>
              </w:rPr>
            </w:pPr>
            <w:r w:rsidRPr="004567B3">
              <w:rPr>
                <w:rFonts w:ascii="Arial" w:hAnsi="Arial" w:cs="Arial"/>
                <w:b/>
                <w:bCs/>
                <w:szCs w:val="20"/>
              </w:rPr>
              <w:t>Limitaciones</w:t>
            </w:r>
          </w:p>
        </w:tc>
      </w:tr>
      <w:tr w:rsidR="004567B3" w:rsidRPr="004567B3"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FFC91B6" w14:textId="77777777" w:rsidR="004567B3" w:rsidRPr="004567B3" w:rsidRDefault="004567B3" w:rsidP="004567B3">
            <w:pPr>
              <w:pStyle w:val="Prrafodelista"/>
              <w:numPr>
                <w:ilvl w:val="0"/>
                <w:numId w:val="11"/>
              </w:numPr>
              <w:rPr>
                <w:rFonts w:ascii="Arial" w:hAnsi="Arial"/>
                <w:sz w:val="20"/>
                <w:szCs w:val="20"/>
              </w:rPr>
            </w:pPr>
            <w:r w:rsidRPr="004567B3">
              <w:rPr>
                <w:rFonts w:ascii="Arial" w:hAnsi="Arial"/>
                <w:sz w:val="20"/>
                <w:szCs w:val="20"/>
              </w:rPr>
              <w:t>No se consideran para el cálculo del indicador los Institutos Superiores Pedagógicos que se encuentran con datos incompletos (ej. que tienen datos de matriculados pero no de postulantes).</w:t>
            </w:r>
          </w:p>
          <w:p w14:paraId="123EB2D1" w14:textId="3EB96B64" w:rsidR="002C6B38" w:rsidRPr="004567B3" w:rsidRDefault="002C6B38" w:rsidP="002C6B38">
            <w:pPr>
              <w:rPr>
                <w:rFonts w:ascii="Arial" w:hAnsi="Arial" w:cs="Arial"/>
                <w:sz w:val="18"/>
                <w:szCs w:val="20"/>
              </w:rPr>
            </w:pPr>
          </w:p>
        </w:tc>
      </w:tr>
      <w:tr w:rsidR="004567B3" w:rsidRPr="004567B3"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4567B3" w:rsidRDefault="002C6B38" w:rsidP="002C6B38">
            <w:pPr>
              <w:rPr>
                <w:rFonts w:ascii="Arial" w:hAnsi="Arial" w:cs="Arial"/>
                <w:sz w:val="18"/>
                <w:szCs w:val="20"/>
              </w:rPr>
            </w:pPr>
            <w:r w:rsidRPr="004567B3">
              <w:rPr>
                <w:rFonts w:ascii="Arial" w:hAnsi="Arial" w:cs="Arial"/>
                <w:b/>
                <w:bCs/>
              </w:rPr>
              <w:t>Fuente de Datos</w:t>
            </w:r>
          </w:p>
        </w:tc>
      </w:tr>
      <w:tr w:rsidR="004567B3" w:rsidRPr="004567B3"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1A2633F" w14:textId="51115148" w:rsidR="006E4A39" w:rsidRPr="004567B3" w:rsidRDefault="004567B3" w:rsidP="004567B3">
            <w:pPr>
              <w:pStyle w:val="Prrafodelista"/>
              <w:numPr>
                <w:ilvl w:val="0"/>
                <w:numId w:val="10"/>
              </w:numPr>
              <w:jc w:val="both"/>
              <w:rPr>
                <w:rFonts w:ascii="Arial" w:hAnsi="Arial" w:cs="Arial"/>
                <w:sz w:val="20"/>
                <w:szCs w:val="20"/>
                <w:lang w:val="es-MX"/>
              </w:rPr>
            </w:pPr>
            <w:r w:rsidRPr="004567B3">
              <w:rPr>
                <w:rFonts w:ascii="Arial" w:hAnsi="Arial" w:cs="Arial"/>
                <w:sz w:val="20"/>
                <w:szCs w:val="20"/>
                <w:lang w:val="es-MX"/>
              </w:rPr>
              <w:t>Unidad de Estadística Educativa (ESCALE), a través del Censo Escolar</w:t>
            </w:r>
          </w:p>
          <w:p w14:paraId="28B61996" w14:textId="5A285899" w:rsidR="002C6B38" w:rsidRPr="004567B3" w:rsidRDefault="002C6B38" w:rsidP="00992417">
            <w:pPr>
              <w:jc w:val="both"/>
              <w:rPr>
                <w:rFonts w:ascii="Arial" w:hAnsi="Arial"/>
                <w:iCs/>
                <w:sz w:val="20"/>
                <w:szCs w:val="20"/>
                <w:lang w:val="es-MX"/>
              </w:rPr>
            </w:pPr>
          </w:p>
        </w:tc>
      </w:tr>
      <w:tr w:rsidR="004567B3" w:rsidRPr="004567B3"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4567B3" w:rsidRDefault="002C6B38" w:rsidP="002C6B38">
            <w:pPr>
              <w:rPr>
                <w:rFonts w:ascii="Arial" w:hAnsi="Arial" w:cs="Arial"/>
                <w:sz w:val="18"/>
                <w:szCs w:val="20"/>
              </w:rPr>
            </w:pPr>
            <w:r w:rsidRPr="004567B3">
              <w:rPr>
                <w:rFonts w:ascii="Arial" w:hAnsi="Arial" w:cs="Arial"/>
                <w:b/>
                <w:bCs/>
                <w:szCs w:val="20"/>
              </w:rPr>
              <w:t>Instrumento de Recolección de Información</w:t>
            </w:r>
          </w:p>
        </w:tc>
      </w:tr>
      <w:tr w:rsidR="006E4A39" w:rsidRPr="004835CB"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AAE7CF6" w14:textId="77777777" w:rsidR="004567B3" w:rsidRDefault="004567B3" w:rsidP="004567B3">
            <w:pPr>
              <w:pStyle w:val="Prrafodelista"/>
              <w:numPr>
                <w:ilvl w:val="0"/>
                <w:numId w:val="11"/>
              </w:numPr>
              <w:jc w:val="both"/>
              <w:rPr>
                <w:rFonts w:ascii="Arial" w:hAnsi="Arial"/>
                <w:sz w:val="20"/>
                <w:szCs w:val="20"/>
              </w:rPr>
            </w:pPr>
            <w:r w:rsidRPr="00B34B93">
              <w:rPr>
                <w:rFonts w:ascii="Arial" w:hAnsi="Arial"/>
                <w:sz w:val="20"/>
                <w:szCs w:val="20"/>
              </w:rPr>
              <w:t>201. Matrícula total</w:t>
            </w:r>
            <w:r>
              <w:rPr>
                <w:rFonts w:ascii="Arial" w:hAnsi="Arial"/>
                <w:sz w:val="20"/>
                <w:szCs w:val="20"/>
              </w:rPr>
              <w:t>, por ciclos y sexo, según edad (cedula 5, cuadro 201)</w:t>
            </w:r>
          </w:p>
          <w:p w14:paraId="22FCB605" w14:textId="77777777" w:rsidR="004567B3" w:rsidRDefault="004567B3" w:rsidP="004567B3">
            <w:pPr>
              <w:pStyle w:val="Prrafodelista"/>
              <w:numPr>
                <w:ilvl w:val="0"/>
                <w:numId w:val="11"/>
              </w:numPr>
              <w:jc w:val="both"/>
              <w:rPr>
                <w:rFonts w:ascii="Arial" w:hAnsi="Arial"/>
                <w:sz w:val="20"/>
                <w:szCs w:val="20"/>
              </w:rPr>
            </w:pPr>
            <w:r w:rsidRPr="00B34B93">
              <w:rPr>
                <w:rFonts w:ascii="Arial" w:hAnsi="Arial"/>
                <w:sz w:val="20"/>
                <w:szCs w:val="20"/>
              </w:rPr>
              <w:t>203. Postulantes e ingresantes, por sexo, según carreras y especialidad</w:t>
            </w:r>
            <w:r>
              <w:rPr>
                <w:rFonts w:ascii="Arial" w:hAnsi="Arial"/>
                <w:sz w:val="20"/>
                <w:szCs w:val="20"/>
              </w:rPr>
              <w:t xml:space="preserve"> (cedula 5, cuadro 203)</w:t>
            </w:r>
          </w:p>
          <w:p w14:paraId="3344E65F" w14:textId="4760D56C" w:rsidR="002C6B38" w:rsidRPr="004835CB" w:rsidRDefault="002C6B38" w:rsidP="00CA283E">
            <w:pPr>
              <w:pStyle w:val="Prrafodelista"/>
              <w:jc w:val="both"/>
              <w:rPr>
                <w:rFonts w:ascii="Arial" w:hAnsi="Arial"/>
                <w:color w:val="FF0000"/>
                <w:sz w:val="20"/>
                <w:szCs w:val="20"/>
              </w:rPr>
            </w:pPr>
          </w:p>
        </w:tc>
      </w:tr>
      <w:bookmarkEnd w:id="0"/>
      <w:bookmarkEnd w:id="1"/>
    </w:tbl>
    <w:p w14:paraId="615CBBEE" w14:textId="1C7D0672" w:rsidR="00076082" w:rsidRPr="004835CB" w:rsidRDefault="00076082" w:rsidP="009F6EE7">
      <w:pPr>
        <w:spacing w:after="120" w:line="240" w:lineRule="auto"/>
        <w:jc w:val="both"/>
        <w:rPr>
          <w:color w:val="FF0000"/>
          <w:sz w:val="18"/>
        </w:rPr>
      </w:pPr>
    </w:p>
    <w:sectPr w:rsidR="00076082" w:rsidRPr="004835CB"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E5B3" w14:textId="77777777" w:rsidR="00B655B1" w:rsidRDefault="00B655B1" w:rsidP="00020DDF">
      <w:pPr>
        <w:spacing w:after="0" w:line="240" w:lineRule="auto"/>
      </w:pPr>
      <w:r>
        <w:separator/>
      </w:r>
    </w:p>
  </w:endnote>
  <w:endnote w:type="continuationSeparator" w:id="0">
    <w:p w14:paraId="4D2CDA8D" w14:textId="77777777" w:rsidR="00B655B1" w:rsidRDefault="00B655B1"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A235" w14:textId="77777777" w:rsidR="00B655B1" w:rsidRDefault="00B655B1" w:rsidP="00020DDF">
      <w:pPr>
        <w:spacing w:after="0" w:line="240" w:lineRule="auto"/>
      </w:pPr>
      <w:r>
        <w:separator/>
      </w:r>
    </w:p>
  </w:footnote>
  <w:footnote w:type="continuationSeparator" w:id="0">
    <w:p w14:paraId="304F10CA" w14:textId="77777777" w:rsidR="00B655B1" w:rsidRDefault="00B655B1" w:rsidP="00020DDF">
      <w:pPr>
        <w:spacing w:after="0" w:line="240" w:lineRule="auto"/>
      </w:pPr>
      <w:r>
        <w:continuationSeparator/>
      </w:r>
    </w:p>
  </w:footnote>
  <w:footnote w:id="1">
    <w:p w14:paraId="2142BDBF" w14:textId="77777777" w:rsidR="004567B3" w:rsidRPr="001C3844" w:rsidRDefault="004567B3" w:rsidP="004567B3">
      <w:pPr>
        <w:pStyle w:val="Textonotapie"/>
        <w:jc w:val="both"/>
        <w:rPr>
          <w:rFonts w:ascii="Arial" w:hAnsi="Arial"/>
          <w:sz w:val="16"/>
          <w:szCs w:val="16"/>
        </w:rPr>
      </w:pPr>
      <w:r w:rsidRPr="001C3844">
        <w:rPr>
          <w:rStyle w:val="Refdenotaalpie"/>
          <w:rFonts w:ascii="Arial" w:hAnsi="Arial"/>
          <w:sz w:val="16"/>
          <w:szCs w:val="16"/>
        </w:rPr>
        <w:footnoteRef/>
      </w:r>
      <w:r w:rsidRPr="001C3844">
        <w:rPr>
          <w:rFonts w:ascii="Arial" w:hAnsi="Arial"/>
          <w:sz w:val="16"/>
          <w:szCs w:val="16"/>
        </w:rPr>
        <w:t xml:space="preserve"> Artículo 6 de la Ley N° 30512, Ley de Institutos y Escuelas de Educación Superior y de la Carrera Pública de sus Docentes.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65E"/>
    <w:multiLevelType w:val="hybridMultilevel"/>
    <w:tmpl w:val="79A42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74B059DE"/>
    <w:multiLevelType w:val="hybridMultilevel"/>
    <w:tmpl w:val="DD98B54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9"/>
  </w:num>
  <w:num w:numId="5">
    <w:abstractNumId w:val="7"/>
  </w:num>
  <w:num w:numId="6">
    <w:abstractNumId w:val="4"/>
  </w:num>
  <w:num w:numId="7">
    <w:abstractNumId w:val="6"/>
  </w:num>
  <w:num w:numId="8">
    <w:abstractNumId w:val="1"/>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0224"/>
    <w:rsid w:val="00044F26"/>
    <w:rsid w:val="00045EB3"/>
    <w:rsid w:val="00071462"/>
    <w:rsid w:val="00076082"/>
    <w:rsid w:val="000A6132"/>
    <w:rsid w:val="000C10E2"/>
    <w:rsid w:val="000F784E"/>
    <w:rsid w:val="001056C9"/>
    <w:rsid w:val="001125DA"/>
    <w:rsid w:val="00112943"/>
    <w:rsid w:val="00142865"/>
    <w:rsid w:val="0015653C"/>
    <w:rsid w:val="00162C09"/>
    <w:rsid w:val="00171EB6"/>
    <w:rsid w:val="001830DD"/>
    <w:rsid w:val="001A24B5"/>
    <w:rsid w:val="001B0AB1"/>
    <w:rsid w:val="001D1E61"/>
    <w:rsid w:val="001D5D9B"/>
    <w:rsid w:val="001E666F"/>
    <w:rsid w:val="001F0AF0"/>
    <w:rsid w:val="001F59BD"/>
    <w:rsid w:val="00201772"/>
    <w:rsid w:val="00202D7B"/>
    <w:rsid w:val="00215A43"/>
    <w:rsid w:val="002175A0"/>
    <w:rsid w:val="00246044"/>
    <w:rsid w:val="002512EA"/>
    <w:rsid w:val="002A717D"/>
    <w:rsid w:val="002C6B38"/>
    <w:rsid w:val="0030016D"/>
    <w:rsid w:val="00325B1B"/>
    <w:rsid w:val="003261A2"/>
    <w:rsid w:val="00357844"/>
    <w:rsid w:val="00373F00"/>
    <w:rsid w:val="0039583C"/>
    <w:rsid w:val="003A1F06"/>
    <w:rsid w:val="003C21ED"/>
    <w:rsid w:val="003E1B59"/>
    <w:rsid w:val="003E3E91"/>
    <w:rsid w:val="00442BBE"/>
    <w:rsid w:val="004567B3"/>
    <w:rsid w:val="004835CB"/>
    <w:rsid w:val="004A211F"/>
    <w:rsid w:val="004B73EC"/>
    <w:rsid w:val="004C2460"/>
    <w:rsid w:val="004C4331"/>
    <w:rsid w:val="004D51BC"/>
    <w:rsid w:val="004E552A"/>
    <w:rsid w:val="00501759"/>
    <w:rsid w:val="005252CF"/>
    <w:rsid w:val="00545D0C"/>
    <w:rsid w:val="00573060"/>
    <w:rsid w:val="005A0F2D"/>
    <w:rsid w:val="005C15A3"/>
    <w:rsid w:val="005D2C61"/>
    <w:rsid w:val="005E2882"/>
    <w:rsid w:val="00616C93"/>
    <w:rsid w:val="00637FF0"/>
    <w:rsid w:val="006A5398"/>
    <w:rsid w:val="006C721A"/>
    <w:rsid w:val="006E4A39"/>
    <w:rsid w:val="006F7D61"/>
    <w:rsid w:val="00714A93"/>
    <w:rsid w:val="007236D7"/>
    <w:rsid w:val="00746EB6"/>
    <w:rsid w:val="00785D71"/>
    <w:rsid w:val="00791B39"/>
    <w:rsid w:val="007C4F1D"/>
    <w:rsid w:val="007D316F"/>
    <w:rsid w:val="00806383"/>
    <w:rsid w:val="00814517"/>
    <w:rsid w:val="00823D29"/>
    <w:rsid w:val="00836ED4"/>
    <w:rsid w:val="0085415B"/>
    <w:rsid w:val="00877A63"/>
    <w:rsid w:val="00884989"/>
    <w:rsid w:val="008853C5"/>
    <w:rsid w:val="008B6D51"/>
    <w:rsid w:val="008C2AC8"/>
    <w:rsid w:val="008C3143"/>
    <w:rsid w:val="008E10DB"/>
    <w:rsid w:val="008E38B9"/>
    <w:rsid w:val="008E3FD2"/>
    <w:rsid w:val="008E6B4E"/>
    <w:rsid w:val="008F534B"/>
    <w:rsid w:val="009002FB"/>
    <w:rsid w:val="00906072"/>
    <w:rsid w:val="009437D5"/>
    <w:rsid w:val="009736FF"/>
    <w:rsid w:val="00992417"/>
    <w:rsid w:val="0099799F"/>
    <w:rsid w:val="009B732B"/>
    <w:rsid w:val="009C7BFE"/>
    <w:rsid w:val="009F6EE7"/>
    <w:rsid w:val="00A42A6D"/>
    <w:rsid w:val="00A5443A"/>
    <w:rsid w:val="00A65299"/>
    <w:rsid w:val="00A85514"/>
    <w:rsid w:val="00A95F38"/>
    <w:rsid w:val="00AB0037"/>
    <w:rsid w:val="00AB3CA7"/>
    <w:rsid w:val="00AC5D6F"/>
    <w:rsid w:val="00AC6B83"/>
    <w:rsid w:val="00AD49F8"/>
    <w:rsid w:val="00B033E1"/>
    <w:rsid w:val="00B06816"/>
    <w:rsid w:val="00B1731C"/>
    <w:rsid w:val="00B204D1"/>
    <w:rsid w:val="00B41C15"/>
    <w:rsid w:val="00B42D60"/>
    <w:rsid w:val="00B4744E"/>
    <w:rsid w:val="00B50C99"/>
    <w:rsid w:val="00B655B1"/>
    <w:rsid w:val="00B93BCF"/>
    <w:rsid w:val="00BE09D5"/>
    <w:rsid w:val="00BF1A66"/>
    <w:rsid w:val="00C1227D"/>
    <w:rsid w:val="00C1645D"/>
    <w:rsid w:val="00C23FC8"/>
    <w:rsid w:val="00C35814"/>
    <w:rsid w:val="00C56226"/>
    <w:rsid w:val="00C6406B"/>
    <w:rsid w:val="00C73B6D"/>
    <w:rsid w:val="00CA283E"/>
    <w:rsid w:val="00CA54DC"/>
    <w:rsid w:val="00CA7D46"/>
    <w:rsid w:val="00CE2DB2"/>
    <w:rsid w:val="00D10FE9"/>
    <w:rsid w:val="00D11639"/>
    <w:rsid w:val="00D16AA9"/>
    <w:rsid w:val="00D25D74"/>
    <w:rsid w:val="00D57631"/>
    <w:rsid w:val="00D93115"/>
    <w:rsid w:val="00DB4C71"/>
    <w:rsid w:val="00DC436B"/>
    <w:rsid w:val="00DE2D8A"/>
    <w:rsid w:val="00DE4140"/>
    <w:rsid w:val="00DF1A12"/>
    <w:rsid w:val="00E01366"/>
    <w:rsid w:val="00E11D2F"/>
    <w:rsid w:val="00E1334F"/>
    <w:rsid w:val="00E5234F"/>
    <w:rsid w:val="00E57BA7"/>
    <w:rsid w:val="00E848B3"/>
    <w:rsid w:val="00EB2441"/>
    <w:rsid w:val="00EC10B4"/>
    <w:rsid w:val="00EF7C8F"/>
    <w:rsid w:val="00F24EB0"/>
    <w:rsid w:val="00F6484A"/>
    <w:rsid w:val="00F64BB7"/>
    <w:rsid w:val="00F82D3D"/>
    <w:rsid w:val="00F91C12"/>
    <w:rsid w:val="00FA37E3"/>
    <w:rsid w:val="00FC13DB"/>
    <w:rsid w:val="00FC15DA"/>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B1731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4C246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C23FC8"/>
    <w:pPr>
      <w:spacing w:after="0" w:line="240" w:lineRule="auto"/>
    </w:pPr>
  </w:style>
  <w:style w:type="character" w:styleId="Refdecomentario">
    <w:name w:val="annotation reference"/>
    <w:basedOn w:val="Fuentedeprrafopredeter"/>
    <w:uiPriority w:val="99"/>
    <w:semiHidden/>
    <w:unhideWhenUsed/>
    <w:rsid w:val="00C23FC8"/>
    <w:rPr>
      <w:sz w:val="16"/>
      <w:szCs w:val="16"/>
    </w:rPr>
  </w:style>
  <w:style w:type="paragraph" w:styleId="Textocomentario">
    <w:name w:val="annotation text"/>
    <w:basedOn w:val="Normal"/>
    <w:link w:val="TextocomentarioCar"/>
    <w:uiPriority w:val="99"/>
    <w:unhideWhenUsed/>
    <w:rsid w:val="00C23FC8"/>
    <w:pPr>
      <w:spacing w:line="240" w:lineRule="auto"/>
    </w:pPr>
    <w:rPr>
      <w:sz w:val="20"/>
      <w:szCs w:val="20"/>
    </w:rPr>
  </w:style>
  <w:style w:type="character" w:customStyle="1" w:styleId="TextocomentarioCar">
    <w:name w:val="Texto comentario Car"/>
    <w:basedOn w:val="Fuentedeprrafopredeter"/>
    <w:link w:val="Textocomentario"/>
    <w:uiPriority w:val="99"/>
    <w:rsid w:val="00C23FC8"/>
    <w:rPr>
      <w:sz w:val="20"/>
      <w:szCs w:val="20"/>
    </w:rPr>
  </w:style>
  <w:style w:type="paragraph" w:styleId="Asuntodelcomentario">
    <w:name w:val="annotation subject"/>
    <w:basedOn w:val="Textocomentario"/>
    <w:next w:val="Textocomentario"/>
    <w:link w:val="AsuntodelcomentarioCar"/>
    <w:uiPriority w:val="99"/>
    <w:semiHidden/>
    <w:unhideWhenUsed/>
    <w:rsid w:val="00C23FC8"/>
    <w:rPr>
      <w:b/>
      <w:bCs/>
    </w:rPr>
  </w:style>
  <w:style w:type="character" w:customStyle="1" w:styleId="AsuntodelcomentarioCar">
    <w:name w:val="Asunto del comentario Car"/>
    <w:basedOn w:val="TextocomentarioCar"/>
    <w:link w:val="Asuntodelcomentario"/>
    <w:uiPriority w:val="99"/>
    <w:semiHidden/>
    <w:rsid w:val="00C23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48</cp:revision>
  <cp:lastPrinted>2023-06-24T21:16:00Z</cp:lastPrinted>
  <dcterms:created xsi:type="dcterms:W3CDTF">2022-12-01T20:53:00Z</dcterms:created>
  <dcterms:modified xsi:type="dcterms:W3CDTF">2023-06-24T21:16:00Z</dcterms:modified>
</cp:coreProperties>
</file>