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9487"/>
      </w:tblGrid>
      <w:tr w:rsidR="00EF7C8F" w14:paraId="62A1AD1D" w14:textId="77777777" w:rsidTr="00573060">
        <w:trPr>
          <w:trHeight w:val="708"/>
        </w:trPr>
        <w:tc>
          <w:tcPr>
            <w:tcW w:w="9493" w:type="dxa"/>
          </w:tcPr>
          <w:p w14:paraId="5F4F0215" w14:textId="29E4E072" w:rsidR="00EF7C8F" w:rsidRPr="009C04C3" w:rsidRDefault="00EF7C8F" w:rsidP="00573060">
            <w:pPr>
              <w:spacing w:line="276" w:lineRule="auto"/>
              <w:jc w:val="center"/>
              <w:rPr>
                <w:rFonts w:ascii="Arial" w:hAnsi="Arial"/>
                <w:b/>
                <w:snapToGrid w:val="0"/>
                <w:color w:val="000000"/>
                <w:sz w:val="24"/>
              </w:rPr>
            </w:pPr>
            <w:bookmarkStart w:id="0" w:name="_Hlk60148253"/>
            <w:r w:rsidRPr="009C04C3">
              <w:rPr>
                <w:rFonts w:ascii="Arial" w:hAnsi="Arial"/>
                <w:b/>
                <w:snapToGrid w:val="0"/>
                <w:color w:val="000000"/>
                <w:sz w:val="24"/>
              </w:rPr>
              <w:t>FORMATO N° 04-A:</w:t>
            </w:r>
          </w:p>
          <w:p w14:paraId="55636EE2" w14:textId="60210834" w:rsidR="00EF7C8F" w:rsidRPr="00EF7C8F" w:rsidRDefault="00EF7C8F" w:rsidP="00573060">
            <w:pPr>
              <w:spacing w:line="276" w:lineRule="auto"/>
              <w:jc w:val="center"/>
              <w:rPr>
                <w:rFonts w:ascii="Arial" w:hAnsi="Arial"/>
                <w:b/>
                <w:snapToGrid w:val="0"/>
                <w:color w:val="000000"/>
                <w:sz w:val="24"/>
              </w:rPr>
            </w:pPr>
            <w:r w:rsidRPr="009C04C3">
              <w:rPr>
                <w:rFonts w:ascii="Arial" w:hAnsi="Arial"/>
                <w:b/>
                <w:snapToGrid w:val="0"/>
                <w:color w:val="000000"/>
                <w:sz w:val="24"/>
              </w:rPr>
              <w:t>INDICADOR DE BRECHA</w:t>
            </w:r>
          </w:p>
        </w:tc>
      </w:tr>
    </w:tbl>
    <w:p w14:paraId="4AB9ECEF" w14:textId="6F7B29A5" w:rsidR="007C4F1D" w:rsidRDefault="007C4F1D"/>
    <w:tbl>
      <w:tblPr>
        <w:tblStyle w:val="Tablaconcuadrcula"/>
        <w:tblW w:w="9493" w:type="dxa"/>
        <w:tblLook w:val="04A0" w:firstRow="1" w:lastRow="0" w:firstColumn="1" w:lastColumn="0" w:noHBand="0" w:noVBand="1"/>
      </w:tblPr>
      <w:tblGrid>
        <w:gridCol w:w="1413"/>
        <w:gridCol w:w="566"/>
        <w:gridCol w:w="7514"/>
      </w:tblGrid>
      <w:tr w:rsidR="0039583C" w:rsidRPr="0039583C" w14:paraId="68950F46" w14:textId="77777777" w:rsidTr="00501759">
        <w:trPr>
          <w:trHeight w:val="401"/>
        </w:trPr>
        <w:tc>
          <w:tcPr>
            <w:tcW w:w="1413" w:type="dxa"/>
            <w:vAlign w:val="center"/>
          </w:tcPr>
          <w:p w14:paraId="5382E33E" w14:textId="473C8DEA" w:rsidR="00DE2D8A" w:rsidRPr="0039583C" w:rsidRDefault="00DE2D8A" w:rsidP="009F6EE7">
            <w:pPr>
              <w:rPr>
                <w:rFonts w:ascii="Arial" w:hAnsi="Arial" w:cs="Arial"/>
                <w:b/>
                <w:bCs/>
                <w:sz w:val="16"/>
                <w:szCs w:val="16"/>
              </w:rPr>
            </w:pPr>
            <w:r w:rsidRPr="0039583C">
              <w:rPr>
                <w:rFonts w:ascii="Arial" w:hAnsi="Arial" w:cs="Arial"/>
                <w:b/>
                <w:bCs/>
                <w:sz w:val="16"/>
                <w:szCs w:val="16"/>
              </w:rPr>
              <w:t>Sector Responsable</w:t>
            </w:r>
          </w:p>
        </w:tc>
        <w:tc>
          <w:tcPr>
            <w:tcW w:w="566" w:type="dxa"/>
            <w:shd w:val="clear" w:color="auto" w:fill="auto"/>
            <w:vAlign w:val="center"/>
          </w:tcPr>
          <w:p w14:paraId="4CE4646E" w14:textId="08D5E48F" w:rsidR="00DE2D8A" w:rsidRPr="0039583C" w:rsidRDefault="00E5234F" w:rsidP="00FA37E3">
            <w:pPr>
              <w:jc w:val="center"/>
              <w:rPr>
                <w:rFonts w:ascii="Arial" w:hAnsi="Arial" w:cs="Arial"/>
                <w:sz w:val="16"/>
                <w:szCs w:val="16"/>
              </w:rPr>
            </w:pPr>
            <w:r w:rsidRPr="0039583C">
              <w:rPr>
                <w:rFonts w:ascii="Arial" w:hAnsi="Arial" w:cs="Arial"/>
                <w:sz w:val="16"/>
                <w:szCs w:val="16"/>
              </w:rPr>
              <w:t>10</w:t>
            </w:r>
          </w:p>
        </w:tc>
        <w:tc>
          <w:tcPr>
            <w:tcW w:w="7514" w:type="dxa"/>
            <w:shd w:val="clear" w:color="auto" w:fill="auto"/>
            <w:vAlign w:val="center"/>
          </w:tcPr>
          <w:p w14:paraId="70EDA9B9" w14:textId="64292507" w:rsidR="00DE2D8A" w:rsidRPr="0039583C" w:rsidRDefault="00442BBE">
            <w:pPr>
              <w:rPr>
                <w:rFonts w:ascii="Arial" w:hAnsi="Arial" w:cs="Arial"/>
                <w:sz w:val="16"/>
                <w:szCs w:val="16"/>
              </w:rPr>
            </w:pPr>
            <w:r w:rsidRPr="0039583C">
              <w:rPr>
                <w:rFonts w:ascii="Arial" w:hAnsi="Arial" w:cs="Arial"/>
                <w:sz w:val="16"/>
                <w:szCs w:val="16"/>
              </w:rPr>
              <w:t>Educación</w:t>
            </w:r>
          </w:p>
        </w:tc>
      </w:tr>
      <w:tr w:rsidR="005A0F2D" w:rsidRPr="005A0F2D" w14:paraId="6C0C447A" w14:textId="77777777" w:rsidTr="00501759">
        <w:trPr>
          <w:trHeight w:val="423"/>
        </w:trPr>
        <w:tc>
          <w:tcPr>
            <w:tcW w:w="1413" w:type="dxa"/>
            <w:vAlign w:val="center"/>
          </w:tcPr>
          <w:p w14:paraId="3977CE04" w14:textId="72468A0B" w:rsidR="00DE2D8A" w:rsidRPr="005A0F2D" w:rsidRDefault="00B4744E" w:rsidP="009F6EE7">
            <w:pPr>
              <w:rPr>
                <w:rFonts w:ascii="Arial" w:hAnsi="Arial" w:cs="Arial"/>
                <w:b/>
                <w:bCs/>
                <w:sz w:val="16"/>
                <w:szCs w:val="16"/>
              </w:rPr>
            </w:pPr>
            <w:r w:rsidRPr="005A0F2D">
              <w:rPr>
                <w:rFonts w:ascii="Arial" w:hAnsi="Arial" w:cs="Arial"/>
                <w:b/>
                <w:bCs/>
                <w:sz w:val="16"/>
                <w:szCs w:val="16"/>
              </w:rPr>
              <w:t xml:space="preserve">Nombre del Indicador </w:t>
            </w:r>
          </w:p>
        </w:tc>
        <w:tc>
          <w:tcPr>
            <w:tcW w:w="566" w:type="dxa"/>
            <w:shd w:val="clear" w:color="auto" w:fill="auto"/>
            <w:vAlign w:val="center"/>
          </w:tcPr>
          <w:p w14:paraId="3172FC95" w14:textId="46FF8F47" w:rsidR="00DE2D8A" w:rsidRPr="005A0F2D" w:rsidRDefault="005A0F2D" w:rsidP="00FA37E3">
            <w:pPr>
              <w:jc w:val="center"/>
              <w:rPr>
                <w:rFonts w:ascii="Arial" w:hAnsi="Arial" w:cs="Arial"/>
                <w:sz w:val="16"/>
                <w:szCs w:val="16"/>
              </w:rPr>
            </w:pPr>
            <w:r w:rsidRPr="005A0F2D">
              <w:rPr>
                <w:rFonts w:ascii="Arial" w:hAnsi="Arial" w:cs="Arial"/>
                <w:sz w:val="16"/>
                <w:szCs w:val="16"/>
              </w:rPr>
              <w:t>455</w:t>
            </w:r>
          </w:p>
        </w:tc>
        <w:tc>
          <w:tcPr>
            <w:tcW w:w="7514" w:type="dxa"/>
            <w:shd w:val="clear" w:color="auto" w:fill="auto"/>
            <w:vAlign w:val="center"/>
          </w:tcPr>
          <w:p w14:paraId="2350C117" w14:textId="798F2378" w:rsidR="00DE2D8A" w:rsidRPr="005A0F2D" w:rsidRDefault="005A0F2D">
            <w:pPr>
              <w:rPr>
                <w:rFonts w:ascii="Arial" w:hAnsi="Arial" w:cs="Arial"/>
                <w:sz w:val="16"/>
                <w:szCs w:val="16"/>
              </w:rPr>
            </w:pPr>
            <w:r w:rsidRPr="005A0F2D">
              <w:rPr>
                <w:rFonts w:ascii="Arial" w:hAnsi="Arial" w:cs="Arial"/>
                <w:sz w:val="16"/>
                <w:szCs w:val="16"/>
              </w:rPr>
              <w:t>Porcentaje de personas no matriculadas en el nivel secundaria respecto a la demanda potencial</w:t>
            </w:r>
          </w:p>
        </w:tc>
      </w:tr>
      <w:tr w:rsidR="005A0F2D" w:rsidRPr="005A0F2D" w14:paraId="11A718E3" w14:textId="77777777" w:rsidTr="00501759">
        <w:trPr>
          <w:trHeight w:val="448"/>
        </w:trPr>
        <w:tc>
          <w:tcPr>
            <w:tcW w:w="1413" w:type="dxa"/>
            <w:vAlign w:val="center"/>
          </w:tcPr>
          <w:p w14:paraId="57EC8604" w14:textId="7E21759A" w:rsidR="00FA37E3" w:rsidRPr="005A0F2D" w:rsidRDefault="00FA37E3" w:rsidP="009F6EE7">
            <w:pPr>
              <w:rPr>
                <w:rFonts w:ascii="Arial" w:hAnsi="Arial" w:cs="Arial"/>
                <w:sz w:val="16"/>
                <w:szCs w:val="16"/>
              </w:rPr>
            </w:pPr>
            <w:r w:rsidRPr="005A0F2D">
              <w:rPr>
                <w:rFonts w:ascii="Arial" w:hAnsi="Arial" w:cs="Arial"/>
                <w:b/>
                <w:bCs/>
                <w:sz w:val="16"/>
                <w:szCs w:val="16"/>
              </w:rPr>
              <w:t>Tipo de Indicador</w:t>
            </w:r>
          </w:p>
        </w:tc>
        <w:tc>
          <w:tcPr>
            <w:tcW w:w="8080" w:type="dxa"/>
            <w:gridSpan w:val="2"/>
            <w:shd w:val="clear" w:color="auto" w:fill="auto"/>
            <w:vAlign w:val="center"/>
          </w:tcPr>
          <w:p w14:paraId="6994EF24" w14:textId="00173C7F" w:rsidR="00FA37E3" w:rsidRPr="005A0F2D" w:rsidRDefault="00044F26">
            <w:pPr>
              <w:rPr>
                <w:rFonts w:ascii="Arial" w:hAnsi="Arial" w:cs="Arial"/>
                <w:sz w:val="16"/>
                <w:szCs w:val="16"/>
              </w:rPr>
            </w:pPr>
            <w:r w:rsidRPr="005A0F2D">
              <w:rPr>
                <w:rFonts w:ascii="Arial" w:hAnsi="Arial" w:cs="Arial"/>
                <w:sz w:val="16"/>
                <w:szCs w:val="16"/>
              </w:rPr>
              <w:t>Cobertura</w:t>
            </w:r>
          </w:p>
        </w:tc>
      </w:tr>
      <w:tr w:rsidR="008C3143" w:rsidRPr="008C3143" w14:paraId="0C106DDE" w14:textId="77777777" w:rsidTr="00501759">
        <w:trPr>
          <w:trHeight w:val="430"/>
        </w:trPr>
        <w:tc>
          <w:tcPr>
            <w:tcW w:w="1413" w:type="dxa"/>
            <w:vAlign w:val="center"/>
          </w:tcPr>
          <w:p w14:paraId="52728A04" w14:textId="6694EFAD" w:rsidR="00DE2D8A" w:rsidRPr="008C3143" w:rsidRDefault="00DE2D8A" w:rsidP="009F6EE7">
            <w:pPr>
              <w:rPr>
                <w:rFonts w:ascii="Arial" w:hAnsi="Arial" w:cs="Arial"/>
                <w:sz w:val="16"/>
                <w:szCs w:val="16"/>
              </w:rPr>
            </w:pPr>
            <w:r w:rsidRPr="008C3143">
              <w:rPr>
                <w:rFonts w:ascii="Arial" w:hAnsi="Arial" w:cs="Arial"/>
                <w:b/>
                <w:bCs/>
                <w:sz w:val="16"/>
                <w:szCs w:val="16"/>
              </w:rPr>
              <w:t>Unidad de Medida</w:t>
            </w:r>
          </w:p>
        </w:tc>
        <w:tc>
          <w:tcPr>
            <w:tcW w:w="566" w:type="dxa"/>
            <w:shd w:val="clear" w:color="auto" w:fill="auto"/>
            <w:vAlign w:val="center"/>
          </w:tcPr>
          <w:p w14:paraId="2FDA500C" w14:textId="6A38901A" w:rsidR="00DE2D8A" w:rsidRPr="008C3143" w:rsidRDefault="00044F26" w:rsidP="00FA37E3">
            <w:pPr>
              <w:jc w:val="center"/>
              <w:rPr>
                <w:rFonts w:ascii="Arial" w:hAnsi="Arial" w:cs="Arial"/>
                <w:sz w:val="16"/>
                <w:szCs w:val="16"/>
              </w:rPr>
            </w:pPr>
            <w:r w:rsidRPr="008C3143">
              <w:rPr>
                <w:rFonts w:ascii="Arial" w:hAnsi="Arial" w:cs="Arial"/>
                <w:sz w:val="16"/>
                <w:szCs w:val="16"/>
              </w:rPr>
              <w:t>24</w:t>
            </w:r>
          </w:p>
        </w:tc>
        <w:tc>
          <w:tcPr>
            <w:tcW w:w="7514" w:type="dxa"/>
            <w:shd w:val="clear" w:color="auto" w:fill="auto"/>
            <w:vAlign w:val="center"/>
          </w:tcPr>
          <w:p w14:paraId="653DB9DE" w14:textId="396B608B" w:rsidR="00DE2D8A" w:rsidRPr="008C3143" w:rsidRDefault="00CF3BEB">
            <w:pPr>
              <w:rPr>
                <w:rFonts w:ascii="Arial" w:hAnsi="Arial" w:cs="Arial"/>
                <w:sz w:val="16"/>
                <w:szCs w:val="16"/>
              </w:rPr>
            </w:pPr>
            <w:r w:rsidRPr="00055EEE">
              <w:rPr>
                <w:rFonts w:ascii="Arial" w:hAnsi="Arial" w:cs="Arial"/>
                <w:sz w:val="16"/>
                <w:szCs w:val="16"/>
              </w:rPr>
              <w:t>Persona</w:t>
            </w:r>
            <w:r w:rsidR="00044F26" w:rsidRPr="00055EEE">
              <w:rPr>
                <w:rFonts w:ascii="Arial" w:hAnsi="Arial" w:cs="Arial"/>
                <w:sz w:val="16"/>
                <w:szCs w:val="16"/>
              </w:rPr>
              <w:t>/Año</w:t>
            </w:r>
          </w:p>
        </w:tc>
      </w:tr>
      <w:tr w:rsidR="00C73B6D" w:rsidRPr="008C3143" w14:paraId="35F1A4CD" w14:textId="77777777" w:rsidTr="00501759">
        <w:trPr>
          <w:trHeight w:val="430"/>
        </w:trPr>
        <w:tc>
          <w:tcPr>
            <w:tcW w:w="1413" w:type="dxa"/>
            <w:vAlign w:val="center"/>
          </w:tcPr>
          <w:p w14:paraId="3A2665BE" w14:textId="551D1317" w:rsidR="00C73B6D" w:rsidRPr="008C3143" w:rsidRDefault="00C73B6D" w:rsidP="009F6EE7">
            <w:pPr>
              <w:rPr>
                <w:rFonts w:ascii="Arial" w:hAnsi="Arial" w:cs="Arial"/>
                <w:b/>
                <w:bCs/>
                <w:sz w:val="16"/>
                <w:szCs w:val="16"/>
              </w:rPr>
            </w:pPr>
            <w:r w:rsidRPr="008C3143">
              <w:rPr>
                <w:rFonts w:ascii="Arial" w:hAnsi="Arial" w:cs="Arial"/>
                <w:b/>
                <w:bCs/>
                <w:sz w:val="16"/>
                <w:szCs w:val="16"/>
              </w:rPr>
              <w:t>Nivel de desagregación</w:t>
            </w:r>
          </w:p>
        </w:tc>
        <w:tc>
          <w:tcPr>
            <w:tcW w:w="8080" w:type="dxa"/>
            <w:gridSpan w:val="2"/>
            <w:shd w:val="clear" w:color="auto" w:fill="auto"/>
            <w:vAlign w:val="center"/>
          </w:tcPr>
          <w:p w14:paraId="76D3C9CD" w14:textId="7E5A0F2C" w:rsidR="00C73B6D" w:rsidRPr="008C3143" w:rsidRDefault="00E5234F">
            <w:pPr>
              <w:rPr>
                <w:rFonts w:ascii="Arial" w:hAnsi="Arial" w:cs="Arial"/>
                <w:sz w:val="16"/>
                <w:szCs w:val="16"/>
              </w:rPr>
            </w:pPr>
            <w:r w:rsidRPr="008C3143">
              <w:rPr>
                <w:rFonts w:ascii="Arial" w:hAnsi="Arial" w:cs="Arial"/>
                <w:sz w:val="16"/>
                <w:szCs w:val="16"/>
              </w:rPr>
              <w:t>Distrital</w:t>
            </w:r>
          </w:p>
        </w:tc>
      </w:tr>
    </w:tbl>
    <w:p w14:paraId="49FC6AB5" w14:textId="15D377CD" w:rsidR="00EF7C8F" w:rsidRPr="008C3143" w:rsidRDefault="00EF7C8F">
      <w:pPr>
        <w:rPr>
          <w:rFonts w:ascii="Arial" w:hAnsi="Arial" w:cs="Arial"/>
          <w:sz w:val="20"/>
          <w:szCs w:val="20"/>
        </w:rPr>
      </w:pPr>
    </w:p>
    <w:tbl>
      <w:tblPr>
        <w:tblStyle w:val="Tablaconcuadrcula"/>
        <w:tblW w:w="94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20"/>
        <w:gridCol w:w="3384"/>
        <w:gridCol w:w="234"/>
        <w:gridCol w:w="1587"/>
        <w:gridCol w:w="3158"/>
      </w:tblGrid>
      <w:tr w:rsidR="008C3143" w:rsidRPr="008C3143" w14:paraId="157B288C" w14:textId="77777777" w:rsidTr="00E01366">
        <w:trPr>
          <w:trHeight w:val="58"/>
        </w:trPr>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05A0A" w14:textId="24DB213C" w:rsidR="00E01366" w:rsidRPr="008C3143" w:rsidRDefault="00E01366" w:rsidP="00E01366">
            <w:pPr>
              <w:rPr>
                <w:rFonts w:ascii="Arial" w:hAnsi="Arial" w:cs="Arial"/>
                <w:b/>
                <w:bCs/>
              </w:rPr>
            </w:pPr>
            <w:r w:rsidRPr="008C3143">
              <w:rPr>
                <w:rFonts w:ascii="Arial" w:hAnsi="Arial" w:cs="Arial"/>
                <w:b/>
                <w:bCs/>
              </w:rPr>
              <w:t>Servicio y Tipología</w:t>
            </w:r>
          </w:p>
        </w:tc>
      </w:tr>
      <w:tr w:rsidR="008C3143" w:rsidRPr="008C3143" w14:paraId="3662FA07" w14:textId="77777777" w:rsidTr="00E01366">
        <w:trPr>
          <w:trHeight w:val="58"/>
        </w:trPr>
        <w:tc>
          <w:tcPr>
            <w:tcW w:w="4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86A30" w14:textId="77777777" w:rsidR="00E01366" w:rsidRPr="008C3143" w:rsidRDefault="00E01366" w:rsidP="00D760A0">
            <w:pPr>
              <w:jc w:val="center"/>
              <w:rPr>
                <w:rFonts w:ascii="Arial" w:hAnsi="Arial" w:cs="Arial"/>
                <w:b/>
                <w:bCs/>
                <w:sz w:val="16"/>
                <w:szCs w:val="16"/>
              </w:rPr>
            </w:pPr>
            <w:r w:rsidRPr="008C3143">
              <w:rPr>
                <w:rFonts w:ascii="Arial" w:hAnsi="Arial" w:cs="Arial"/>
                <w:b/>
                <w:bCs/>
                <w:sz w:val="16"/>
                <w:szCs w:val="16"/>
              </w:rPr>
              <w:t>Servicio</w:t>
            </w:r>
          </w:p>
        </w:tc>
        <w:tc>
          <w:tcPr>
            <w:tcW w:w="234" w:type="dxa"/>
            <w:vMerge w:val="restart"/>
            <w:tcBorders>
              <w:left w:val="single" w:sz="4" w:space="0" w:color="auto"/>
              <w:right w:val="single" w:sz="4" w:space="0" w:color="auto"/>
            </w:tcBorders>
            <w:shd w:val="clear" w:color="auto" w:fill="FFFFFF" w:themeFill="background1"/>
            <w:vAlign w:val="center"/>
          </w:tcPr>
          <w:p w14:paraId="7884112F" w14:textId="77777777" w:rsidR="00E01366" w:rsidRPr="008C3143" w:rsidRDefault="00E01366" w:rsidP="00D760A0">
            <w:pPr>
              <w:jc w:val="center"/>
              <w:rPr>
                <w:rFonts w:ascii="Arial" w:hAnsi="Arial" w:cs="Arial"/>
                <w:b/>
                <w:bCs/>
                <w:sz w:val="16"/>
                <w:szCs w:val="16"/>
              </w:rPr>
            </w:pPr>
          </w:p>
        </w:tc>
        <w:tc>
          <w:tcPr>
            <w:tcW w:w="4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41E7F" w14:textId="77777777" w:rsidR="00E01366" w:rsidRPr="008C3143" w:rsidRDefault="00E01366" w:rsidP="00D760A0">
            <w:pPr>
              <w:jc w:val="center"/>
              <w:rPr>
                <w:rFonts w:ascii="Arial" w:hAnsi="Arial" w:cs="Arial"/>
                <w:b/>
                <w:bCs/>
                <w:sz w:val="16"/>
                <w:szCs w:val="16"/>
              </w:rPr>
            </w:pPr>
            <w:r w:rsidRPr="008C3143">
              <w:rPr>
                <w:rFonts w:ascii="Arial" w:hAnsi="Arial" w:cs="Arial"/>
                <w:b/>
                <w:bCs/>
                <w:sz w:val="16"/>
                <w:szCs w:val="16"/>
              </w:rPr>
              <w:t>Tipología</w:t>
            </w:r>
          </w:p>
        </w:tc>
      </w:tr>
      <w:tr w:rsidR="008C3143" w:rsidRPr="008C3143" w14:paraId="2ABCBF34" w14:textId="77777777" w:rsidTr="00E01366">
        <w:trPr>
          <w:trHeight w:val="33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EBD2E" w14:textId="4137541F" w:rsidR="00E01366" w:rsidRPr="008C3143" w:rsidRDefault="008C3143" w:rsidP="00D760A0">
            <w:pPr>
              <w:rPr>
                <w:rFonts w:ascii="Arial" w:hAnsi="Arial" w:cs="Arial"/>
                <w:sz w:val="16"/>
                <w:szCs w:val="16"/>
              </w:rPr>
            </w:pPr>
            <w:r w:rsidRPr="008C3143">
              <w:rPr>
                <w:rFonts w:ascii="Arial" w:hAnsi="Arial" w:cs="Arial"/>
                <w:sz w:val="16"/>
                <w:szCs w:val="16"/>
              </w:rPr>
              <w:t>412</w:t>
            </w:r>
          </w:p>
        </w:tc>
        <w:tc>
          <w:tcPr>
            <w:tcW w:w="33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4C50FF" w14:textId="3F6E3E15" w:rsidR="00E01366" w:rsidRPr="008C3143" w:rsidRDefault="00442BBE" w:rsidP="008C3143">
            <w:pPr>
              <w:rPr>
                <w:rFonts w:ascii="Arial" w:hAnsi="Arial" w:cs="Arial"/>
                <w:sz w:val="16"/>
                <w:szCs w:val="16"/>
              </w:rPr>
            </w:pPr>
            <w:r w:rsidRPr="008C3143">
              <w:rPr>
                <w:rFonts w:ascii="Arial" w:hAnsi="Arial" w:cs="Arial"/>
                <w:sz w:val="16"/>
                <w:szCs w:val="16"/>
              </w:rPr>
              <w:t xml:space="preserve">Servicio de Educación </w:t>
            </w:r>
            <w:r w:rsidR="008C3143" w:rsidRPr="008C3143">
              <w:rPr>
                <w:rFonts w:ascii="Arial" w:hAnsi="Arial" w:cs="Arial"/>
                <w:sz w:val="16"/>
                <w:szCs w:val="16"/>
              </w:rPr>
              <w:t>Secundaria</w:t>
            </w:r>
          </w:p>
        </w:tc>
        <w:tc>
          <w:tcPr>
            <w:tcW w:w="234" w:type="dxa"/>
            <w:vMerge/>
            <w:tcBorders>
              <w:left w:val="single" w:sz="4" w:space="0" w:color="auto"/>
              <w:right w:val="single" w:sz="4" w:space="0" w:color="auto"/>
            </w:tcBorders>
            <w:shd w:val="clear" w:color="auto" w:fill="auto"/>
            <w:vAlign w:val="center"/>
          </w:tcPr>
          <w:p w14:paraId="00AD727F" w14:textId="77777777" w:rsidR="00E01366" w:rsidRPr="008C3143"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90E1C53" w14:textId="3CDC994D" w:rsidR="00E01366" w:rsidRPr="008C3143" w:rsidRDefault="008C3143" w:rsidP="00D760A0">
            <w:pPr>
              <w:rPr>
                <w:rFonts w:ascii="Arial" w:hAnsi="Arial" w:cs="Arial"/>
                <w:sz w:val="16"/>
                <w:szCs w:val="16"/>
              </w:rPr>
            </w:pPr>
            <w:r w:rsidRPr="008C3143">
              <w:rPr>
                <w:rFonts w:ascii="Arial" w:hAnsi="Arial" w:cs="Arial"/>
                <w:sz w:val="16"/>
                <w:szCs w:val="16"/>
              </w:rPr>
              <w:t>370</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4D6159BE" w14:textId="580DB4EE" w:rsidR="00E01366" w:rsidRPr="008C3143" w:rsidRDefault="00442BBE" w:rsidP="008C3143">
            <w:pPr>
              <w:rPr>
                <w:rFonts w:ascii="Arial" w:hAnsi="Arial" w:cs="Arial"/>
                <w:sz w:val="16"/>
                <w:szCs w:val="16"/>
              </w:rPr>
            </w:pPr>
            <w:r w:rsidRPr="008C3143">
              <w:rPr>
                <w:rFonts w:ascii="Arial" w:hAnsi="Arial" w:cs="Arial"/>
                <w:sz w:val="16"/>
                <w:szCs w:val="16"/>
              </w:rPr>
              <w:t xml:space="preserve">Educación </w:t>
            </w:r>
            <w:r w:rsidR="008C3143" w:rsidRPr="008C3143">
              <w:rPr>
                <w:rFonts w:ascii="Arial" w:hAnsi="Arial" w:cs="Arial"/>
                <w:sz w:val="16"/>
                <w:szCs w:val="16"/>
              </w:rPr>
              <w:t>Secundaria</w:t>
            </w:r>
          </w:p>
        </w:tc>
      </w:tr>
      <w:tr w:rsidR="008C3143" w:rsidRPr="008C3143" w14:paraId="39D46F29" w14:textId="77777777" w:rsidTr="00E01366">
        <w:trPr>
          <w:trHeight w:val="58"/>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0002B6" w14:textId="77777777" w:rsidR="00E01366" w:rsidRPr="008C3143"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4CB45" w14:textId="77777777" w:rsidR="00E01366" w:rsidRPr="008C3143"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605F7CAA" w14:textId="77777777" w:rsidR="00E01366" w:rsidRPr="008C3143"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tcBorders>
            <w:shd w:val="clear" w:color="auto" w:fill="auto"/>
            <w:vAlign w:val="center"/>
          </w:tcPr>
          <w:p w14:paraId="4A3E7DA5" w14:textId="77777777" w:rsidR="00E01366" w:rsidRPr="008C3143" w:rsidRDefault="00E01366" w:rsidP="00D760A0">
            <w:pPr>
              <w:rPr>
                <w:rFonts w:ascii="Arial" w:hAnsi="Arial" w:cs="Arial"/>
                <w:sz w:val="16"/>
                <w:szCs w:val="16"/>
              </w:rPr>
            </w:pPr>
          </w:p>
        </w:tc>
        <w:tc>
          <w:tcPr>
            <w:tcW w:w="3157" w:type="dxa"/>
            <w:tcBorders>
              <w:top w:val="single" w:sz="4" w:space="0" w:color="auto"/>
              <w:bottom w:val="single" w:sz="4" w:space="0" w:color="auto"/>
            </w:tcBorders>
            <w:shd w:val="clear" w:color="auto" w:fill="auto"/>
            <w:vAlign w:val="center"/>
          </w:tcPr>
          <w:p w14:paraId="5A66EE65" w14:textId="77777777" w:rsidR="00E01366" w:rsidRPr="008C3143" w:rsidRDefault="00E01366" w:rsidP="00D760A0">
            <w:pPr>
              <w:rPr>
                <w:rFonts w:ascii="Arial" w:hAnsi="Arial" w:cs="Arial"/>
                <w:sz w:val="16"/>
                <w:szCs w:val="16"/>
              </w:rPr>
            </w:pPr>
          </w:p>
        </w:tc>
      </w:tr>
      <w:tr w:rsidR="0039583C" w:rsidRPr="008C3143" w14:paraId="01F704E6" w14:textId="77777777" w:rsidTr="00E01366">
        <w:trPr>
          <w:trHeight w:val="363"/>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B942E6" w14:textId="77777777" w:rsidR="00E01366" w:rsidRPr="008C3143"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84493" w14:textId="77777777" w:rsidR="00E01366" w:rsidRPr="008C3143"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7B94AC1F" w14:textId="77777777" w:rsidR="00E01366" w:rsidRPr="008C3143"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19C1A20" w14:textId="77777777" w:rsidR="00E01366" w:rsidRPr="008C3143" w:rsidRDefault="00E01366" w:rsidP="00D760A0">
            <w:pPr>
              <w:rPr>
                <w:rFonts w:ascii="Arial" w:hAnsi="Arial" w:cs="Arial"/>
                <w:sz w:val="16"/>
                <w:szCs w:val="16"/>
              </w:rPr>
            </w:pPr>
            <w:r w:rsidRPr="008C3143">
              <w:rPr>
                <w:rFonts w:ascii="Arial" w:hAnsi="Arial" w:cs="Arial"/>
                <w:sz w:val="16"/>
                <w:szCs w:val="16"/>
              </w:rPr>
              <w:t>ID</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2CA2F0A7" w14:textId="77777777" w:rsidR="00E01366" w:rsidRPr="008C3143" w:rsidRDefault="00E01366" w:rsidP="00D760A0">
            <w:pPr>
              <w:rPr>
                <w:rFonts w:ascii="Arial" w:hAnsi="Arial" w:cs="Arial"/>
                <w:sz w:val="16"/>
                <w:szCs w:val="16"/>
              </w:rPr>
            </w:pPr>
          </w:p>
        </w:tc>
      </w:tr>
    </w:tbl>
    <w:p w14:paraId="648C5075" w14:textId="0786E3B6" w:rsidR="00E01366" w:rsidRPr="008C3143" w:rsidRDefault="00E01366">
      <w:pPr>
        <w:rPr>
          <w:rFonts w:ascii="Arial" w:hAnsi="Arial" w:cs="Arial"/>
          <w:sz w:val="20"/>
          <w:szCs w:val="20"/>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580"/>
        <w:gridCol w:w="650"/>
        <w:gridCol w:w="681"/>
        <w:gridCol w:w="591"/>
        <w:gridCol w:w="709"/>
        <w:gridCol w:w="624"/>
        <w:gridCol w:w="579"/>
        <w:gridCol w:w="603"/>
        <w:gridCol w:w="595"/>
        <w:gridCol w:w="592"/>
        <w:gridCol w:w="593"/>
        <w:gridCol w:w="592"/>
        <w:gridCol w:w="592"/>
        <w:gridCol w:w="767"/>
      </w:tblGrid>
      <w:tr w:rsidR="008C3143" w:rsidRPr="008C3143" w14:paraId="30E58C15" w14:textId="77777777" w:rsidTr="00501759">
        <w:trPr>
          <w:trHeight w:val="322"/>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0BA29E1" w14:textId="77777777" w:rsidR="00E01366" w:rsidRPr="008C3143" w:rsidRDefault="00E01366" w:rsidP="00D760A0">
            <w:pPr>
              <w:rPr>
                <w:rFonts w:ascii="Arial" w:hAnsi="Arial" w:cs="Arial"/>
                <w:b/>
                <w:bCs/>
                <w:szCs w:val="20"/>
              </w:rPr>
            </w:pPr>
            <w:r w:rsidRPr="008C3143">
              <w:rPr>
                <w:rFonts w:ascii="Arial" w:hAnsi="Arial" w:cs="Arial"/>
                <w:b/>
                <w:bCs/>
                <w:szCs w:val="20"/>
              </w:rPr>
              <w:t>Competencia del Servicio</w:t>
            </w:r>
          </w:p>
        </w:tc>
      </w:tr>
      <w:tr w:rsidR="008C3143" w:rsidRPr="008C3143" w14:paraId="66ECB723" w14:textId="77777777" w:rsidTr="00501759">
        <w:trPr>
          <w:trHeight w:val="115"/>
        </w:trPr>
        <w:tc>
          <w:tcPr>
            <w:tcW w:w="1980" w:type="dxa"/>
            <w:gridSpan w:val="3"/>
            <w:tcBorders>
              <w:top w:val="single" w:sz="4" w:space="0" w:color="auto"/>
              <w:left w:val="single" w:sz="4" w:space="0" w:color="auto"/>
            </w:tcBorders>
            <w:vAlign w:val="center"/>
          </w:tcPr>
          <w:p w14:paraId="713BD878" w14:textId="77777777" w:rsidR="00E01366" w:rsidRPr="008C3143" w:rsidRDefault="00E01366" w:rsidP="00D760A0">
            <w:pPr>
              <w:jc w:val="center"/>
              <w:rPr>
                <w:rFonts w:ascii="Arial" w:hAnsi="Arial" w:cs="Arial"/>
                <w:b/>
                <w:bCs/>
                <w:sz w:val="16"/>
                <w:szCs w:val="18"/>
              </w:rPr>
            </w:pPr>
            <w:r w:rsidRPr="008C3143">
              <w:rPr>
                <w:rFonts w:ascii="Arial" w:hAnsi="Arial" w:cs="Arial"/>
                <w:b/>
                <w:bCs/>
                <w:sz w:val="16"/>
                <w:szCs w:val="18"/>
              </w:rPr>
              <w:t>Gobierno Nacional</w:t>
            </w:r>
          </w:p>
        </w:tc>
        <w:tc>
          <w:tcPr>
            <w:tcW w:w="1981" w:type="dxa"/>
            <w:gridSpan w:val="3"/>
            <w:tcBorders>
              <w:top w:val="single" w:sz="4" w:space="0" w:color="auto"/>
            </w:tcBorders>
            <w:vAlign w:val="center"/>
          </w:tcPr>
          <w:p w14:paraId="1FEC6171" w14:textId="77777777" w:rsidR="00E01366" w:rsidRPr="008C3143" w:rsidRDefault="00E01366" w:rsidP="00D760A0">
            <w:pPr>
              <w:jc w:val="center"/>
              <w:rPr>
                <w:rFonts w:ascii="Arial" w:hAnsi="Arial" w:cs="Arial"/>
                <w:b/>
                <w:bCs/>
                <w:sz w:val="16"/>
                <w:szCs w:val="18"/>
              </w:rPr>
            </w:pPr>
            <w:r w:rsidRPr="008C3143">
              <w:rPr>
                <w:rFonts w:ascii="Arial" w:hAnsi="Arial" w:cs="Arial"/>
                <w:b/>
                <w:bCs/>
                <w:sz w:val="16"/>
                <w:szCs w:val="18"/>
              </w:rPr>
              <w:t>Gobierno Regional</w:t>
            </w:r>
          </w:p>
        </w:tc>
        <w:tc>
          <w:tcPr>
            <w:tcW w:w="1806" w:type="dxa"/>
            <w:gridSpan w:val="3"/>
            <w:tcBorders>
              <w:top w:val="single" w:sz="4" w:space="0" w:color="auto"/>
            </w:tcBorders>
            <w:vAlign w:val="center"/>
          </w:tcPr>
          <w:p w14:paraId="4A62EA9E" w14:textId="77777777" w:rsidR="00E01366" w:rsidRPr="008C3143" w:rsidRDefault="00E01366" w:rsidP="00D760A0">
            <w:pPr>
              <w:jc w:val="center"/>
              <w:rPr>
                <w:rFonts w:ascii="Arial" w:hAnsi="Arial" w:cs="Arial"/>
                <w:b/>
                <w:bCs/>
                <w:sz w:val="16"/>
                <w:szCs w:val="18"/>
              </w:rPr>
            </w:pPr>
            <w:r w:rsidRPr="008C3143">
              <w:rPr>
                <w:rFonts w:ascii="Arial" w:hAnsi="Arial" w:cs="Arial"/>
                <w:b/>
                <w:bCs/>
                <w:sz w:val="16"/>
                <w:szCs w:val="18"/>
              </w:rPr>
              <w:t>Gobierno Local</w:t>
            </w:r>
          </w:p>
          <w:p w14:paraId="4FCF7C93" w14:textId="77777777" w:rsidR="00E01366" w:rsidRPr="008C3143" w:rsidRDefault="00E01366" w:rsidP="00D760A0">
            <w:pPr>
              <w:jc w:val="center"/>
              <w:rPr>
                <w:rFonts w:ascii="Arial" w:hAnsi="Arial" w:cs="Arial"/>
                <w:b/>
                <w:bCs/>
                <w:sz w:val="16"/>
                <w:szCs w:val="18"/>
              </w:rPr>
            </w:pPr>
            <w:proofErr w:type="spellStart"/>
            <w:r w:rsidRPr="008C3143">
              <w:rPr>
                <w:rFonts w:ascii="Arial" w:hAnsi="Arial" w:cs="Arial"/>
                <w:b/>
                <w:bCs/>
                <w:sz w:val="16"/>
                <w:szCs w:val="18"/>
              </w:rPr>
              <w:t>Municip</w:t>
            </w:r>
            <w:proofErr w:type="spellEnd"/>
            <w:r w:rsidRPr="008C3143">
              <w:rPr>
                <w:rFonts w:ascii="Arial" w:hAnsi="Arial" w:cs="Arial"/>
                <w:b/>
                <w:bCs/>
                <w:sz w:val="16"/>
                <w:szCs w:val="18"/>
              </w:rPr>
              <w:t>. Provincial</w:t>
            </w:r>
          </w:p>
        </w:tc>
        <w:tc>
          <w:tcPr>
            <w:tcW w:w="1780" w:type="dxa"/>
            <w:gridSpan w:val="3"/>
            <w:tcBorders>
              <w:top w:val="single" w:sz="4" w:space="0" w:color="auto"/>
            </w:tcBorders>
            <w:vAlign w:val="center"/>
          </w:tcPr>
          <w:p w14:paraId="65EAF0B0" w14:textId="77777777" w:rsidR="00E01366" w:rsidRPr="008C3143" w:rsidRDefault="00E01366" w:rsidP="00D760A0">
            <w:pPr>
              <w:jc w:val="center"/>
              <w:rPr>
                <w:rFonts w:ascii="Arial" w:hAnsi="Arial" w:cs="Arial"/>
                <w:b/>
                <w:bCs/>
                <w:sz w:val="16"/>
                <w:szCs w:val="18"/>
              </w:rPr>
            </w:pPr>
            <w:r w:rsidRPr="008C3143">
              <w:rPr>
                <w:rFonts w:ascii="Arial" w:hAnsi="Arial" w:cs="Arial"/>
                <w:b/>
                <w:bCs/>
                <w:sz w:val="16"/>
                <w:szCs w:val="18"/>
              </w:rPr>
              <w:t>Gobierno Local</w:t>
            </w:r>
          </w:p>
          <w:p w14:paraId="01206F40" w14:textId="77777777" w:rsidR="00E01366" w:rsidRPr="008C3143" w:rsidRDefault="00E01366" w:rsidP="00D760A0">
            <w:pPr>
              <w:jc w:val="center"/>
              <w:rPr>
                <w:rFonts w:ascii="Arial" w:hAnsi="Arial" w:cs="Arial"/>
                <w:b/>
                <w:bCs/>
                <w:sz w:val="16"/>
                <w:szCs w:val="18"/>
              </w:rPr>
            </w:pPr>
            <w:proofErr w:type="spellStart"/>
            <w:r w:rsidRPr="008C3143">
              <w:rPr>
                <w:rFonts w:ascii="Arial" w:hAnsi="Arial" w:cs="Arial"/>
                <w:b/>
                <w:bCs/>
                <w:sz w:val="16"/>
                <w:szCs w:val="18"/>
              </w:rPr>
              <w:t>Municip</w:t>
            </w:r>
            <w:proofErr w:type="spellEnd"/>
            <w:r w:rsidRPr="008C3143">
              <w:rPr>
                <w:rFonts w:ascii="Arial" w:hAnsi="Arial" w:cs="Arial"/>
                <w:b/>
                <w:bCs/>
                <w:sz w:val="16"/>
                <w:szCs w:val="18"/>
              </w:rPr>
              <w:t>. Distrital</w:t>
            </w:r>
          </w:p>
        </w:tc>
        <w:tc>
          <w:tcPr>
            <w:tcW w:w="1951" w:type="dxa"/>
            <w:gridSpan w:val="3"/>
            <w:tcBorders>
              <w:top w:val="single" w:sz="4" w:space="0" w:color="auto"/>
              <w:right w:val="single" w:sz="4" w:space="0" w:color="auto"/>
            </w:tcBorders>
            <w:vAlign w:val="center"/>
          </w:tcPr>
          <w:p w14:paraId="54589F86" w14:textId="77777777" w:rsidR="00E01366" w:rsidRPr="008C3143" w:rsidRDefault="00E01366" w:rsidP="00D760A0">
            <w:pPr>
              <w:jc w:val="center"/>
              <w:rPr>
                <w:rFonts w:ascii="Arial" w:hAnsi="Arial" w:cs="Arial"/>
                <w:b/>
                <w:bCs/>
                <w:sz w:val="16"/>
                <w:szCs w:val="18"/>
              </w:rPr>
            </w:pPr>
            <w:r w:rsidRPr="008C3143">
              <w:rPr>
                <w:rFonts w:ascii="Arial" w:hAnsi="Arial" w:cs="Arial"/>
                <w:b/>
                <w:bCs/>
                <w:sz w:val="16"/>
                <w:szCs w:val="18"/>
              </w:rPr>
              <w:t>Empresa</w:t>
            </w:r>
          </w:p>
        </w:tc>
      </w:tr>
      <w:tr w:rsidR="008C3143" w:rsidRPr="008C3143" w14:paraId="07F29AB9" w14:textId="77777777" w:rsidTr="00501759">
        <w:trPr>
          <w:trHeight w:val="84"/>
        </w:trPr>
        <w:tc>
          <w:tcPr>
            <w:tcW w:w="750" w:type="dxa"/>
            <w:tcBorders>
              <w:left w:val="single" w:sz="4" w:space="0" w:color="auto"/>
            </w:tcBorders>
            <w:vAlign w:val="center"/>
          </w:tcPr>
          <w:p w14:paraId="223AAEC1" w14:textId="77777777" w:rsidR="00E01366" w:rsidRPr="008C3143" w:rsidRDefault="00E01366" w:rsidP="00D760A0">
            <w:pPr>
              <w:rPr>
                <w:rFonts w:ascii="Arial" w:hAnsi="Arial" w:cs="Arial"/>
                <w:sz w:val="16"/>
                <w:szCs w:val="16"/>
              </w:rPr>
            </w:pPr>
          </w:p>
        </w:tc>
        <w:tc>
          <w:tcPr>
            <w:tcW w:w="580" w:type="dxa"/>
            <w:tcBorders>
              <w:bottom w:val="single" w:sz="4" w:space="0" w:color="auto"/>
            </w:tcBorders>
            <w:vAlign w:val="center"/>
          </w:tcPr>
          <w:p w14:paraId="404EF150" w14:textId="77777777" w:rsidR="00E01366" w:rsidRPr="008C3143" w:rsidRDefault="00E01366" w:rsidP="00D760A0">
            <w:pPr>
              <w:rPr>
                <w:rFonts w:ascii="Arial" w:hAnsi="Arial" w:cs="Arial"/>
                <w:sz w:val="16"/>
                <w:szCs w:val="16"/>
              </w:rPr>
            </w:pPr>
          </w:p>
        </w:tc>
        <w:tc>
          <w:tcPr>
            <w:tcW w:w="650" w:type="dxa"/>
            <w:vAlign w:val="center"/>
          </w:tcPr>
          <w:p w14:paraId="2F8C63AE" w14:textId="77777777" w:rsidR="00E01366" w:rsidRPr="008C3143" w:rsidRDefault="00E01366" w:rsidP="00D760A0">
            <w:pPr>
              <w:rPr>
                <w:rFonts w:ascii="Arial" w:hAnsi="Arial" w:cs="Arial"/>
                <w:sz w:val="16"/>
                <w:szCs w:val="18"/>
              </w:rPr>
            </w:pPr>
          </w:p>
        </w:tc>
        <w:tc>
          <w:tcPr>
            <w:tcW w:w="681" w:type="dxa"/>
            <w:vAlign w:val="center"/>
          </w:tcPr>
          <w:p w14:paraId="37D8C6FB" w14:textId="77777777" w:rsidR="00E01366" w:rsidRPr="008C3143" w:rsidRDefault="00E01366" w:rsidP="00D760A0">
            <w:pPr>
              <w:rPr>
                <w:rFonts w:ascii="Arial" w:hAnsi="Arial" w:cs="Arial"/>
                <w:sz w:val="16"/>
                <w:szCs w:val="18"/>
              </w:rPr>
            </w:pPr>
          </w:p>
        </w:tc>
        <w:tc>
          <w:tcPr>
            <w:tcW w:w="591" w:type="dxa"/>
            <w:tcBorders>
              <w:bottom w:val="single" w:sz="4" w:space="0" w:color="auto"/>
            </w:tcBorders>
            <w:vAlign w:val="center"/>
          </w:tcPr>
          <w:p w14:paraId="12564A93" w14:textId="77777777" w:rsidR="00E01366" w:rsidRPr="008C3143" w:rsidRDefault="00E01366" w:rsidP="00D760A0">
            <w:pPr>
              <w:rPr>
                <w:rFonts w:ascii="Arial" w:hAnsi="Arial" w:cs="Arial"/>
                <w:sz w:val="16"/>
                <w:szCs w:val="18"/>
              </w:rPr>
            </w:pPr>
          </w:p>
        </w:tc>
        <w:tc>
          <w:tcPr>
            <w:tcW w:w="709" w:type="dxa"/>
            <w:vAlign w:val="center"/>
          </w:tcPr>
          <w:p w14:paraId="1377B682" w14:textId="77777777" w:rsidR="00E01366" w:rsidRPr="008C3143" w:rsidRDefault="00E01366" w:rsidP="00D760A0">
            <w:pPr>
              <w:rPr>
                <w:rFonts w:ascii="Arial" w:hAnsi="Arial" w:cs="Arial"/>
                <w:sz w:val="16"/>
                <w:szCs w:val="18"/>
              </w:rPr>
            </w:pPr>
          </w:p>
        </w:tc>
        <w:tc>
          <w:tcPr>
            <w:tcW w:w="624" w:type="dxa"/>
            <w:vAlign w:val="center"/>
          </w:tcPr>
          <w:p w14:paraId="72A1492E" w14:textId="77777777" w:rsidR="00E01366" w:rsidRPr="008C3143" w:rsidRDefault="00E01366" w:rsidP="00D760A0">
            <w:pPr>
              <w:rPr>
                <w:rFonts w:ascii="Arial" w:hAnsi="Arial" w:cs="Arial"/>
                <w:sz w:val="16"/>
                <w:szCs w:val="18"/>
              </w:rPr>
            </w:pPr>
          </w:p>
        </w:tc>
        <w:tc>
          <w:tcPr>
            <w:tcW w:w="579" w:type="dxa"/>
            <w:tcBorders>
              <w:bottom w:val="single" w:sz="4" w:space="0" w:color="auto"/>
            </w:tcBorders>
            <w:vAlign w:val="center"/>
          </w:tcPr>
          <w:p w14:paraId="30814D24" w14:textId="77777777" w:rsidR="00E01366" w:rsidRPr="008C3143" w:rsidRDefault="00E01366" w:rsidP="00D760A0">
            <w:pPr>
              <w:rPr>
                <w:rFonts w:ascii="Arial" w:hAnsi="Arial" w:cs="Arial"/>
                <w:sz w:val="16"/>
                <w:szCs w:val="18"/>
              </w:rPr>
            </w:pPr>
          </w:p>
        </w:tc>
        <w:tc>
          <w:tcPr>
            <w:tcW w:w="603" w:type="dxa"/>
            <w:vAlign w:val="center"/>
          </w:tcPr>
          <w:p w14:paraId="6B79396A" w14:textId="77777777" w:rsidR="00E01366" w:rsidRPr="008C3143" w:rsidRDefault="00E01366" w:rsidP="00D760A0">
            <w:pPr>
              <w:rPr>
                <w:rFonts w:ascii="Arial" w:hAnsi="Arial" w:cs="Arial"/>
                <w:sz w:val="16"/>
                <w:szCs w:val="18"/>
              </w:rPr>
            </w:pPr>
          </w:p>
        </w:tc>
        <w:tc>
          <w:tcPr>
            <w:tcW w:w="595" w:type="dxa"/>
            <w:vAlign w:val="center"/>
          </w:tcPr>
          <w:p w14:paraId="249C8175" w14:textId="77777777" w:rsidR="00E01366" w:rsidRPr="008C3143" w:rsidRDefault="00E01366" w:rsidP="00D760A0">
            <w:pPr>
              <w:rPr>
                <w:rFonts w:ascii="Arial" w:hAnsi="Arial" w:cs="Arial"/>
                <w:sz w:val="16"/>
                <w:szCs w:val="18"/>
              </w:rPr>
            </w:pPr>
          </w:p>
        </w:tc>
        <w:tc>
          <w:tcPr>
            <w:tcW w:w="592" w:type="dxa"/>
            <w:tcBorders>
              <w:bottom w:val="single" w:sz="4" w:space="0" w:color="auto"/>
            </w:tcBorders>
            <w:vAlign w:val="center"/>
          </w:tcPr>
          <w:p w14:paraId="231F395A" w14:textId="77777777" w:rsidR="00E01366" w:rsidRPr="008C3143" w:rsidRDefault="00E01366" w:rsidP="00D760A0">
            <w:pPr>
              <w:rPr>
                <w:rFonts w:ascii="Arial" w:hAnsi="Arial" w:cs="Arial"/>
                <w:sz w:val="16"/>
                <w:szCs w:val="18"/>
              </w:rPr>
            </w:pPr>
          </w:p>
        </w:tc>
        <w:tc>
          <w:tcPr>
            <w:tcW w:w="593" w:type="dxa"/>
            <w:vAlign w:val="center"/>
          </w:tcPr>
          <w:p w14:paraId="7FE7EEFC" w14:textId="77777777" w:rsidR="00E01366" w:rsidRPr="008C3143" w:rsidRDefault="00E01366" w:rsidP="00D760A0">
            <w:pPr>
              <w:rPr>
                <w:rFonts w:ascii="Arial" w:hAnsi="Arial" w:cs="Arial"/>
                <w:sz w:val="16"/>
                <w:szCs w:val="18"/>
              </w:rPr>
            </w:pPr>
          </w:p>
        </w:tc>
        <w:tc>
          <w:tcPr>
            <w:tcW w:w="592" w:type="dxa"/>
            <w:vAlign w:val="center"/>
          </w:tcPr>
          <w:p w14:paraId="7FC829B6" w14:textId="77777777" w:rsidR="00E01366" w:rsidRPr="008C3143" w:rsidRDefault="00E01366" w:rsidP="00D760A0">
            <w:pPr>
              <w:rPr>
                <w:rFonts w:ascii="Arial" w:hAnsi="Arial" w:cs="Arial"/>
                <w:sz w:val="16"/>
                <w:szCs w:val="18"/>
              </w:rPr>
            </w:pPr>
          </w:p>
        </w:tc>
        <w:tc>
          <w:tcPr>
            <w:tcW w:w="592" w:type="dxa"/>
            <w:tcBorders>
              <w:bottom w:val="single" w:sz="4" w:space="0" w:color="auto"/>
            </w:tcBorders>
            <w:vAlign w:val="center"/>
          </w:tcPr>
          <w:p w14:paraId="3CF5282C" w14:textId="77777777" w:rsidR="00E01366" w:rsidRPr="008C3143" w:rsidRDefault="00E01366" w:rsidP="00D760A0">
            <w:pPr>
              <w:rPr>
                <w:rFonts w:ascii="Arial" w:hAnsi="Arial" w:cs="Arial"/>
                <w:sz w:val="16"/>
                <w:szCs w:val="18"/>
              </w:rPr>
            </w:pPr>
          </w:p>
        </w:tc>
        <w:tc>
          <w:tcPr>
            <w:tcW w:w="767" w:type="dxa"/>
            <w:tcBorders>
              <w:right w:val="single" w:sz="4" w:space="0" w:color="auto"/>
            </w:tcBorders>
            <w:vAlign w:val="center"/>
          </w:tcPr>
          <w:p w14:paraId="2412FFF8" w14:textId="77777777" w:rsidR="00E01366" w:rsidRPr="008C3143" w:rsidRDefault="00E01366" w:rsidP="00D760A0">
            <w:pPr>
              <w:rPr>
                <w:rFonts w:ascii="Arial" w:hAnsi="Arial" w:cs="Arial"/>
                <w:sz w:val="16"/>
                <w:szCs w:val="18"/>
              </w:rPr>
            </w:pPr>
          </w:p>
        </w:tc>
      </w:tr>
      <w:tr w:rsidR="008C3143" w:rsidRPr="008C3143" w14:paraId="5F1512DC" w14:textId="77777777" w:rsidTr="00501759">
        <w:trPr>
          <w:trHeight w:val="500"/>
        </w:trPr>
        <w:tc>
          <w:tcPr>
            <w:tcW w:w="750" w:type="dxa"/>
            <w:tcBorders>
              <w:left w:val="single" w:sz="4" w:space="0" w:color="auto"/>
              <w:right w:val="single" w:sz="4" w:space="0" w:color="auto"/>
            </w:tcBorders>
            <w:shd w:val="clear" w:color="auto" w:fill="auto"/>
            <w:vAlign w:val="center"/>
          </w:tcPr>
          <w:p w14:paraId="01266595" w14:textId="77777777" w:rsidR="00E01366" w:rsidRPr="008C3143" w:rsidRDefault="00E01366" w:rsidP="00D760A0">
            <w:pPr>
              <w:rPr>
                <w:rFonts w:ascii="Arial" w:hAnsi="Arial" w:cs="Arial"/>
                <w:sz w:val="18"/>
                <w:szCs w:val="16"/>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913A559" w14:textId="333EB392" w:rsidR="00E01366" w:rsidRPr="008C3143" w:rsidRDefault="00B06816" w:rsidP="00D760A0">
            <w:pPr>
              <w:jc w:val="center"/>
              <w:rPr>
                <w:rFonts w:ascii="Arial" w:hAnsi="Arial" w:cs="Arial"/>
                <w:sz w:val="18"/>
                <w:szCs w:val="16"/>
              </w:rPr>
            </w:pPr>
            <w:r w:rsidRPr="008C3143">
              <w:rPr>
                <w:rFonts w:ascii="Arial" w:hAnsi="Arial" w:cs="Arial"/>
                <w:sz w:val="18"/>
                <w:szCs w:val="16"/>
              </w:rPr>
              <w:t>SI</w:t>
            </w:r>
          </w:p>
        </w:tc>
        <w:tc>
          <w:tcPr>
            <w:tcW w:w="650" w:type="dxa"/>
            <w:tcBorders>
              <w:left w:val="single" w:sz="4" w:space="0" w:color="auto"/>
            </w:tcBorders>
            <w:shd w:val="clear" w:color="auto" w:fill="auto"/>
            <w:vAlign w:val="center"/>
          </w:tcPr>
          <w:p w14:paraId="41BB2538" w14:textId="77777777" w:rsidR="00E01366" w:rsidRPr="008C3143" w:rsidRDefault="00E01366" w:rsidP="00D760A0">
            <w:pPr>
              <w:jc w:val="center"/>
              <w:rPr>
                <w:rFonts w:ascii="Arial" w:hAnsi="Arial" w:cs="Arial"/>
                <w:sz w:val="18"/>
                <w:szCs w:val="18"/>
              </w:rPr>
            </w:pPr>
          </w:p>
        </w:tc>
        <w:tc>
          <w:tcPr>
            <w:tcW w:w="681" w:type="dxa"/>
            <w:tcBorders>
              <w:right w:val="single" w:sz="4" w:space="0" w:color="auto"/>
            </w:tcBorders>
            <w:shd w:val="clear" w:color="auto" w:fill="auto"/>
            <w:vAlign w:val="center"/>
          </w:tcPr>
          <w:p w14:paraId="438FAB23" w14:textId="77777777" w:rsidR="00E01366" w:rsidRPr="008C3143" w:rsidRDefault="00E01366" w:rsidP="00D760A0">
            <w:pPr>
              <w:jc w:val="center"/>
              <w:rPr>
                <w:rFonts w:ascii="Arial" w:hAnsi="Arial" w:cs="Arial"/>
                <w:sz w:val="18"/>
                <w:szCs w:val="18"/>
              </w:rPr>
            </w:pP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9A536BA" w14:textId="31A44818" w:rsidR="00E01366" w:rsidRPr="008C3143" w:rsidRDefault="00B06816" w:rsidP="00D760A0">
            <w:pPr>
              <w:jc w:val="center"/>
              <w:rPr>
                <w:rFonts w:ascii="Arial" w:hAnsi="Arial" w:cs="Arial"/>
                <w:sz w:val="18"/>
                <w:szCs w:val="18"/>
              </w:rPr>
            </w:pPr>
            <w:r w:rsidRPr="008C3143">
              <w:rPr>
                <w:rFonts w:ascii="Arial" w:hAnsi="Arial" w:cs="Arial"/>
                <w:sz w:val="18"/>
                <w:szCs w:val="18"/>
              </w:rPr>
              <w:t>SI</w:t>
            </w:r>
          </w:p>
        </w:tc>
        <w:tc>
          <w:tcPr>
            <w:tcW w:w="709" w:type="dxa"/>
            <w:tcBorders>
              <w:left w:val="single" w:sz="4" w:space="0" w:color="auto"/>
            </w:tcBorders>
            <w:shd w:val="clear" w:color="auto" w:fill="auto"/>
            <w:vAlign w:val="center"/>
          </w:tcPr>
          <w:p w14:paraId="523175AE" w14:textId="77777777" w:rsidR="00E01366" w:rsidRPr="008C3143" w:rsidRDefault="00E01366" w:rsidP="00D760A0">
            <w:pPr>
              <w:jc w:val="center"/>
              <w:rPr>
                <w:rFonts w:ascii="Arial" w:hAnsi="Arial" w:cs="Arial"/>
                <w:sz w:val="18"/>
                <w:szCs w:val="18"/>
              </w:rPr>
            </w:pPr>
          </w:p>
        </w:tc>
        <w:tc>
          <w:tcPr>
            <w:tcW w:w="624" w:type="dxa"/>
            <w:tcBorders>
              <w:right w:val="single" w:sz="4" w:space="0" w:color="auto"/>
            </w:tcBorders>
            <w:shd w:val="clear" w:color="auto" w:fill="auto"/>
            <w:vAlign w:val="center"/>
          </w:tcPr>
          <w:p w14:paraId="4E7C74A5" w14:textId="77777777" w:rsidR="00E01366" w:rsidRPr="008C3143" w:rsidRDefault="00E01366" w:rsidP="00D760A0">
            <w:pPr>
              <w:jc w:val="center"/>
              <w:rPr>
                <w:rFonts w:ascii="Arial" w:hAnsi="Arial" w:cs="Arial"/>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793AF04" w14:textId="58A2BA5C" w:rsidR="00E01366" w:rsidRPr="008C3143" w:rsidRDefault="00B06816" w:rsidP="00D760A0">
            <w:pPr>
              <w:jc w:val="center"/>
              <w:rPr>
                <w:rFonts w:ascii="Arial" w:hAnsi="Arial" w:cs="Arial"/>
                <w:sz w:val="18"/>
                <w:szCs w:val="18"/>
              </w:rPr>
            </w:pPr>
            <w:r w:rsidRPr="008C3143">
              <w:rPr>
                <w:rFonts w:ascii="Arial" w:hAnsi="Arial" w:cs="Arial"/>
                <w:sz w:val="18"/>
                <w:szCs w:val="18"/>
              </w:rPr>
              <w:t>SI</w:t>
            </w:r>
          </w:p>
        </w:tc>
        <w:tc>
          <w:tcPr>
            <w:tcW w:w="603" w:type="dxa"/>
            <w:tcBorders>
              <w:left w:val="single" w:sz="4" w:space="0" w:color="auto"/>
            </w:tcBorders>
            <w:shd w:val="clear" w:color="auto" w:fill="auto"/>
            <w:vAlign w:val="center"/>
          </w:tcPr>
          <w:p w14:paraId="17ADF476" w14:textId="77777777" w:rsidR="00E01366" w:rsidRPr="008C3143" w:rsidRDefault="00E01366" w:rsidP="00D760A0">
            <w:pPr>
              <w:jc w:val="center"/>
              <w:rPr>
                <w:rFonts w:ascii="Arial" w:hAnsi="Arial" w:cs="Arial"/>
                <w:sz w:val="18"/>
                <w:szCs w:val="18"/>
              </w:rPr>
            </w:pPr>
          </w:p>
        </w:tc>
        <w:tc>
          <w:tcPr>
            <w:tcW w:w="595" w:type="dxa"/>
            <w:tcBorders>
              <w:right w:val="single" w:sz="4" w:space="0" w:color="auto"/>
            </w:tcBorders>
            <w:shd w:val="clear" w:color="auto" w:fill="auto"/>
            <w:vAlign w:val="center"/>
          </w:tcPr>
          <w:p w14:paraId="07881BB4" w14:textId="77777777" w:rsidR="00E01366" w:rsidRPr="008C3143"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B9B6AC9" w14:textId="680C4885" w:rsidR="00E01366" w:rsidRPr="008C3143" w:rsidRDefault="00B06816" w:rsidP="00D760A0">
            <w:pPr>
              <w:jc w:val="center"/>
              <w:rPr>
                <w:rFonts w:ascii="Arial" w:hAnsi="Arial" w:cs="Arial"/>
                <w:sz w:val="18"/>
                <w:szCs w:val="18"/>
              </w:rPr>
            </w:pPr>
            <w:r w:rsidRPr="008C3143">
              <w:rPr>
                <w:rFonts w:ascii="Arial" w:hAnsi="Arial" w:cs="Arial"/>
                <w:sz w:val="18"/>
                <w:szCs w:val="18"/>
              </w:rPr>
              <w:t>SI</w:t>
            </w:r>
          </w:p>
        </w:tc>
        <w:tc>
          <w:tcPr>
            <w:tcW w:w="593" w:type="dxa"/>
            <w:tcBorders>
              <w:left w:val="single" w:sz="4" w:space="0" w:color="auto"/>
            </w:tcBorders>
            <w:shd w:val="clear" w:color="auto" w:fill="auto"/>
            <w:vAlign w:val="center"/>
          </w:tcPr>
          <w:p w14:paraId="645C62CE" w14:textId="77777777" w:rsidR="00E01366" w:rsidRPr="008C3143" w:rsidRDefault="00E01366" w:rsidP="00D760A0">
            <w:pPr>
              <w:jc w:val="center"/>
              <w:rPr>
                <w:rFonts w:ascii="Arial" w:hAnsi="Arial" w:cs="Arial"/>
                <w:sz w:val="18"/>
                <w:szCs w:val="18"/>
              </w:rPr>
            </w:pPr>
          </w:p>
        </w:tc>
        <w:tc>
          <w:tcPr>
            <w:tcW w:w="592" w:type="dxa"/>
            <w:tcBorders>
              <w:left w:val="nil"/>
              <w:right w:val="single" w:sz="4" w:space="0" w:color="auto"/>
            </w:tcBorders>
            <w:shd w:val="clear" w:color="auto" w:fill="auto"/>
            <w:vAlign w:val="center"/>
          </w:tcPr>
          <w:p w14:paraId="4747651B" w14:textId="77777777" w:rsidR="00E01366" w:rsidRPr="008C3143"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8FEA8B5" w14:textId="3A470549" w:rsidR="00E01366" w:rsidRPr="008C3143" w:rsidRDefault="00B06816" w:rsidP="00D760A0">
            <w:pPr>
              <w:jc w:val="center"/>
              <w:rPr>
                <w:rFonts w:ascii="Arial" w:hAnsi="Arial" w:cs="Arial"/>
                <w:sz w:val="18"/>
                <w:szCs w:val="18"/>
              </w:rPr>
            </w:pPr>
            <w:r w:rsidRPr="008C3143">
              <w:rPr>
                <w:rFonts w:ascii="Arial" w:hAnsi="Arial" w:cs="Arial"/>
                <w:sz w:val="18"/>
                <w:szCs w:val="18"/>
              </w:rPr>
              <w:t>NO</w:t>
            </w:r>
          </w:p>
        </w:tc>
        <w:tc>
          <w:tcPr>
            <w:tcW w:w="767" w:type="dxa"/>
            <w:tcBorders>
              <w:left w:val="single" w:sz="4" w:space="0" w:color="auto"/>
              <w:right w:val="single" w:sz="4" w:space="0" w:color="auto"/>
            </w:tcBorders>
            <w:shd w:val="clear" w:color="auto" w:fill="auto"/>
            <w:vAlign w:val="center"/>
          </w:tcPr>
          <w:p w14:paraId="7C9AF0CE" w14:textId="77777777" w:rsidR="00E01366" w:rsidRPr="008C3143" w:rsidRDefault="00E01366" w:rsidP="00D760A0">
            <w:pPr>
              <w:jc w:val="center"/>
              <w:rPr>
                <w:rFonts w:ascii="Arial" w:hAnsi="Arial" w:cs="Arial"/>
                <w:sz w:val="18"/>
                <w:szCs w:val="18"/>
              </w:rPr>
            </w:pPr>
          </w:p>
        </w:tc>
      </w:tr>
      <w:tr w:rsidR="008C3143" w:rsidRPr="008C3143" w14:paraId="11DA33B4" w14:textId="77777777" w:rsidTr="00501759">
        <w:trPr>
          <w:trHeight w:val="236"/>
        </w:trPr>
        <w:tc>
          <w:tcPr>
            <w:tcW w:w="750" w:type="dxa"/>
            <w:tcBorders>
              <w:left w:val="single" w:sz="4" w:space="0" w:color="auto"/>
              <w:bottom w:val="single" w:sz="4" w:space="0" w:color="auto"/>
            </w:tcBorders>
            <w:shd w:val="clear" w:color="auto" w:fill="auto"/>
            <w:vAlign w:val="center"/>
          </w:tcPr>
          <w:p w14:paraId="46815DDC" w14:textId="77777777" w:rsidR="00E01366" w:rsidRPr="008C3143" w:rsidRDefault="00E01366" w:rsidP="00D760A0">
            <w:pPr>
              <w:rPr>
                <w:rFonts w:ascii="Arial" w:hAnsi="Arial" w:cs="Arial"/>
                <w:sz w:val="16"/>
                <w:szCs w:val="16"/>
              </w:rPr>
            </w:pPr>
          </w:p>
        </w:tc>
        <w:tc>
          <w:tcPr>
            <w:tcW w:w="580" w:type="dxa"/>
            <w:tcBorders>
              <w:top w:val="single" w:sz="4" w:space="0" w:color="auto"/>
              <w:bottom w:val="single" w:sz="4" w:space="0" w:color="auto"/>
            </w:tcBorders>
            <w:shd w:val="clear" w:color="auto" w:fill="auto"/>
            <w:vAlign w:val="center"/>
          </w:tcPr>
          <w:p w14:paraId="6BFA95E3" w14:textId="77777777" w:rsidR="00E01366" w:rsidRPr="008C3143" w:rsidRDefault="00E01366" w:rsidP="00D760A0">
            <w:pPr>
              <w:jc w:val="center"/>
              <w:rPr>
                <w:rFonts w:ascii="Arial" w:hAnsi="Arial" w:cs="Arial"/>
                <w:sz w:val="16"/>
                <w:szCs w:val="16"/>
              </w:rPr>
            </w:pPr>
          </w:p>
        </w:tc>
        <w:tc>
          <w:tcPr>
            <w:tcW w:w="650" w:type="dxa"/>
            <w:tcBorders>
              <w:bottom w:val="single" w:sz="4" w:space="0" w:color="auto"/>
            </w:tcBorders>
            <w:shd w:val="clear" w:color="auto" w:fill="auto"/>
            <w:vAlign w:val="center"/>
          </w:tcPr>
          <w:p w14:paraId="075524EC" w14:textId="77777777" w:rsidR="00E01366" w:rsidRPr="008C3143" w:rsidRDefault="00E01366" w:rsidP="00D760A0">
            <w:pPr>
              <w:jc w:val="center"/>
              <w:rPr>
                <w:rFonts w:ascii="Arial" w:hAnsi="Arial" w:cs="Arial"/>
                <w:sz w:val="16"/>
                <w:szCs w:val="18"/>
              </w:rPr>
            </w:pPr>
          </w:p>
        </w:tc>
        <w:tc>
          <w:tcPr>
            <w:tcW w:w="681" w:type="dxa"/>
            <w:tcBorders>
              <w:bottom w:val="single" w:sz="4" w:space="0" w:color="auto"/>
            </w:tcBorders>
            <w:shd w:val="clear" w:color="auto" w:fill="auto"/>
            <w:vAlign w:val="center"/>
          </w:tcPr>
          <w:p w14:paraId="68762429" w14:textId="77777777" w:rsidR="00E01366" w:rsidRPr="008C3143" w:rsidRDefault="00E01366" w:rsidP="00D760A0">
            <w:pPr>
              <w:jc w:val="center"/>
              <w:rPr>
                <w:rFonts w:ascii="Arial" w:hAnsi="Arial" w:cs="Arial"/>
                <w:sz w:val="16"/>
                <w:szCs w:val="18"/>
              </w:rPr>
            </w:pPr>
          </w:p>
        </w:tc>
        <w:tc>
          <w:tcPr>
            <w:tcW w:w="591" w:type="dxa"/>
            <w:tcBorders>
              <w:top w:val="single" w:sz="4" w:space="0" w:color="auto"/>
              <w:bottom w:val="single" w:sz="4" w:space="0" w:color="auto"/>
            </w:tcBorders>
            <w:shd w:val="clear" w:color="auto" w:fill="auto"/>
            <w:vAlign w:val="center"/>
          </w:tcPr>
          <w:p w14:paraId="17561C1A" w14:textId="77777777" w:rsidR="00E01366" w:rsidRPr="008C3143" w:rsidRDefault="00E01366" w:rsidP="00D760A0">
            <w:pPr>
              <w:jc w:val="center"/>
              <w:rPr>
                <w:rFonts w:ascii="Arial" w:hAnsi="Arial" w:cs="Arial"/>
                <w:sz w:val="16"/>
                <w:szCs w:val="18"/>
              </w:rPr>
            </w:pPr>
          </w:p>
        </w:tc>
        <w:tc>
          <w:tcPr>
            <w:tcW w:w="709" w:type="dxa"/>
            <w:tcBorders>
              <w:bottom w:val="single" w:sz="4" w:space="0" w:color="auto"/>
            </w:tcBorders>
            <w:shd w:val="clear" w:color="auto" w:fill="auto"/>
            <w:vAlign w:val="center"/>
          </w:tcPr>
          <w:p w14:paraId="5D80D7CD" w14:textId="77777777" w:rsidR="00E01366" w:rsidRPr="008C3143" w:rsidRDefault="00E01366" w:rsidP="00D760A0">
            <w:pPr>
              <w:jc w:val="center"/>
              <w:rPr>
                <w:rFonts w:ascii="Arial" w:hAnsi="Arial" w:cs="Arial"/>
                <w:sz w:val="16"/>
                <w:szCs w:val="18"/>
              </w:rPr>
            </w:pPr>
          </w:p>
        </w:tc>
        <w:tc>
          <w:tcPr>
            <w:tcW w:w="624" w:type="dxa"/>
            <w:tcBorders>
              <w:bottom w:val="single" w:sz="4" w:space="0" w:color="auto"/>
            </w:tcBorders>
            <w:shd w:val="clear" w:color="auto" w:fill="auto"/>
            <w:vAlign w:val="center"/>
          </w:tcPr>
          <w:p w14:paraId="32E3C2D1" w14:textId="77777777" w:rsidR="00E01366" w:rsidRPr="008C3143" w:rsidRDefault="00E01366" w:rsidP="00D760A0">
            <w:pPr>
              <w:jc w:val="center"/>
              <w:rPr>
                <w:rFonts w:ascii="Arial" w:hAnsi="Arial" w:cs="Arial"/>
                <w:sz w:val="16"/>
                <w:szCs w:val="18"/>
              </w:rPr>
            </w:pPr>
          </w:p>
        </w:tc>
        <w:tc>
          <w:tcPr>
            <w:tcW w:w="579" w:type="dxa"/>
            <w:tcBorders>
              <w:top w:val="single" w:sz="4" w:space="0" w:color="auto"/>
              <w:bottom w:val="single" w:sz="4" w:space="0" w:color="auto"/>
            </w:tcBorders>
            <w:shd w:val="clear" w:color="auto" w:fill="auto"/>
            <w:vAlign w:val="center"/>
          </w:tcPr>
          <w:p w14:paraId="66B5A29E" w14:textId="77777777" w:rsidR="00E01366" w:rsidRPr="008C3143" w:rsidRDefault="00E01366" w:rsidP="00D760A0">
            <w:pPr>
              <w:jc w:val="center"/>
              <w:rPr>
                <w:rFonts w:ascii="Arial" w:hAnsi="Arial" w:cs="Arial"/>
                <w:sz w:val="16"/>
                <w:szCs w:val="18"/>
              </w:rPr>
            </w:pPr>
          </w:p>
        </w:tc>
        <w:tc>
          <w:tcPr>
            <w:tcW w:w="603" w:type="dxa"/>
            <w:tcBorders>
              <w:bottom w:val="single" w:sz="4" w:space="0" w:color="auto"/>
            </w:tcBorders>
            <w:shd w:val="clear" w:color="auto" w:fill="auto"/>
            <w:vAlign w:val="center"/>
          </w:tcPr>
          <w:p w14:paraId="612C674E" w14:textId="77777777" w:rsidR="00E01366" w:rsidRPr="008C3143" w:rsidRDefault="00E01366" w:rsidP="00D760A0">
            <w:pPr>
              <w:jc w:val="center"/>
              <w:rPr>
                <w:rFonts w:ascii="Arial" w:hAnsi="Arial" w:cs="Arial"/>
                <w:sz w:val="16"/>
                <w:szCs w:val="18"/>
              </w:rPr>
            </w:pPr>
          </w:p>
        </w:tc>
        <w:tc>
          <w:tcPr>
            <w:tcW w:w="595" w:type="dxa"/>
            <w:tcBorders>
              <w:bottom w:val="single" w:sz="4" w:space="0" w:color="auto"/>
            </w:tcBorders>
            <w:shd w:val="clear" w:color="auto" w:fill="auto"/>
            <w:vAlign w:val="center"/>
          </w:tcPr>
          <w:p w14:paraId="7F84085A" w14:textId="77777777" w:rsidR="00E01366" w:rsidRPr="008C3143"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07416FEA" w14:textId="77777777" w:rsidR="00E01366" w:rsidRPr="008C3143" w:rsidRDefault="00E01366" w:rsidP="00D760A0">
            <w:pPr>
              <w:jc w:val="center"/>
              <w:rPr>
                <w:rFonts w:ascii="Arial" w:hAnsi="Arial" w:cs="Arial"/>
                <w:sz w:val="16"/>
                <w:szCs w:val="18"/>
              </w:rPr>
            </w:pPr>
          </w:p>
        </w:tc>
        <w:tc>
          <w:tcPr>
            <w:tcW w:w="593" w:type="dxa"/>
            <w:tcBorders>
              <w:bottom w:val="single" w:sz="4" w:space="0" w:color="auto"/>
            </w:tcBorders>
            <w:shd w:val="clear" w:color="auto" w:fill="auto"/>
            <w:vAlign w:val="center"/>
          </w:tcPr>
          <w:p w14:paraId="746F2A5D" w14:textId="77777777" w:rsidR="00E01366" w:rsidRPr="008C3143" w:rsidRDefault="00E01366" w:rsidP="00D760A0">
            <w:pPr>
              <w:jc w:val="center"/>
              <w:rPr>
                <w:rFonts w:ascii="Arial" w:hAnsi="Arial" w:cs="Arial"/>
                <w:sz w:val="16"/>
                <w:szCs w:val="18"/>
              </w:rPr>
            </w:pPr>
          </w:p>
        </w:tc>
        <w:tc>
          <w:tcPr>
            <w:tcW w:w="592" w:type="dxa"/>
            <w:tcBorders>
              <w:bottom w:val="single" w:sz="4" w:space="0" w:color="auto"/>
            </w:tcBorders>
            <w:shd w:val="clear" w:color="auto" w:fill="auto"/>
            <w:vAlign w:val="center"/>
          </w:tcPr>
          <w:p w14:paraId="67B92120" w14:textId="77777777" w:rsidR="00E01366" w:rsidRPr="008C3143"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4438C5D5" w14:textId="77777777" w:rsidR="00E01366" w:rsidRPr="008C3143" w:rsidRDefault="00E01366" w:rsidP="00D760A0">
            <w:pPr>
              <w:jc w:val="center"/>
              <w:rPr>
                <w:rFonts w:ascii="Arial" w:hAnsi="Arial" w:cs="Arial"/>
                <w:sz w:val="16"/>
                <w:szCs w:val="18"/>
              </w:rPr>
            </w:pPr>
          </w:p>
        </w:tc>
        <w:tc>
          <w:tcPr>
            <w:tcW w:w="767" w:type="dxa"/>
            <w:tcBorders>
              <w:bottom w:val="single" w:sz="4" w:space="0" w:color="auto"/>
              <w:right w:val="single" w:sz="4" w:space="0" w:color="auto"/>
            </w:tcBorders>
            <w:shd w:val="clear" w:color="auto" w:fill="auto"/>
            <w:vAlign w:val="center"/>
          </w:tcPr>
          <w:p w14:paraId="510A43DC" w14:textId="77777777" w:rsidR="00E01366" w:rsidRPr="008C3143" w:rsidRDefault="00E01366" w:rsidP="00D760A0">
            <w:pPr>
              <w:jc w:val="center"/>
              <w:rPr>
                <w:rFonts w:ascii="Arial" w:hAnsi="Arial" w:cs="Arial"/>
                <w:sz w:val="16"/>
                <w:szCs w:val="18"/>
              </w:rPr>
            </w:pPr>
          </w:p>
        </w:tc>
      </w:tr>
    </w:tbl>
    <w:p w14:paraId="56272EEF" w14:textId="77777777" w:rsidR="00E01366" w:rsidRPr="005A0F2D" w:rsidRDefault="00E01366">
      <w:pPr>
        <w:rPr>
          <w:rFonts w:ascii="Arial" w:hAnsi="Arial" w:cs="Arial"/>
          <w:color w:val="FF0000"/>
          <w:sz w:val="20"/>
          <w:szCs w:val="20"/>
        </w:rPr>
      </w:pPr>
    </w:p>
    <w:tbl>
      <w:tblPr>
        <w:tblStyle w:val="Tablaconcuadrcula"/>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4"/>
        <w:gridCol w:w="698"/>
        <w:gridCol w:w="693"/>
        <w:gridCol w:w="2071"/>
        <w:gridCol w:w="1102"/>
        <w:gridCol w:w="800"/>
        <w:gridCol w:w="692"/>
      </w:tblGrid>
      <w:tr w:rsidR="00CA283E" w:rsidRPr="00CA283E" w14:paraId="0045F3AD" w14:textId="7BCFB288"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010B4E" w14:textId="5D6F935F" w:rsidR="00AB3CA7" w:rsidRPr="00CA283E" w:rsidRDefault="002C6B38">
            <w:pPr>
              <w:rPr>
                <w:rFonts w:ascii="Arial" w:hAnsi="Arial" w:cs="Arial"/>
                <w:b/>
                <w:szCs w:val="20"/>
              </w:rPr>
            </w:pPr>
            <w:bookmarkStart w:id="1" w:name="_Hlk60147480"/>
            <w:r w:rsidRPr="00CA283E">
              <w:rPr>
                <w:rFonts w:ascii="Arial" w:hAnsi="Arial" w:cs="Arial"/>
                <w:b/>
                <w:bCs/>
                <w:szCs w:val="20"/>
              </w:rPr>
              <w:t>Definición</w:t>
            </w:r>
          </w:p>
        </w:tc>
      </w:tr>
      <w:tr w:rsidR="005A0F2D" w:rsidRPr="005A0F2D" w14:paraId="2AAFE8C6" w14:textId="77777777"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AD5439" w14:textId="77777777" w:rsidR="002C6B38" w:rsidRPr="005A0F2D" w:rsidRDefault="002C6B38">
            <w:pPr>
              <w:rPr>
                <w:rFonts w:ascii="Arial" w:hAnsi="Arial" w:cs="Arial"/>
                <w:b/>
                <w:color w:val="FF0000"/>
                <w:szCs w:val="20"/>
              </w:rPr>
            </w:pPr>
          </w:p>
          <w:p w14:paraId="3B4AD24E" w14:textId="77777777" w:rsidR="00CA283E" w:rsidRPr="00C93F2D" w:rsidRDefault="00CA283E" w:rsidP="00CA283E">
            <w:pPr>
              <w:jc w:val="both"/>
              <w:rPr>
                <w:rFonts w:ascii="Arial" w:hAnsi="Arial"/>
                <w:sz w:val="20"/>
                <w:szCs w:val="20"/>
              </w:rPr>
            </w:pPr>
            <w:r w:rsidRPr="00C93F2D">
              <w:rPr>
                <w:rFonts w:ascii="Arial" w:hAnsi="Arial"/>
                <w:sz w:val="20"/>
                <w:szCs w:val="20"/>
              </w:rPr>
              <w:t>El indicador representa la demanda potencial no atendida con el servicio de Educación Secundaria.</w:t>
            </w:r>
          </w:p>
          <w:p w14:paraId="4072DBF8" w14:textId="77777777" w:rsidR="00CA283E" w:rsidRPr="00C93F2D" w:rsidRDefault="00CA283E" w:rsidP="00CA283E">
            <w:pPr>
              <w:jc w:val="both"/>
              <w:rPr>
                <w:rFonts w:ascii="Arial" w:hAnsi="Arial"/>
                <w:sz w:val="20"/>
                <w:szCs w:val="20"/>
              </w:rPr>
            </w:pPr>
          </w:p>
          <w:p w14:paraId="116D8693" w14:textId="77777777" w:rsidR="00CA283E" w:rsidRPr="00C93F2D" w:rsidRDefault="00CA283E" w:rsidP="00CA283E">
            <w:pPr>
              <w:jc w:val="both"/>
              <w:rPr>
                <w:rFonts w:ascii="Arial" w:hAnsi="Arial"/>
                <w:sz w:val="20"/>
                <w:szCs w:val="20"/>
              </w:rPr>
            </w:pPr>
            <w:r w:rsidRPr="00C93F2D">
              <w:rPr>
                <w:rFonts w:ascii="Arial" w:hAnsi="Arial"/>
                <w:sz w:val="20"/>
                <w:szCs w:val="20"/>
              </w:rPr>
              <w:t xml:space="preserve">La demanda potencial no atendida hace mención al grupo de la población de referencia con necesidades del servicio de Educación Secundaria que en la actualidad no fueron provistas por el </w:t>
            </w:r>
            <w:r>
              <w:rPr>
                <w:rFonts w:ascii="Arial" w:hAnsi="Arial"/>
                <w:sz w:val="20"/>
                <w:szCs w:val="20"/>
              </w:rPr>
              <w:t>E</w:t>
            </w:r>
            <w:r w:rsidRPr="00C93F2D">
              <w:rPr>
                <w:rFonts w:ascii="Arial" w:hAnsi="Arial"/>
                <w:sz w:val="20"/>
                <w:szCs w:val="20"/>
              </w:rPr>
              <w:t>stado.</w:t>
            </w:r>
          </w:p>
          <w:p w14:paraId="31D061D6" w14:textId="77777777" w:rsidR="00CA283E" w:rsidRPr="00C93F2D" w:rsidRDefault="00CA283E" w:rsidP="00CA283E">
            <w:pPr>
              <w:jc w:val="both"/>
              <w:rPr>
                <w:rFonts w:ascii="Arial" w:hAnsi="Arial"/>
                <w:sz w:val="20"/>
                <w:szCs w:val="20"/>
              </w:rPr>
            </w:pPr>
          </w:p>
          <w:p w14:paraId="22461D92" w14:textId="4CB1D6BF" w:rsidR="00CA283E" w:rsidRDefault="00CA283E" w:rsidP="00CA283E">
            <w:pPr>
              <w:jc w:val="both"/>
            </w:pPr>
            <w:r w:rsidRPr="00C93F2D">
              <w:rPr>
                <w:rFonts w:ascii="Arial" w:hAnsi="Arial"/>
                <w:sz w:val="20"/>
                <w:szCs w:val="20"/>
              </w:rPr>
              <w:t>La Educación Secundaria constituye el tercer nivel de la Educación Básica Regular y atiende a los adolescentes que hayan aprobado el sex</w:t>
            </w:r>
            <w:r>
              <w:rPr>
                <w:rFonts w:ascii="Arial" w:hAnsi="Arial"/>
                <w:sz w:val="20"/>
                <w:szCs w:val="20"/>
              </w:rPr>
              <w:t>to grado de Educación Primaria</w:t>
            </w:r>
            <w:r>
              <w:rPr>
                <w:rStyle w:val="Refdenotaalpie"/>
                <w:rFonts w:ascii="Arial" w:hAnsi="Arial"/>
                <w:sz w:val="20"/>
                <w:szCs w:val="20"/>
              </w:rPr>
              <w:footnoteReference w:id="1"/>
            </w:r>
            <w:r w:rsidRPr="00C93F2D">
              <w:rPr>
                <w:rFonts w:ascii="Arial" w:hAnsi="Arial"/>
                <w:sz w:val="20"/>
                <w:szCs w:val="20"/>
              </w:rPr>
              <w:t>. Son objetivos</w:t>
            </w:r>
            <w:r>
              <w:rPr>
                <w:rFonts w:ascii="Arial" w:hAnsi="Arial"/>
                <w:sz w:val="20"/>
                <w:szCs w:val="20"/>
              </w:rPr>
              <w:t xml:space="preserve"> </w:t>
            </w:r>
            <w:r w:rsidRPr="00C93F2D">
              <w:rPr>
                <w:rFonts w:ascii="Arial" w:hAnsi="Arial"/>
                <w:sz w:val="20"/>
                <w:szCs w:val="20"/>
              </w:rPr>
              <w:t>de la Educación Secundaria:</w:t>
            </w:r>
          </w:p>
          <w:p w14:paraId="76E920CF" w14:textId="77777777" w:rsidR="00CA283E" w:rsidRPr="00C93F2D" w:rsidRDefault="00CA283E" w:rsidP="00CA283E">
            <w:pPr>
              <w:jc w:val="both"/>
              <w:rPr>
                <w:rFonts w:ascii="Arial" w:hAnsi="Arial"/>
                <w:sz w:val="20"/>
                <w:szCs w:val="20"/>
              </w:rPr>
            </w:pPr>
          </w:p>
          <w:p w14:paraId="689C9CEF" w14:textId="77777777" w:rsidR="00CA283E" w:rsidRPr="00C93F2D" w:rsidRDefault="00CA283E" w:rsidP="00CA283E">
            <w:pPr>
              <w:pStyle w:val="Prrafodelista"/>
              <w:numPr>
                <w:ilvl w:val="0"/>
                <w:numId w:val="9"/>
              </w:numPr>
              <w:jc w:val="both"/>
              <w:rPr>
                <w:rFonts w:ascii="Arial" w:hAnsi="Arial"/>
                <w:sz w:val="20"/>
                <w:szCs w:val="20"/>
              </w:rPr>
            </w:pPr>
            <w:r w:rsidRPr="00C93F2D">
              <w:rPr>
                <w:rFonts w:ascii="Arial" w:hAnsi="Arial"/>
                <w:sz w:val="20"/>
                <w:szCs w:val="20"/>
              </w:rPr>
              <w:t>Brindar a los adolescentes una formación humanística, científica y tecnológica, así como capacitación para el trabajo.</w:t>
            </w:r>
          </w:p>
          <w:p w14:paraId="5B3D60DA" w14:textId="77777777" w:rsidR="00CA283E" w:rsidRPr="00C93F2D" w:rsidRDefault="00CA283E" w:rsidP="00CA283E">
            <w:pPr>
              <w:pStyle w:val="Prrafodelista"/>
              <w:numPr>
                <w:ilvl w:val="0"/>
                <w:numId w:val="9"/>
              </w:numPr>
              <w:jc w:val="both"/>
              <w:rPr>
                <w:rFonts w:ascii="Arial" w:hAnsi="Arial"/>
                <w:sz w:val="20"/>
                <w:szCs w:val="20"/>
              </w:rPr>
            </w:pPr>
            <w:r w:rsidRPr="00C93F2D">
              <w:rPr>
                <w:rFonts w:ascii="Arial" w:hAnsi="Arial"/>
                <w:sz w:val="20"/>
                <w:szCs w:val="20"/>
              </w:rPr>
              <w:t>Afianzar la identidad personal y social del estudiante.</w:t>
            </w:r>
          </w:p>
          <w:p w14:paraId="5CB977D7" w14:textId="77777777" w:rsidR="00CA283E" w:rsidRPr="00C93F2D" w:rsidRDefault="00CA283E" w:rsidP="00CA283E">
            <w:pPr>
              <w:pStyle w:val="Prrafodelista"/>
              <w:numPr>
                <w:ilvl w:val="0"/>
                <w:numId w:val="9"/>
              </w:numPr>
              <w:jc w:val="both"/>
              <w:rPr>
                <w:rFonts w:ascii="Arial" w:hAnsi="Arial"/>
                <w:sz w:val="20"/>
                <w:szCs w:val="20"/>
              </w:rPr>
            </w:pPr>
            <w:r w:rsidRPr="00C93F2D">
              <w:rPr>
                <w:rFonts w:ascii="Arial" w:hAnsi="Arial"/>
                <w:sz w:val="20"/>
                <w:szCs w:val="20"/>
              </w:rPr>
              <w:t>Brindar una formación integral que permita a los estudiantes adolescentes un desarrollo corporal, afectivo y cognitivo; el conocimiento de sí mismos y de su entorno, así como la comprensión de sus cambios físicos e identidad de género y la valoración de sí mismos como personas, respetando a los demás, participando y comprometiéndose con su entorno social.</w:t>
            </w:r>
          </w:p>
          <w:p w14:paraId="52375B7B" w14:textId="77777777" w:rsidR="00CA283E" w:rsidRPr="00C93F2D" w:rsidRDefault="00CA283E" w:rsidP="00CA283E">
            <w:pPr>
              <w:pStyle w:val="Prrafodelista"/>
              <w:numPr>
                <w:ilvl w:val="0"/>
                <w:numId w:val="9"/>
              </w:numPr>
              <w:jc w:val="both"/>
              <w:rPr>
                <w:rFonts w:ascii="Arial" w:hAnsi="Arial"/>
                <w:sz w:val="20"/>
                <w:szCs w:val="20"/>
              </w:rPr>
            </w:pPr>
            <w:r w:rsidRPr="00C93F2D">
              <w:rPr>
                <w:rFonts w:ascii="Arial" w:hAnsi="Arial"/>
                <w:sz w:val="20"/>
                <w:szCs w:val="20"/>
              </w:rPr>
              <w:t>Promover en los estudiantes el fortalecimiento de las competencias y capacidades del currículo de Educación Secundaria y la apropiación de nuevas tecnologías que les permitan la construcción del conocimiento, la creatividad, pensamiento cítrico, así como la aplicación de estrategias de aprendizaje, la formulación de proyectos y la toma de decisiones.</w:t>
            </w:r>
          </w:p>
          <w:p w14:paraId="30BD587F" w14:textId="77777777" w:rsidR="00CA283E" w:rsidRPr="00C93F2D" w:rsidRDefault="00CA283E" w:rsidP="00CA283E">
            <w:pPr>
              <w:pStyle w:val="Prrafodelista"/>
              <w:numPr>
                <w:ilvl w:val="0"/>
                <w:numId w:val="9"/>
              </w:numPr>
              <w:jc w:val="both"/>
              <w:rPr>
                <w:rFonts w:ascii="Arial" w:hAnsi="Arial"/>
                <w:sz w:val="20"/>
                <w:szCs w:val="20"/>
              </w:rPr>
            </w:pPr>
            <w:r w:rsidRPr="00C93F2D">
              <w:rPr>
                <w:rFonts w:ascii="Arial" w:hAnsi="Arial"/>
                <w:sz w:val="20"/>
                <w:szCs w:val="20"/>
              </w:rPr>
              <w:t>Brindar las orientaciones que permitan a los estudiantes iniciar la formulación de un proyecto de vida que, sustentado en valores éticos y sociales, les facilite la toma de decisiones vocacionales y profesionales.</w:t>
            </w:r>
          </w:p>
          <w:p w14:paraId="6AF8DFAB" w14:textId="77777777" w:rsidR="00CA283E" w:rsidRPr="00C93F2D" w:rsidRDefault="00CA283E" w:rsidP="00CA283E">
            <w:pPr>
              <w:pStyle w:val="Prrafodelista"/>
              <w:numPr>
                <w:ilvl w:val="0"/>
                <w:numId w:val="9"/>
              </w:numPr>
              <w:jc w:val="both"/>
              <w:rPr>
                <w:rFonts w:ascii="Arial" w:hAnsi="Arial"/>
                <w:sz w:val="20"/>
                <w:szCs w:val="20"/>
              </w:rPr>
            </w:pPr>
            <w:r w:rsidRPr="00C93F2D">
              <w:rPr>
                <w:rFonts w:ascii="Arial" w:hAnsi="Arial"/>
                <w:sz w:val="20"/>
                <w:szCs w:val="20"/>
              </w:rPr>
              <w:lastRenderedPageBreak/>
              <w:t>Propiciar valores y actitudes que permitan la convivencia en los grupos sociales a los que pertenecen y con su entorno natural y creado, así como interactuar solidaria y responsablemente con afán de realizaciones y con respeto a las diferencias y normas para ejercer una ciudadanía constructora del bien común y de la democracia.</w:t>
            </w:r>
          </w:p>
          <w:p w14:paraId="68A993A9" w14:textId="77777777" w:rsidR="00CA283E" w:rsidRPr="00C93F2D" w:rsidRDefault="00CA283E" w:rsidP="00CA283E">
            <w:pPr>
              <w:pStyle w:val="Prrafodelista"/>
              <w:numPr>
                <w:ilvl w:val="0"/>
                <w:numId w:val="9"/>
              </w:numPr>
              <w:jc w:val="both"/>
              <w:rPr>
                <w:rFonts w:ascii="Arial" w:hAnsi="Arial"/>
                <w:sz w:val="20"/>
                <w:szCs w:val="20"/>
              </w:rPr>
            </w:pPr>
            <w:r w:rsidRPr="00C93F2D">
              <w:rPr>
                <w:rFonts w:ascii="Arial" w:hAnsi="Arial"/>
                <w:sz w:val="20"/>
                <w:szCs w:val="20"/>
              </w:rPr>
              <w:t>Promover las competencias emprendedoras de los estudiantes, orientados al desarrollo de proyectos productivos, con uso intensivo de tecnologías.</w:t>
            </w:r>
          </w:p>
          <w:p w14:paraId="4C92B401" w14:textId="77777777" w:rsidR="00CA283E" w:rsidRPr="00C93F2D" w:rsidRDefault="00CA283E" w:rsidP="00CA283E">
            <w:pPr>
              <w:pStyle w:val="Prrafodelista"/>
              <w:numPr>
                <w:ilvl w:val="0"/>
                <w:numId w:val="9"/>
              </w:numPr>
              <w:jc w:val="both"/>
              <w:rPr>
                <w:rFonts w:ascii="Arial" w:hAnsi="Arial"/>
                <w:sz w:val="20"/>
                <w:szCs w:val="20"/>
              </w:rPr>
            </w:pPr>
            <w:r w:rsidRPr="00C93F2D">
              <w:rPr>
                <w:rFonts w:ascii="Arial" w:hAnsi="Arial"/>
                <w:sz w:val="20"/>
                <w:szCs w:val="20"/>
              </w:rPr>
              <w:t>Preparar al estudiante para acceder a niveles superiores de estudio</w:t>
            </w:r>
            <w:r>
              <w:rPr>
                <w:rStyle w:val="Refdenotaalpie"/>
                <w:rFonts w:ascii="Arial" w:hAnsi="Arial"/>
                <w:sz w:val="20"/>
                <w:szCs w:val="20"/>
              </w:rPr>
              <w:footnoteReference w:id="2"/>
            </w:r>
            <w:r w:rsidRPr="00C93F2D">
              <w:rPr>
                <w:rFonts w:ascii="Arial" w:hAnsi="Arial"/>
                <w:sz w:val="20"/>
                <w:szCs w:val="20"/>
              </w:rPr>
              <w:t>.</w:t>
            </w:r>
          </w:p>
          <w:p w14:paraId="7F52E88A" w14:textId="3015E0F0" w:rsidR="002C6B38" w:rsidRPr="005A0F2D" w:rsidRDefault="002C6B38">
            <w:pPr>
              <w:rPr>
                <w:rFonts w:ascii="Arial" w:hAnsi="Arial" w:cs="Arial"/>
                <w:b/>
                <w:color w:val="FF0000"/>
                <w:szCs w:val="20"/>
              </w:rPr>
            </w:pPr>
          </w:p>
        </w:tc>
      </w:tr>
      <w:tr w:rsidR="00CA283E" w:rsidRPr="00CA283E" w14:paraId="55A12013"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202E69" w14:textId="2A4E3277" w:rsidR="002C6B38" w:rsidRPr="00CA283E" w:rsidRDefault="002C6B38" w:rsidP="002C6B38">
            <w:pPr>
              <w:rPr>
                <w:rFonts w:ascii="Arial" w:hAnsi="Arial" w:cs="Arial"/>
                <w:b/>
                <w:szCs w:val="20"/>
              </w:rPr>
            </w:pPr>
            <w:r w:rsidRPr="00CA283E">
              <w:rPr>
                <w:rFonts w:ascii="Arial" w:hAnsi="Arial" w:cs="Arial"/>
                <w:b/>
                <w:bCs/>
                <w:szCs w:val="20"/>
              </w:rPr>
              <w:lastRenderedPageBreak/>
              <w:t>Justificación</w:t>
            </w:r>
          </w:p>
        </w:tc>
      </w:tr>
      <w:tr w:rsidR="005D2C61" w:rsidRPr="005D2C61" w14:paraId="55F87BB1"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1210E2" w14:textId="77777777" w:rsidR="00CA283E" w:rsidRPr="005D2C61" w:rsidRDefault="00CA283E" w:rsidP="00CA283E">
            <w:pPr>
              <w:jc w:val="both"/>
              <w:rPr>
                <w:rFonts w:ascii="Arial" w:hAnsi="Arial"/>
                <w:sz w:val="20"/>
                <w:szCs w:val="20"/>
              </w:rPr>
            </w:pPr>
            <w:r w:rsidRPr="005D2C61">
              <w:rPr>
                <w:rFonts w:ascii="Arial" w:hAnsi="Arial"/>
                <w:sz w:val="20"/>
                <w:szCs w:val="20"/>
              </w:rPr>
              <w:t>Este indicador permite medir directamente la brecha de acceso a la Educación Secundaria y, consiguientemente, el cierre de esta brecha está vinculado directamente con la ejecución de inversiones.</w:t>
            </w:r>
          </w:p>
          <w:p w14:paraId="7D76E9E9" w14:textId="5CF90B53" w:rsidR="002C6B38" w:rsidRPr="005D2C61" w:rsidRDefault="002C6B38" w:rsidP="002C6B38">
            <w:pPr>
              <w:rPr>
                <w:rFonts w:ascii="Arial" w:hAnsi="Arial" w:cs="Arial"/>
                <w:b/>
                <w:szCs w:val="20"/>
              </w:rPr>
            </w:pPr>
          </w:p>
        </w:tc>
      </w:tr>
      <w:tr w:rsidR="005D2C61" w:rsidRPr="005D2C61" w14:paraId="2915C75B" w14:textId="77777777" w:rsidTr="009F6EE7">
        <w:trPr>
          <w:trHeight w:val="241"/>
        </w:trPr>
        <w:tc>
          <w:tcPr>
            <w:tcW w:w="9500" w:type="dxa"/>
            <w:gridSpan w:val="7"/>
            <w:tcBorders>
              <w:top w:val="single" w:sz="4" w:space="0" w:color="auto"/>
              <w:left w:val="single" w:sz="4" w:space="0" w:color="auto"/>
              <w:right w:val="single" w:sz="4" w:space="0" w:color="auto"/>
            </w:tcBorders>
            <w:shd w:val="clear" w:color="auto" w:fill="auto"/>
            <w:vAlign w:val="center"/>
          </w:tcPr>
          <w:p w14:paraId="364C52EB" w14:textId="7FDE5134" w:rsidR="002C6B38" w:rsidRPr="005D2C61" w:rsidRDefault="002C6B38" w:rsidP="002C6B38">
            <w:pPr>
              <w:rPr>
                <w:rFonts w:ascii="Arial" w:hAnsi="Arial" w:cs="Arial"/>
                <w:b/>
                <w:szCs w:val="20"/>
              </w:rPr>
            </w:pPr>
            <w:r w:rsidRPr="005D2C61">
              <w:rPr>
                <w:rFonts w:ascii="Arial" w:hAnsi="Arial" w:cs="Arial"/>
                <w:b/>
                <w:szCs w:val="20"/>
              </w:rPr>
              <w:t>Método de Cálculo</w:t>
            </w:r>
          </w:p>
        </w:tc>
      </w:tr>
      <w:tr w:rsidR="005D2C61" w:rsidRPr="005D2C61" w14:paraId="4DEBCCAC" w14:textId="77777777" w:rsidTr="00791B39">
        <w:trPr>
          <w:trHeight w:val="165"/>
        </w:trPr>
        <w:tc>
          <w:tcPr>
            <w:tcW w:w="3444" w:type="dxa"/>
            <w:tcBorders>
              <w:top w:val="single" w:sz="4" w:space="0" w:color="auto"/>
              <w:left w:val="single" w:sz="4" w:space="0" w:color="auto"/>
            </w:tcBorders>
            <w:vAlign w:val="center"/>
          </w:tcPr>
          <w:p w14:paraId="7520FA26" w14:textId="6C321486" w:rsidR="002A717D" w:rsidRPr="005D2C61" w:rsidRDefault="002A717D" w:rsidP="002A717D">
            <w:pPr>
              <w:rPr>
                <w:rFonts w:ascii="Arial" w:hAnsi="Arial" w:cs="Arial"/>
                <w:sz w:val="18"/>
                <w:szCs w:val="20"/>
              </w:rPr>
            </w:pPr>
          </w:p>
        </w:tc>
        <w:tc>
          <w:tcPr>
            <w:tcW w:w="698" w:type="dxa"/>
            <w:tcBorders>
              <w:top w:val="single" w:sz="4" w:space="0" w:color="auto"/>
            </w:tcBorders>
            <w:vAlign w:val="center"/>
          </w:tcPr>
          <w:p w14:paraId="0D298C07" w14:textId="77777777" w:rsidR="002A717D" w:rsidRPr="005D2C61" w:rsidRDefault="002A717D" w:rsidP="002A717D">
            <w:pPr>
              <w:rPr>
                <w:rFonts w:ascii="Arial" w:hAnsi="Arial" w:cs="Arial"/>
                <w:noProof/>
                <w:sz w:val="18"/>
                <w:szCs w:val="20"/>
                <w:lang w:val="es-ES" w:eastAsia="es-ES"/>
              </w:rPr>
            </w:pPr>
          </w:p>
        </w:tc>
        <w:tc>
          <w:tcPr>
            <w:tcW w:w="693" w:type="dxa"/>
            <w:tcBorders>
              <w:top w:val="single" w:sz="4" w:space="0" w:color="auto"/>
            </w:tcBorders>
            <w:vAlign w:val="center"/>
          </w:tcPr>
          <w:p w14:paraId="0DEDA4B7" w14:textId="77777777" w:rsidR="002A717D" w:rsidRPr="005D2C61" w:rsidRDefault="002A717D" w:rsidP="002A717D">
            <w:pPr>
              <w:rPr>
                <w:rFonts w:ascii="Arial" w:hAnsi="Arial" w:cs="Arial"/>
                <w:sz w:val="18"/>
                <w:szCs w:val="20"/>
              </w:rPr>
            </w:pPr>
          </w:p>
        </w:tc>
        <w:tc>
          <w:tcPr>
            <w:tcW w:w="2071" w:type="dxa"/>
            <w:tcBorders>
              <w:top w:val="single" w:sz="4" w:space="0" w:color="auto"/>
            </w:tcBorders>
            <w:vAlign w:val="center"/>
          </w:tcPr>
          <w:p w14:paraId="70D4AE7C" w14:textId="77777777" w:rsidR="002A717D" w:rsidRPr="005D2C61" w:rsidRDefault="002A717D" w:rsidP="002A717D">
            <w:pPr>
              <w:rPr>
                <w:rFonts w:ascii="Arial" w:hAnsi="Arial" w:cs="Arial"/>
                <w:sz w:val="18"/>
                <w:szCs w:val="20"/>
              </w:rPr>
            </w:pPr>
          </w:p>
        </w:tc>
        <w:tc>
          <w:tcPr>
            <w:tcW w:w="1102" w:type="dxa"/>
            <w:tcBorders>
              <w:top w:val="single" w:sz="4" w:space="0" w:color="auto"/>
            </w:tcBorders>
            <w:vAlign w:val="center"/>
          </w:tcPr>
          <w:p w14:paraId="2A36B91E" w14:textId="77777777" w:rsidR="002A717D" w:rsidRPr="005D2C61" w:rsidRDefault="002A717D" w:rsidP="002A717D">
            <w:pPr>
              <w:rPr>
                <w:rFonts w:ascii="Arial" w:hAnsi="Arial" w:cs="Arial"/>
                <w:sz w:val="18"/>
                <w:szCs w:val="20"/>
              </w:rPr>
            </w:pPr>
          </w:p>
        </w:tc>
        <w:tc>
          <w:tcPr>
            <w:tcW w:w="800" w:type="dxa"/>
            <w:tcBorders>
              <w:top w:val="single" w:sz="4" w:space="0" w:color="auto"/>
            </w:tcBorders>
            <w:vAlign w:val="center"/>
          </w:tcPr>
          <w:p w14:paraId="1068874C" w14:textId="77777777" w:rsidR="002A717D" w:rsidRPr="005D2C61" w:rsidRDefault="002A717D" w:rsidP="002A717D">
            <w:pPr>
              <w:rPr>
                <w:rFonts w:ascii="Arial" w:hAnsi="Arial" w:cs="Arial"/>
                <w:sz w:val="18"/>
                <w:szCs w:val="20"/>
              </w:rPr>
            </w:pPr>
          </w:p>
        </w:tc>
        <w:tc>
          <w:tcPr>
            <w:tcW w:w="692" w:type="dxa"/>
            <w:tcBorders>
              <w:top w:val="single" w:sz="4" w:space="0" w:color="auto"/>
              <w:right w:val="single" w:sz="4" w:space="0" w:color="auto"/>
            </w:tcBorders>
            <w:vAlign w:val="center"/>
          </w:tcPr>
          <w:p w14:paraId="151B2875" w14:textId="77777777" w:rsidR="002A717D" w:rsidRPr="005D2C61" w:rsidRDefault="002A717D" w:rsidP="002A717D">
            <w:pPr>
              <w:rPr>
                <w:rFonts w:ascii="Arial" w:hAnsi="Arial" w:cs="Arial"/>
                <w:sz w:val="18"/>
                <w:szCs w:val="20"/>
              </w:rPr>
            </w:pPr>
          </w:p>
        </w:tc>
      </w:tr>
      <w:tr w:rsidR="005D2C61" w:rsidRPr="005D2C61" w14:paraId="04346496" w14:textId="451BB1F0" w:rsidTr="00225544">
        <w:trPr>
          <w:trHeight w:val="357"/>
        </w:trPr>
        <w:tc>
          <w:tcPr>
            <w:tcW w:w="3444" w:type="dxa"/>
            <w:tcBorders>
              <w:left w:val="single" w:sz="4" w:space="0" w:color="auto"/>
            </w:tcBorders>
            <w:vAlign w:val="center"/>
          </w:tcPr>
          <w:p w14:paraId="1AC3036D" w14:textId="747D65C8" w:rsidR="002A717D" w:rsidRPr="005D2C61" w:rsidRDefault="002A717D" w:rsidP="002A717D">
            <w:pPr>
              <w:rPr>
                <w:rFonts w:ascii="Arial" w:hAnsi="Arial" w:cs="Arial"/>
                <w:sz w:val="18"/>
                <w:szCs w:val="20"/>
              </w:rPr>
            </w:pPr>
          </w:p>
        </w:tc>
        <w:tc>
          <w:tcPr>
            <w:tcW w:w="698" w:type="dxa"/>
            <w:tcBorders>
              <w:left w:val="nil"/>
            </w:tcBorders>
            <w:vAlign w:val="center"/>
          </w:tcPr>
          <w:p w14:paraId="72BF8E75" w14:textId="62848215" w:rsidR="002A717D" w:rsidRPr="005D2C61" w:rsidRDefault="002A717D" w:rsidP="002A717D">
            <w:pPr>
              <w:jc w:val="center"/>
              <w:rPr>
                <w:rFonts w:ascii="Arial" w:hAnsi="Arial" w:cs="Arial"/>
                <w:sz w:val="18"/>
                <w:szCs w:val="20"/>
              </w:rPr>
            </w:pPr>
            <w:r w:rsidRPr="005D2C61">
              <w:rPr>
                <w:rFonts w:ascii="Arial" w:hAnsi="Arial" w:cs="Arial"/>
                <w:sz w:val="18"/>
                <w:szCs w:val="20"/>
              </w:rPr>
              <w:t>=</w:t>
            </w:r>
          </w:p>
        </w:tc>
        <w:tc>
          <w:tcPr>
            <w:tcW w:w="693" w:type="dxa"/>
            <w:vAlign w:val="center"/>
          </w:tcPr>
          <w:p w14:paraId="46672FE2" w14:textId="7FA39608" w:rsidR="002A717D" w:rsidRPr="005D2C61" w:rsidRDefault="002A717D" w:rsidP="002A717D">
            <w:pPr>
              <w:rPr>
                <w:rFonts w:ascii="Arial" w:hAnsi="Arial" w:cs="Arial"/>
                <w:sz w:val="18"/>
                <w:szCs w:val="20"/>
              </w:rPr>
            </w:pPr>
            <w:r w:rsidRPr="005D2C61">
              <w:rPr>
                <w:rFonts w:ascii="Arial" w:hAnsi="Arial" w:cs="Arial"/>
                <w:sz w:val="18"/>
                <w:szCs w:val="20"/>
              </w:rPr>
              <w:t xml:space="preserve">   1   -</w:t>
            </w:r>
          </w:p>
        </w:tc>
        <w:tc>
          <w:tcPr>
            <w:tcW w:w="2071" w:type="dxa"/>
            <w:tcBorders>
              <w:bottom w:val="single" w:sz="4" w:space="0" w:color="auto"/>
            </w:tcBorders>
            <w:vAlign w:val="center"/>
          </w:tcPr>
          <w:p w14:paraId="70B109B8" w14:textId="736A405D" w:rsidR="002A717D" w:rsidRPr="005D2C61" w:rsidRDefault="002A717D" w:rsidP="002A717D">
            <w:pPr>
              <w:jc w:val="center"/>
              <w:rPr>
                <w:rFonts w:ascii="Arial" w:hAnsi="Arial" w:cs="Arial"/>
                <w:sz w:val="18"/>
                <w:szCs w:val="20"/>
              </w:rPr>
            </w:pPr>
            <w:r w:rsidRPr="005D2C61">
              <w:rPr>
                <w:rFonts w:ascii="Arial" w:hAnsi="Arial" w:cs="Arial"/>
                <w:sz w:val="18"/>
                <w:szCs w:val="20"/>
              </w:rPr>
              <w:t>Implementado</w:t>
            </w:r>
          </w:p>
        </w:tc>
        <w:tc>
          <w:tcPr>
            <w:tcW w:w="1102" w:type="dxa"/>
            <w:vAlign w:val="center"/>
          </w:tcPr>
          <w:p w14:paraId="62DEA624" w14:textId="4E3E2D0B" w:rsidR="002A717D" w:rsidRPr="005D2C61" w:rsidRDefault="002A717D" w:rsidP="002A717D">
            <w:pPr>
              <w:rPr>
                <w:rFonts w:ascii="Arial" w:hAnsi="Arial" w:cs="Arial"/>
                <w:sz w:val="18"/>
                <w:szCs w:val="20"/>
              </w:rPr>
            </w:pPr>
            <w:r w:rsidRPr="005D2C61">
              <w:rPr>
                <w:rFonts w:ascii="Arial" w:hAnsi="Arial" w:cs="Arial"/>
                <w:sz w:val="18"/>
                <w:szCs w:val="20"/>
              </w:rPr>
              <w:t>x 100</w:t>
            </w:r>
            <w:r w:rsidR="005A2680">
              <w:rPr>
                <w:rFonts w:ascii="Arial" w:hAnsi="Arial" w:cs="Arial"/>
                <w:sz w:val="18"/>
                <w:szCs w:val="20"/>
              </w:rPr>
              <w:t>%</w:t>
            </w:r>
            <w:r w:rsidRPr="005D2C61">
              <w:rPr>
                <w:rFonts w:ascii="Arial" w:hAnsi="Arial" w:cs="Arial"/>
                <w:sz w:val="18"/>
                <w:szCs w:val="20"/>
              </w:rPr>
              <w:t xml:space="preserve">   =</w:t>
            </w:r>
          </w:p>
        </w:tc>
        <w:tc>
          <w:tcPr>
            <w:tcW w:w="800" w:type="dxa"/>
            <w:vAlign w:val="center"/>
          </w:tcPr>
          <w:p w14:paraId="57DD5484" w14:textId="77777777" w:rsidR="002A717D" w:rsidRPr="005D2C61" w:rsidRDefault="002A717D" w:rsidP="002A717D">
            <w:pPr>
              <w:rPr>
                <w:rFonts w:ascii="Arial" w:hAnsi="Arial" w:cs="Arial"/>
                <w:sz w:val="18"/>
                <w:szCs w:val="20"/>
              </w:rPr>
            </w:pPr>
          </w:p>
        </w:tc>
        <w:tc>
          <w:tcPr>
            <w:tcW w:w="692" w:type="dxa"/>
            <w:tcBorders>
              <w:right w:val="single" w:sz="4" w:space="0" w:color="auto"/>
            </w:tcBorders>
            <w:vAlign w:val="center"/>
          </w:tcPr>
          <w:p w14:paraId="52860EAA" w14:textId="77777777" w:rsidR="002A717D" w:rsidRPr="005D2C61" w:rsidRDefault="002A717D" w:rsidP="002A717D">
            <w:pPr>
              <w:rPr>
                <w:rFonts w:ascii="Arial" w:hAnsi="Arial" w:cs="Arial"/>
                <w:sz w:val="18"/>
                <w:szCs w:val="20"/>
              </w:rPr>
            </w:pPr>
          </w:p>
        </w:tc>
      </w:tr>
      <w:tr w:rsidR="005D2C61" w:rsidRPr="005D2C61" w14:paraId="344D86A3" w14:textId="7BED7EB9" w:rsidTr="006A4D56">
        <w:trPr>
          <w:trHeight w:val="255"/>
        </w:trPr>
        <w:tc>
          <w:tcPr>
            <w:tcW w:w="3444" w:type="dxa"/>
            <w:tcBorders>
              <w:left w:val="single" w:sz="4" w:space="0" w:color="auto"/>
            </w:tcBorders>
            <w:vAlign w:val="center"/>
          </w:tcPr>
          <w:p w14:paraId="4A25112C" w14:textId="168B723D" w:rsidR="002A717D" w:rsidRPr="005D2C61" w:rsidRDefault="002A717D" w:rsidP="002A717D">
            <w:pPr>
              <w:rPr>
                <w:rFonts w:ascii="Arial" w:hAnsi="Arial" w:cs="Arial"/>
                <w:sz w:val="18"/>
                <w:szCs w:val="20"/>
              </w:rPr>
            </w:pPr>
          </w:p>
        </w:tc>
        <w:tc>
          <w:tcPr>
            <w:tcW w:w="698" w:type="dxa"/>
            <w:tcBorders>
              <w:left w:val="nil"/>
            </w:tcBorders>
            <w:vAlign w:val="center"/>
          </w:tcPr>
          <w:p w14:paraId="0B109815" w14:textId="77777777" w:rsidR="002A717D" w:rsidRPr="005D2C61" w:rsidRDefault="002A717D" w:rsidP="002A717D">
            <w:pPr>
              <w:rPr>
                <w:rFonts w:ascii="Arial" w:hAnsi="Arial" w:cs="Arial"/>
                <w:sz w:val="18"/>
                <w:szCs w:val="20"/>
              </w:rPr>
            </w:pPr>
          </w:p>
        </w:tc>
        <w:tc>
          <w:tcPr>
            <w:tcW w:w="693" w:type="dxa"/>
            <w:vAlign w:val="center"/>
          </w:tcPr>
          <w:p w14:paraId="16A721F7" w14:textId="6B73AC02" w:rsidR="002A717D" w:rsidRPr="005D2C61" w:rsidRDefault="002A717D" w:rsidP="002A717D">
            <w:pPr>
              <w:rPr>
                <w:rFonts w:ascii="Arial" w:hAnsi="Arial" w:cs="Arial"/>
                <w:sz w:val="18"/>
                <w:szCs w:val="20"/>
              </w:rPr>
            </w:pPr>
          </w:p>
        </w:tc>
        <w:tc>
          <w:tcPr>
            <w:tcW w:w="2071" w:type="dxa"/>
            <w:vAlign w:val="center"/>
          </w:tcPr>
          <w:p w14:paraId="2CA9FB79" w14:textId="153A9B1B" w:rsidR="002A717D" w:rsidRPr="005D2C61" w:rsidRDefault="002A717D" w:rsidP="002A717D">
            <w:pPr>
              <w:jc w:val="center"/>
              <w:rPr>
                <w:rFonts w:ascii="Arial" w:hAnsi="Arial" w:cs="Arial"/>
                <w:sz w:val="18"/>
                <w:szCs w:val="20"/>
              </w:rPr>
            </w:pPr>
            <w:r w:rsidRPr="005D2C61">
              <w:rPr>
                <w:rFonts w:ascii="Arial" w:hAnsi="Arial" w:cs="Arial"/>
                <w:b/>
                <w:noProof/>
                <w:sz w:val="18"/>
                <w:szCs w:val="20"/>
                <w:lang w:eastAsia="es-PE"/>
              </w:rPr>
              <mc:AlternateContent>
                <mc:Choice Requires="wps">
                  <w:drawing>
                    <wp:anchor distT="0" distB="0" distL="114300" distR="114300" simplePos="0" relativeHeight="251665408" behindDoc="0" locked="0" layoutInCell="1" allowOverlap="1" wp14:anchorId="045D0B11" wp14:editId="007E3DC2">
                      <wp:simplePos x="0" y="0"/>
                      <wp:positionH relativeFrom="column">
                        <wp:posOffset>-497840</wp:posOffset>
                      </wp:positionH>
                      <wp:positionV relativeFrom="paragraph">
                        <wp:posOffset>-201295</wp:posOffset>
                      </wp:positionV>
                      <wp:extent cx="1743075" cy="352425"/>
                      <wp:effectExtent l="0" t="0" r="28575" b="28575"/>
                      <wp:wrapNone/>
                      <wp:docPr id="1" name="Corchetes 1"/>
                      <wp:cNvGraphicFramePr/>
                      <a:graphic xmlns:a="http://schemas.openxmlformats.org/drawingml/2006/main">
                        <a:graphicData uri="http://schemas.microsoft.com/office/word/2010/wordprocessingShape">
                          <wps:wsp>
                            <wps:cNvSpPr/>
                            <wps:spPr>
                              <a:xfrm>
                                <a:off x="0" y="0"/>
                                <a:ext cx="174307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40CD55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1" o:spid="_x0000_s1026" type="#_x0000_t185" style="position:absolute;margin-left:-39.2pt;margin-top:-15.85pt;width:137.2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" strokecolor="black [3213]" strokeweight=".5pt">
                      <v:stroke joinstyle="miter"/>
                    </v:shape>
                  </w:pict>
                </mc:Fallback>
              </mc:AlternateContent>
            </w:r>
            <w:r w:rsidRPr="005D2C61">
              <w:rPr>
                <w:rFonts w:ascii="Arial" w:hAnsi="Arial" w:cs="Arial"/>
                <w:sz w:val="18"/>
                <w:szCs w:val="20"/>
              </w:rPr>
              <w:t>Demandado</w:t>
            </w:r>
          </w:p>
        </w:tc>
        <w:tc>
          <w:tcPr>
            <w:tcW w:w="1102" w:type="dxa"/>
            <w:vAlign w:val="center"/>
          </w:tcPr>
          <w:p w14:paraId="62D86CC3" w14:textId="3B2D75F6" w:rsidR="002A717D" w:rsidRPr="005D2C61" w:rsidRDefault="002A717D" w:rsidP="002A717D">
            <w:pPr>
              <w:rPr>
                <w:rFonts w:ascii="Arial" w:hAnsi="Arial" w:cs="Arial"/>
                <w:sz w:val="18"/>
                <w:szCs w:val="20"/>
              </w:rPr>
            </w:pPr>
          </w:p>
        </w:tc>
        <w:tc>
          <w:tcPr>
            <w:tcW w:w="800" w:type="dxa"/>
            <w:vAlign w:val="center"/>
          </w:tcPr>
          <w:p w14:paraId="5EA263D0" w14:textId="69CB78E8" w:rsidR="002A717D" w:rsidRPr="005D2C61" w:rsidRDefault="002A717D" w:rsidP="002A717D">
            <w:pPr>
              <w:rPr>
                <w:rFonts w:ascii="Arial" w:hAnsi="Arial" w:cs="Arial"/>
                <w:sz w:val="18"/>
                <w:szCs w:val="20"/>
              </w:rPr>
            </w:pPr>
          </w:p>
        </w:tc>
        <w:tc>
          <w:tcPr>
            <w:tcW w:w="692" w:type="dxa"/>
            <w:tcBorders>
              <w:right w:val="single" w:sz="4" w:space="0" w:color="auto"/>
            </w:tcBorders>
            <w:vAlign w:val="center"/>
          </w:tcPr>
          <w:p w14:paraId="61237FC8" w14:textId="77777777" w:rsidR="002A717D" w:rsidRPr="005D2C61" w:rsidRDefault="002A717D" w:rsidP="002A717D">
            <w:pPr>
              <w:rPr>
                <w:rFonts w:ascii="Arial" w:hAnsi="Arial" w:cs="Arial"/>
                <w:sz w:val="18"/>
                <w:szCs w:val="20"/>
              </w:rPr>
            </w:pPr>
          </w:p>
        </w:tc>
      </w:tr>
      <w:tr w:rsidR="005D2C61" w:rsidRPr="005D2C61" w14:paraId="6B5C1D44" w14:textId="29EA102C" w:rsidTr="00966297">
        <w:trPr>
          <w:trHeight w:val="255"/>
        </w:trPr>
        <w:tc>
          <w:tcPr>
            <w:tcW w:w="3444" w:type="dxa"/>
            <w:tcBorders>
              <w:left w:val="single" w:sz="4" w:space="0" w:color="auto"/>
            </w:tcBorders>
            <w:vAlign w:val="center"/>
          </w:tcPr>
          <w:p w14:paraId="07716DD5" w14:textId="2BD341FA" w:rsidR="002C6B38" w:rsidRPr="005D2C61" w:rsidRDefault="002C6B38" w:rsidP="002C6B38">
            <w:pPr>
              <w:rPr>
                <w:rFonts w:ascii="Arial" w:hAnsi="Arial" w:cs="Arial"/>
                <w:sz w:val="18"/>
                <w:szCs w:val="20"/>
              </w:rPr>
            </w:pPr>
            <w:r w:rsidRPr="005D2C61">
              <w:rPr>
                <w:rFonts w:ascii="Arial" w:hAnsi="Arial" w:cs="Arial"/>
                <w:sz w:val="18"/>
                <w:szCs w:val="20"/>
              </w:rPr>
              <w:t>Donde:</w:t>
            </w:r>
          </w:p>
        </w:tc>
        <w:tc>
          <w:tcPr>
            <w:tcW w:w="698" w:type="dxa"/>
            <w:vAlign w:val="center"/>
          </w:tcPr>
          <w:p w14:paraId="258F2A4B" w14:textId="7B8B66DF" w:rsidR="002C6B38" w:rsidRPr="005D2C61" w:rsidRDefault="002C6B38" w:rsidP="002C6B38">
            <w:pPr>
              <w:rPr>
                <w:rFonts w:ascii="Arial" w:hAnsi="Arial" w:cs="Arial"/>
                <w:sz w:val="18"/>
                <w:szCs w:val="20"/>
              </w:rPr>
            </w:pPr>
          </w:p>
        </w:tc>
        <w:tc>
          <w:tcPr>
            <w:tcW w:w="693" w:type="dxa"/>
            <w:tcBorders>
              <w:bottom w:val="single" w:sz="4" w:space="0" w:color="auto"/>
            </w:tcBorders>
            <w:vAlign w:val="center"/>
          </w:tcPr>
          <w:p w14:paraId="005655A5" w14:textId="29F8B727" w:rsidR="002C6B38" w:rsidRPr="005D2C61" w:rsidRDefault="002C6B38" w:rsidP="002C6B38">
            <w:pPr>
              <w:rPr>
                <w:rFonts w:ascii="Arial" w:hAnsi="Arial" w:cs="Arial"/>
                <w:sz w:val="18"/>
                <w:szCs w:val="20"/>
              </w:rPr>
            </w:pPr>
          </w:p>
        </w:tc>
        <w:tc>
          <w:tcPr>
            <w:tcW w:w="2071" w:type="dxa"/>
            <w:tcBorders>
              <w:bottom w:val="single" w:sz="4" w:space="0" w:color="auto"/>
            </w:tcBorders>
            <w:vAlign w:val="center"/>
          </w:tcPr>
          <w:p w14:paraId="6E28B62D" w14:textId="28EA42F0" w:rsidR="002C6B38" w:rsidRPr="005D2C61" w:rsidRDefault="002C6B38" w:rsidP="002C6B38">
            <w:pPr>
              <w:rPr>
                <w:rFonts w:ascii="Arial" w:hAnsi="Arial" w:cs="Arial"/>
                <w:sz w:val="18"/>
                <w:szCs w:val="20"/>
              </w:rPr>
            </w:pPr>
          </w:p>
        </w:tc>
        <w:tc>
          <w:tcPr>
            <w:tcW w:w="1102" w:type="dxa"/>
            <w:tcBorders>
              <w:bottom w:val="single" w:sz="4" w:space="0" w:color="auto"/>
            </w:tcBorders>
            <w:vAlign w:val="center"/>
          </w:tcPr>
          <w:p w14:paraId="33ABBBFE" w14:textId="1A28FFC9" w:rsidR="002C6B38" w:rsidRPr="005D2C61" w:rsidRDefault="002C6B38" w:rsidP="002C6B38">
            <w:pPr>
              <w:rPr>
                <w:rFonts w:ascii="Arial" w:hAnsi="Arial" w:cs="Arial"/>
                <w:sz w:val="18"/>
                <w:szCs w:val="20"/>
              </w:rPr>
            </w:pPr>
          </w:p>
        </w:tc>
        <w:tc>
          <w:tcPr>
            <w:tcW w:w="800" w:type="dxa"/>
            <w:tcBorders>
              <w:bottom w:val="single" w:sz="4" w:space="0" w:color="auto"/>
            </w:tcBorders>
            <w:vAlign w:val="center"/>
          </w:tcPr>
          <w:p w14:paraId="11774132" w14:textId="059C72D4" w:rsidR="002C6B38" w:rsidRPr="005D2C61" w:rsidRDefault="002C6B38" w:rsidP="002C6B38">
            <w:pPr>
              <w:rPr>
                <w:rFonts w:ascii="Arial" w:hAnsi="Arial" w:cs="Arial"/>
                <w:sz w:val="18"/>
                <w:szCs w:val="20"/>
              </w:rPr>
            </w:pPr>
          </w:p>
        </w:tc>
        <w:tc>
          <w:tcPr>
            <w:tcW w:w="692" w:type="dxa"/>
            <w:tcBorders>
              <w:right w:val="single" w:sz="4" w:space="0" w:color="auto"/>
            </w:tcBorders>
            <w:vAlign w:val="center"/>
          </w:tcPr>
          <w:p w14:paraId="137B2CC6" w14:textId="2CBCDC39" w:rsidR="002C6B38" w:rsidRPr="005D2C61" w:rsidRDefault="002C6B38" w:rsidP="002C6B38">
            <w:pPr>
              <w:rPr>
                <w:rFonts w:ascii="Arial" w:hAnsi="Arial" w:cs="Arial"/>
                <w:sz w:val="18"/>
                <w:szCs w:val="20"/>
              </w:rPr>
            </w:pPr>
          </w:p>
        </w:tc>
      </w:tr>
      <w:tr w:rsidR="005D2C61" w:rsidRPr="005D2C61" w14:paraId="47FDDA09" w14:textId="0C401BB7" w:rsidTr="001D5D9B">
        <w:trPr>
          <w:trHeight w:val="568"/>
        </w:trPr>
        <w:tc>
          <w:tcPr>
            <w:tcW w:w="3444" w:type="dxa"/>
            <w:tcBorders>
              <w:left w:val="single" w:sz="4" w:space="0" w:color="auto"/>
            </w:tcBorders>
            <w:vAlign w:val="center"/>
          </w:tcPr>
          <w:p w14:paraId="4BF3D8E8" w14:textId="5898ED1E" w:rsidR="002C6B38" w:rsidRPr="005D2C61" w:rsidRDefault="002C6B38" w:rsidP="002C6B38">
            <w:pPr>
              <w:jc w:val="right"/>
              <w:rPr>
                <w:rFonts w:ascii="Arial" w:hAnsi="Arial" w:cs="Arial"/>
                <w:sz w:val="18"/>
                <w:szCs w:val="20"/>
              </w:rPr>
            </w:pPr>
            <w:r w:rsidRPr="005D2C61">
              <w:rPr>
                <w:rFonts w:ascii="Arial" w:hAnsi="Arial" w:cs="Arial"/>
                <w:sz w:val="18"/>
                <w:szCs w:val="20"/>
              </w:rPr>
              <w:t>Demandado</w:t>
            </w:r>
          </w:p>
        </w:tc>
        <w:tc>
          <w:tcPr>
            <w:tcW w:w="698" w:type="dxa"/>
            <w:tcBorders>
              <w:right w:val="single" w:sz="4" w:space="0" w:color="auto"/>
            </w:tcBorders>
            <w:vAlign w:val="center"/>
          </w:tcPr>
          <w:p w14:paraId="64D52C72" w14:textId="78168610" w:rsidR="002C6B38" w:rsidRPr="005D2C61" w:rsidRDefault="002C6B38" w:rsidP="002C6B38">
            <w:pPr>
              <w:jc w:val="center"/>
              <w:rPr>
                <w:rFonts w:ascii="Arial" w:hAnsi="Arial" w:cs="Arial"/>
                <w:sz w:val="18"/>
                <w:szCs w:val="20"/>
              </w:rPr>
            </w:pPr>
            <w:r w:rsidRPr="005D2C61">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63C7C1CB" w14:textId="26F296D7" w:rsidR="002C6B38" w:rsidRPr="005D2C61" w:rsidRDefault="005642AE" w:rsidP="002C6B38">
            <w:pPr>
              <w:rPr>
                <w:rFonts w:ascii="Arial" w:hAnsi="Arial" w:cs="Arial"/>
                <w:sz w:val="18"/>
                <w:szCs w:val="20"/>
              </w:rPr>
            </w:pPr>
            <m:oMath>
              <m:sSub>
                <m:sSubPr>
                  <m:ctrlPr>
                    <w:rPr>
                      <w:rFonts w:ascii="Cambria Math" w:hAnsi="Cambria Math"/>
                      <w:b/>
                      <w:bCs/>
                      <w:i/>
                      <w:sz w:val="24"/>
                      <w:szCs w:val="24"/>
                    </w:rPr>
                  </m:ctrlPr>
                </m:sSubPr>
                <m:e>
                  <m:r>
                    <m:rPr>
                      <m:sty m:val="bi"/>
                    </m:rPr>
                    <w:rPr>
                      <w:rFonts w:ascii="Cambria Math" w:hAnsi="Cambria Math"/>
                      <w:sz w:val="24"/>
                      <w:szCs w:val="24"/>
                    </w:rPr>
                    <m:t>DS</m:t>
                  </m:r>
                </m:e>
                <m:sub>
                  <m:r>
                    <m:rPr>
                      <m:sty m:val="bi"/>
                    </m:rPr>
                    <w:rPr>
                      <w:rFonts w:ascii="Cambria Math" w:hAnsi="Cambria Math"/>
                      <w:sz w:val="24"/>
                      <w:szCs w:val="24"/>
                    </w:rPr>
                    <m:t>t</m:t>
                  </m:r>
                </m:sub>
              </m:sSub>
            </m:oMath>
            <w:r w:rsidR="00942EF3" w:rsidRPr="00055EEE">
              <w:rPr>
                <w:rFonts w:ascii="Arial" w:eastAsiaTheme="minorEastAsia" w:hAnsi="Arial" w:cs="Arial"/>
                <w:b/>
                <w:bCs/>
                <w:sz w:val="24"/>
                <w:szCs w:val="24"/>
              </w:rPr>
              <w:t>:</w:t>
            </w:r>
            <w:r w:rsidR="00942EF3">
              <w:rPr>
                <w:rFonts w:ascii="Arial" w:eastAsiaTheme="minorEastAsia" w:hAnsi="Arial" w:cs="Arial"/>
                <w:sz w:val="24"/>
                <w:szCs w:val="24"/>
              </w:rPr>
              <w:t xml:space="preserve"> </w:t>
            </w:r>
            <w:r w:rsidR="00942EF3" w:rsidRPr="005D2C61">
              <w:rPr>
                <w:rFonts w:ascii="Arial" w:eastAsiaTheme="minorEastAsia" w:hAnsi="Arial"/>
                <w:sz w:val="20"/>
                <w:szCs w:val="20"/>
              </w:rPr>
              <w:t>Demanda potencial (expresado en número de personas) del servicio de Educación Secundaria en el tiempo t.</w:t>
            </w:r>
          </w:p>
        </w:tc>
        <w:tc>
          <w:tcPr>
            <w:tcW w:w="692" w:type="dxa"/>
            <w:tcBorders>
              <w:left w:val="single" w:sz="4" w:space="0" w:color="auto"/>
              <w:right w:val="single" w:sz="4" w:space="0" w:color="auto"/>
            </w:tcBorders>
            <w:vAlign w:val="center"/>
          </w:tcPr>
          <w:p w14:paraId="1273E212" w14:textId="77777777" w:rsidR="002C6B38" w:rsidRPr="005D2C61" w:rsidRDefault="002C6B38" w:rsidP="002C6B38">
            <w:pPr>
              <w:rPr>
                <w:rFonts w:ascii="Arial" w:hAnsi="Arial" w:cs="Arial"/>
                <w:sz w:val="18"/>
                <w:szCs w:val="20"/>
              </w:rPr>
            </w:pPr>
          </w:p>
        </w:tc>
      </w:tr>
      <w:tr w:rsidR="005D2C61" w:rsidRPr="005D2C61" w14:paraId="39D30842" w14:textId="092753BF" w:rsidTr="00791B39">
        <w:trPr>
          <w:trHeight w:val="160"/>
        </w:trPr>
        <w:tc>
          <w:tcPr>
            <w:tcW w:w="9500" w:type="dxa"/>
            <w:gridSpan w:val="7"/>
            <w:tcBorders>
              <w:left w:val="single" w:sz="4" w:space="0" w:color="auto"/>
              <w:right w:val="single" w:sz="4" w:space="0" w:color="auto"/>
            </w:tcBorders>
            <w:vAlign w:val="center"/>
          </w:tcPr>
          <w:p w14:paraId="44C48A46" w14:textId="77777777" w:rsidR="002C6B38" w:rsidRPr="005D2C61" w:rsidRDefault="002C6B38" w:rsidP="002C6B38">
            <w:pPr>
              <w:rPr>
                <w:rFonts w:ascii="Arial" w:hAnsi="Arial" w:cs="Arial"/>
                <w:sz w:val="18"/>
                <w:szCs w:val="20"/>
              </w:rPr>
            </w:pPr>
          </w:p>
        </w:tc>
      </w:tr>
      <w:tr w:rsidR="005D2C61" w:rsidRPr="005D2C61" w14:paraId="0444C1B3" w14:textId="146F9E5D" w:rsidTr="002C6B38">
        <w:trPr>
          <w:trHeight w:val="593"/>
        </w:trPr>
        <w:tc>
          <w:tcPr>
            <w:tcW w:w="3444" w:type="dxa"/>
            <w:tcBorders>
              <w:left w:val="single" w:sz="4" w:space="0" w:color="auto"/>
              <w:bottom w:val="single" w:sz="4" w:space="0" w:color="auto"/>
            </w:tcBorders>
            <w:vAlign w:val="center"/>
          </w:tcPr>
          <w:p w14:paraId="18557181" w14:textId="19980578" w:rsidR="002C6B38" w:rsidRPr="005D2C61" w:rsidRDefault="002C6B38" w:rsidP="002C6B38">
            <w:pPr>
              <w:jc w:val="right"/>
              <w:rPr>
                <w:rFonts w:ascii="Arial" w:hAnsi="Arial" w:cs="Arial"/>
                <w:sz w:val="18"/>
                <w:szCs w:val="20"/>
              </w:rPr>
            </w:pPr>
            <w:r w:rsidRPr="005D2C61">
              <w:rPr>
                <w:rFonts w:ascii="Arial" w:hAnsi="Arial" w:cs="Arial"/>
                <w:sz w:val="18"/>
                <w:szCs w:val="20"/>
              </w:rPr>
              <w:t>Implementado</w:t>
            </w:r>
          </w:p>
        </w:tc>
        <w:tc>
          <w:tcPr>
            <w:tcW w:w="698" w:type="dxa"/>
            <w:tcBorders>
              <w:bottom w:val="single" w:sz="4" w:space="0" w:color="auto"/>
              <w:right w:val="single" w:sz="4" w:space="0" w:color="auto"/>
            </w:tcBorders>
            <w:vAlign w:val="center"/>
          </w:tcPr>
          <w:p w14:paraId="20F01258" w14:textId="1321F9DE" w:rsidR="002C6B38" w:rsidRPr="005D2C61" w:rsidRDefault="002C6B38" w:rsidP="002C6B38">
            <w:pPr>
              <w:jc w:val="center"/>
              <w:rPr>
                <w:rFonts w:ascii="Arial" w:hAnsi="Arial" w:cs="Arial"/>
                <w:sz w:val="18"/>
                <w:szCs w:val="20"/>
              </w:rPr>
            </w:pPr>
            <w:r w:rsidRPr="005D2C61">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3752E493" w14:textId="37668767" w:rsidR="002C6B38" w:rsidRPr="005D2C61" w:rsidRDefault="005642AE" w:rsidP="002C6B38">
            <w:pPr>
              <w:rPr>
                <w:rFonts w:ascii="Arial" w:hAnsi="Arial" w:cs="Arial"/>
                <w:sz w:val="18"/>
                <w:szCs w:val="20"/>
              </w:rPr>
            </w:pPr>
            <m:oMath>
              <m:sSub>
                <m:sSubPr>
                  <m:ctrlPr>
                    <w:rPr>
                      <w:rFonts w:ascii="Cambria Math" w:hAnsi="Cambria Math"/>
                      <w:b/>
                      <w:bCs/>
                      <w:i/>
                      <w:sz w:val="24"/>
                      <w:szCs w:val="24"/>
                    </w:rPr>
                  </m:ctrlPr>
                </m:sSubPr>
                <m:e>
                  <m:r>
                    <m:rPr>
                      <m:sty m:val="bi"/>
                    </m:rPr>
                    <w:rPr>
                      <w:rFonts w:ascii="Cambria Math" w:hAnsi="Cambria Math"/>
                      <w:sz w:val="24"/>
                      <w:szCs w:val="24"/>
                    </w:rPr>
                    <m:t>MS</m:t>
                  </m:r>
                </m:e>
                <m:sub>
                  <m:r>
                    <m:rPr>
                      <m:sty m:val="bi"/>
                    </m:rPr>
                    <w:rPr>
                      <w:rFonts w:ascii="Cambria Math" w:hAnsi="Cambria Math"/>
                      <w:sz w:val="24"/>
                      <w:szCs w:val="24"/>
                    </w:rPr>
                    <m:t>t</m:t>
                  </m:r>
                </m:sub>
              </m:sSub>
            </m:oMath>
            <w:r w:rsidR="00942EF3" w:rsidRPr="00055EEE">
              <w:rPr>
                <w:rFonts w:ascii="Arial" w:eastAsiaTheme="minorEastAsia" w:hAnsi="Arial" w:cs="Arial"/>
                <w:b/>
                <w:bCs/>
                <w:sz w:val="24"/>
                <w:szCs w:val="24"/>
              </w:rPr>
              <w:t>:</w:t>
            </w:r>
            <w:r w:rsidR="00942EF3">
              <w:rPr>
                <w:rFonts w:ascii="Arial" w:eastAsiaTheme="minorEastAsia" w:hAnsi="Arial" w:cs="Arial"/>
                <w:sz w:val="24"/>
                <w:szCs w:val="24"/>
              </w:rPr>
              <w:t xml:space="preserve"> </w:t>
            </w:r>
            <w:r w:rsidR="00942EF3" w:rsidRPr="005D2C61">
              <w:rPr>
                <w:rFonts w:ascii="Arial" w:eastAsiaTheme="minorEastAsia" w:hAnsi="Arial"/>
                <w:sz w:val="20"/>
                <w:szCs w:val="20"/>
              </w:rPr>
              <w:t>Número de personas matriculadas en el servicio de Educación Secundaria en el tiempo t.</w:t>
            </w:r>
            <w:r w:rsidR="00942EF3">
              <w:rPr>
                <w:rFonts w:ascii="Arial" w:eastAsiaTheme="minorEastAsia" w:hAnsi="Arial"/>
                <w:sz w:val="20"/>
                <w:szCs w:val="20"/>
              </w:rPr>
              <w:t xml:space="preserve"> </w:t>
            </w:r>
          </w:p>
        </w:tc>
        <w:tc>
          <w:tcPr>
            <w:tcW w:w="692" w:type="dxa"/>
            <w:tcBorders>
              <w:left w:val="single" w:sz="4" w:space="0" w:color="auto"/>
              <w:bottom w:val="single" w:sz="4" w:space="0" w:color="auto"/>
              <w:right w:val="single" w:sz="4" w:space="0" w:color="auto"/>
            </w:tcBorders>
            <w:vAlign w:val="center"/>
          </w:tcPr>
          <w:p w14:paraId="21ACDE04" w14:textId="77777777" w:rsidR="002C6B38" w:rsidRPr="005D2C61" w:rsidRDefault="002C6B38" w:rsidP="002C6B38">
            <w:pPr>
              <w:rPr>
                <w:rFonts w:ascii="Arial" w:hAnsi="Arial" w:cs="Arial"/>
                <w:sz w:val="18"/>
                <w:szCs w:val="20"/>
              </w:rPr>
            </w:pPr>
          </w:p>
          <w:p w14:paraId="7FCDFD31" w14:textId="77777777" w:rsidR="00246044" w:rsidRPr="005D2C61" w:rsidRDefault="00246044" w:rsidP="002C6B38">
            <w:pPr>
              <w:rPr>
                <w:rFonts w:ascii="Arial" w:hAnsi="Arial" w:cs="Arial"/>
                <w:sz w:val="18"/>
                <w:szCs w:val="20"/>
              </w:rPr>
            </w:pPr>
          </w:p>
          <w:p w14:paraId="191B0FC8" w14:textId="77777777" w:rsidR="00246044" w:rsidRPr="005D2C61" w:rsidRDefault="00246044" w:rsidP="002C6B38">
            <w:pPr>
              <w:rPr>
                <w:rFonts w:ascii="Arial" w:hAnsi="Arial" w:cs="Arial"/>
                <w:sz w:val="18"/>
                <w:szCs w:val="20"/>
              </w:rPr>
            </w:pPr>
          </w:p>
        </w:tc>
      </w:tr>
      <w:tr w:rsidR="005D2C61" w:rsidRPr="005D2C61" w14:paraId="730684A9" w14:textId="4CA7E152"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F7BF502" w14:textId="73F919D4" w:rsidR="002C6B38" w:rsidRPr="005D2C61" w:rsidRDefault="002C6B38" w:rsidP="002C6B38">
            <w:pPr>
              <w:rPr>
                <w:rFonts w:ascii="Arial" w:hAnsi="Arial" w:cs="Arial"/>
                <w:sz w:val="18"/>
                <w:szCs w:val="20"/>
              </w:rPr>
            </w:pPr>
            <w:r w:rsidRPr="005D2C61">
              <w:rPr>
                <w:rFonts w:ascii="Arial" w:hAnsi="Arial" w:cs="Arial"/>
                <w:b/>
                <w:bCs/>
                <w:szCs w:val="20"/>
              </w:rPr>
              <w:t>Precisiones</w:t>
            </w:r>
            <w:r w:rsidRPr="005D2C61">
              <w:rPr>
                <w:rFonts w:ascii="Arial" w:hAnsi="Arial" w:cs="Arial"/>
                <w:b/>
                <w:bCs/>
                <w:sz w:val="20"/>
                <w:szCs w:val="20"/>
              </w:rPr>
              <w:t xml:space="preserve"> </w:t>
            </w:r>
            <w:r w:rsidRPr="005D2C61">
              <w:rPr>
                <w:rFonts w:ascii="Arial" w:hAnsi="Arial" w:cs="Arial"/>
                <w:b/>
                <w:bCs/>
                <w:szCs w:val="20"/>
              </w:rPr>
              <w:t>Técnicas</w:t>
            </w:r>
          </w:p>
        </w:tc>
      </w:tr>
      <w:tr w:rsidR="00CA283E" w:rsidRPr="00CA283E" w14:paraId="706D69A9"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117A28C" w14:textId="77777777" w:rsidR="00CA283E" w:rsidRPr="00CA283E" w:rsidRDefault="00CA283E" w:rsidP="00CA283E">
            <w:pPr>
              <w:pStyle w:val="Prrafodelista"/>
              <w:numPr>
                <w:ilvl w:val="0"/>
                <w:numId w:val="9"/>
              </w:numPr>
              <w:autoSpaceDE w:val="0"/>
              <w:autoSpaceDN w:val="0"/>
              <w:jc w:val="both"/>
              <w:rPr>
                <w:rFonts w:ascii="Arial" w:hAnsi="Arial"/>
                <w:sz w:val="20"/>
                <w:szCs w:val="20"/>
              </w:rPr>
            </w:pPr>
            <w:r w:rsidRPr="00CA283E">
              <w:rPr>
                <w:rFonts w:ascii="Arial" w:hAnsi="Arial"/>
                <w:sz w:val="20"/>
                <w:szCs w:val="20"/>
              </w:rPr>
              <w:t>Para realizar el cálculo del valor numérico de la brecha de cobertura a nivel nacional y regional, se utilizará como fuente de información la base de datos de la ENAHO, mientras que para realizar el cálculo de la brecha a nivel provincial y distrital, se empleará la información del Censo Educativo y la base de datos de población identificada del RENIEC, esto debido a que:</w:t>
            </w:r>
          </w:p>
          <w:p w14:paraId="52C395D2" w14:textId="77777777" w:rsidR="00CA283E" w:rsidRPr="00CA283E" w:rsidRDefault="00CA283E" w:rsidP="00CA283E">
            <w:pPr>
              <w:pStyle w:val="Prrafodelista"/>
              <w:numPr>
                <w:ilvl w:val="0"/>
                <w:numId w:val="9"/>
              </w:numPr>
              <w:autoSpaceDE w:val="0"/>
              <w:autoSpaceDN w:val="0"/>
              <w:jc w:val="both"/>
              <w:rPr>
                <w:rFonts w:ascii="Arial" w:hAnsi="Arial"/>
                <w:sz w:val="20"/>
                <w:szCs w:val="20"/>
              </w:rPr>
            </w:pPr>
            <w:r w:rsidRPr="00CA283E">
              <w:rPr>
                <w:rFonts w:ascii="Arial" w:hAnsi="Arial"/>
                <w:sz w:val="20"/>
                <w:szCs w:val="20"/>
              </w:rPr>
              <w:t>La ENAHO es la fuente de información más confiable para el cálculo del indicador, ya que la identificación de las variables relevantes son obtenidas de la misma encuesta, sin embargo, el nivel de inferencia según su nota técnica, no tiene un alcance a nivel provincial y distrital, motivo por el cual se opta por utilizar la combinación de la base de datos del Censo Educativo y el RENIEC para el cálculo a nivel provincial y distrital, tomando en cuenta los supuestos antes mencionados.</w:t>
            </w:r>
          </w:p>
          <w:p w14:paraId="345785A3" w14:textId="77777777" w:rsidR="00CA283E" w:rsidRPr="00CA283E" w:rsidRDefault="00CA283E" w:rsidP="00CA283E">
            <w:pPr>
              <w:pStyle w:val="Prrafodelista"/>
              <w:numPr>
                <w:ilvl w:val="0"/>
                <w:numId w:val="9"/>
              </w:numPr>
              <w:autoSpaceDE w:val="0"/>
              <w:autoSpaceDN w:val="0"/>
              <w:jc w:val="both"/>
              <w:rPr>
                <w:rFonts w:ascii="Arial" w:hAnsi="Arial"/>
                <w:sz w:val="20"/>
                <w:szCs w:val="20"/>
              </w:rPr>
            </w:pPr>
            <w:r w:rsidRPr="00CA283E">
              <w:rPr>
                <w:rFonts w:ascii="Arial" w:hAnsi="Arial"/>
                <w:sz w:val="20"/>
                <w:szCs w:val="20"/>
              </w:rPr>
              <w:t>Para fines de estimación del cálculo de la brecha de cobertura a nivel nacional y regional, se considerará que el número de personas matriculadas en el servicio de educación secundaria equivale a aquella población matriculada en el nivel secundaria, en una institución educativa o programa escolarizada o no escolarizada con edades mayor o igual a 6 y menor de 12 años según la ENAHO.</w:t>
            </w:r>
          </w:p>
          <w:p w14:paraId="1CAE8AB8" w14:textId="77777777" w:rsidR="00CA283E" w:rsidRPr="00CA283E" w:rsidRDefault="00CA283E" w:rsidP="00CA283E">
            <w:pPr>
              <w:pStyle w:val="Prrafodelista"/>
              <w:numPr>
                <w:ilvl w:val="0"/>
                <w:numId w:val="9"/>
              </w:numPr>
              <w:autoSpaceDE w:val="0"/>
              <w:autoSpaceDN w:val="0"/>
              <w:jc w:val="both"/>
              <w:rPr>
                <w:rFonts w:ascii="Arial" w:hAnsi="Arial"/>
                <w:sz w:val="20"/>
                <w:szCs w:val="20"/>
              </w:rPr>
            </w:pPr>
            <w:r w:rsidRPr="00CA283E">
              <w:rPr>
                <w:rFonts w:ascii="Arial" w:hAnsi="Arial"/>
                <w:sz w:val="20"/>
                <w:szCs w:val="20"/>
              </w:rPr>
              <w:t>Para fines de estimación del cálculo de la brecha de cobertura a nivel provincial y distrital, se considerará como demanda potencial del servicio de educación secundaria a aquella población  mayor o igual a 12 y menor a 17 años de edad, de acuerdo a la base de datos del RENIEC.</w:t>
            </w:r>
          </w:p>
          <w:p w14:paraId="6F0C79C6" w14:textId="77777777" w:rsidR="00CA283E" w:rsidRPr="00CA283E" w:rsidRDefault="00CA283E" w:rsidP="00CA283E">
            <w:pPr>
              <w:pStyle w:val="Prrafodelista"/>
              <w:numPr>
                <w:ilvl w:val="0"/>
                <w:numId w:val="9"/>
              </w:numPr>
              <w:autoSpaceDE w:val="0"/>
              <w:autoSpaceDN w:val="0"/>
              <w:jc w:val="both"/>
              <w:rPr>
                <w:rFonts w:ascii="Arial" w:hAnsi="Arial"/>
                <w:sz w:val="20"/>
                <w:szCs w:val="20"/>
              </w:rPr>
            </w:pPr>
            <w:r w:rsidRPr="00CA283E">
              <w:rPr>
                <w:rFonts w:ascii="Arial" w:hAnsi="Arial"/>
                <w:sz w:val="20"/>
                <w:szCs w:val="20"/>
              </w:rPr>
              <w:t>Para el caso del cálculo de la brecha a nivel regional y nacional, solo se consideran a las personas de la ENAHO que fueron encuestadas entre abril y diciembre ya que son en estos meses en los que se desarrolla el servicio pedagógico regular. De esta manera,  garantizamos que si una persona en edad de estudio del nivel secundaria no está matriculada en un colegio, no sea debido a las vacaciones escolares</w:t>
            </w:r>
            <w:r w:rsidRPr="00CA283E">
              <w:rPr>
                <w:rFonts w:ascii="Arial" w:hAnsi="Arial"/>
                <w:sz w:val="18"/>
                <w:szCs w:val="20"/>
              </w:rPr>
              <w:t xml:space="preserve">. </w:t>
            </w:r>
            <w:r w:rsidRPr="00CA283E">
              <w:rPr>
                <w:rFonts w:ascii="Arial" w:hAnsi="Arial"/>
                <w:sz w:val="20"/>
                <w:szCs w:val="20"/>
              </w:rPr>
              <w:t>Esta condición también garantiza estabilidad en la data de la matrícula.</w:t>
            </w:r>
          </w:p>
          <w:p w14:paraId="785BAF9F" w14:textId="307B5ED3" w:rsidR="002C6B38" w:rsidRPr="00CA283E" w:rsidRDefault="002C6B38" w:rsidP="002C6B38">
            <w:pPr>
              <w:rPr>
                <w:rFonts w:ascii="Arial" w:hAnsi="Arial" w:cs="Arial"/>
                <w:sz w:val="18"/>
                <w:szCs w:val="20"/>
              </w:rPr>
            </w:pPr>
          </w:p>
        </w:tc>
      </w:tr>
      <w:tr w:rsidR="00CA283E" w:rsidRPr="00CA283E" w14:paraId="49E55D8F"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9A6AA70" w14:textId="0F9AF34E" w:rsidR="002C6B38" w:rsidRPr="00CA283E" w:rsidRDefault="002C6B38" w:rsidP="002C6B38">
            <w:pPr>
              <w:rPr>
                <w:rFonts w:ascii="Arial" w:hAnsi="Arial" w:cs="Arial"/>
                <w:sz w:val="18"/>
                <w:szCs w:val="20"/>
              </w:rPr>
            </w:pPr>
            <w:r w:rsidRPr="00CA283E">
              <w:rPr>
                <w:rFonts w:ascii="Arial" w:hAnsi="Arial" w:cs="Arial"/>
                <w:b/>
                <w:bCs/>
                <w:szCs w:val="20"/>
              </w:rPr>
              <w:t>Supuestos</w:t>
            </w:r>
          </w:p>
        </w:tc>
      </w:tr>
      <w:tr w:rsidR="00CA283E" w:rsidRPr="00CA283E" w14:paraId="0A28DBD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2158E6A9" w14:textId="77777777" w:rsidR="00CA283E" w:rsidRPr="00CA283E" w:rsidRDefault="00CA283E" w:rsidP="00CA283E">
            <w:pPr>
              <w:pStyle w:val="Prrafodelista"/>
              <w:numPr>
                <w:ilvl w:val="0"/>
                <w:numId w:val="9"/>
              </w:numPr>
              <w:autoSpaceDE w:val="0"/>
              <w:autoSpaceDN w:val="0"/>
              <w:jc w:val="both"/>
              <w:rPr>
                <w:rFonts w:ascii="Arial" w:hAnsi="Arial"/>
                <w:sz w:val="20"/>
                <w:szCs w:val="20"/>
              </w:rPr>
            </w:pPr>
            <w:r w:rsidRPr="00CA283E">
              <w:rPr>
                <w:rFonts w:ascii="Arial" w:hAnsi="Arial"/>
                <w:sz w:val="20"/>
                <w:szCs w:val="20"/>
              </w:rPr>
              <w:t>La población que requiere del servicio de educación secundaria vive en el distrito de residencia reportado por el RENIEC.</w:t>
            </w:r>
          </w:p>
          <w:p w14:paraId="6A95B610" w14:textId="77777777" w:rsidR="00CA283E" w:rsidRPr="00CA283E" w:rsidRDefault="00CA283E" w:rsidP="00CA283E">
            <w:pPr>
              <w:pStyle w:val="Prrafodelista"/>
              <w:numPr>
                <w:ilvl w:val="0"/>
                <w:numId w:val="9"/>
              </w:numPr>
              <w:autoSpaceDE w:val="0"/>
              <w:autoSpaceDN w:val="0"/>
              <w:jc w:val="both"/>
              <w:rPr>
                <w:rFonts w:ascii="Arial" w:hAnsi="Arial"/>
                <w:sz w:val="20"/>
                <w:szCs w:val="20"/>
              </w:rPr>
            </w:pPr>
            <w:r w:rsidRPr="00CA283E">
              <w:rPr>
                <w:rFonts w:ascii="Arial" w:hAnsi="Arial"/>
                <w:sz w:val="20"/>
                <w:szCs w:val="20"/>
              </w:rPr>
              <w:t>La población que requiere del servicio de educación secundaria estudia en el mismo distrito en el que reside.</w:t>
            </w:r>
          </w:p>
          <w:p w14:paraId="0C766765" w14:textId="77777777" w:rsidR="00CA283E" w:rsidRPr="00CA283E" w:rsidRDefault="00CA283E" w:rsidP="00CA283E">
            <w:pPr>
              <w:pStyle w:val="Prrafodelista"/>
              <w:numPr>
                <w:ilvl w:val="0"/>
                <w:numId w:val="9"/>
              </w:numPr>
              <w:autoSpaceDE w:val="0"/>
              <w:autoSpaceDN w:val="0"/>
              <w:jc w:val="both"/>
              <w:rPr>
                <w:rFonts w:ascii="Arial" w:hAnsi="Arial"/>
                <w:sz w:val="20"/>
                <w:szCs w:val="20"/>
              </w:rPr>
            </w:pPr>
            <w:r w:rsidRPr="00CA283E">
              <w:rPr>
                <w:rFonts w:ascii="Arial" w:hAnsi="Arial"/>
                <w:sz w:val="18"/>
                <w:szCs w:val="20"/>
              </w:rPr>
              <w:t>N</w:t>
            </w:r>
            <w:r w:rsidRPr="00CA283E">
              <w:rPr>
                <w:rFonts w:ascii="Arial" w:hAnsi="Arial"/>
                <w:sz w:val="20"/>
                <w:szCs w:val="20"/>
              </w:rPr>
              <w:t>o existe población con edad mayor o igual a 12 años y menor a 17 años que se encuentre matriculada en el nivel primaria.</w:t>
            </w:r>
          </w:p>
          <w:p w14:paraId="53FF7498" w14:textId="64B6F214" w:rsidR="002C6B38" w:rsidRPr="00CA283E" w:rsidRDefault="002C6B38" w:rsidP="002C6B38">
            <w:pPr>
              <w:rPr>
                <w:rFonts w:ascii="Arial" w:hAnsi="Arial" w:cs="Arial"/>
                <w:sz w:val="18"/>
                <w:szCs w:val="20"/>
              </w:rPr>
            </w:pPr>
          </w:p>
        </w:tc>
      </w:tr>
      <w:tr w:rsidR="00CA283E" w:rsidRPr="00CA283E" w14:paraId="12E7D33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63B7AED" w14:textId="4A6EB0C8" w:rsidR="002C6B38" w:rsidRPr="00CA283E" w:rsidRDefault="00B42D60" w:rsidP="00B42D60">
            <w:pPr>
              <w:rPr>
                <w:rFonts w:ascii="Arial" w:hAnsi="Arial" w:cs="Arial"/>
                <w:sz w:val="18"/>
                <w:szCs w:val="20"/>
              </w:rPr>
            </w:pPr>
            <w:r w:rsidRPr="00CA283E">
              <w:rPr>
                <w:rFonts w:ascii="Arial" w:hAnsi="Arial" w:cs="Arial"/>
                <w:b/>
                <w:bCs/>
                <w:szCs w:val="20"/>
              </w:rPr>
              <w:lastRenderedPageBreak/>
              <w:t>Limitaciones</w:t>
            </w:r>
          </w:p>
        </w:tc>
      </w:tr>
      <w:tr w:rsidR="005A0F2D" w:rsidRPr="005A0F2D" w14:paraId="0A5EBAC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26274673" w14:textId="77777777" w:rsidR="00CA283E" w:rsidRPr="002E491D" w:rsidRDefault="00CA283E" w:rsidP="00CA283E">
            <w:pPr>
              <w:pStyle w:val="Prrafodelista"/>
              <w:numPr>
                <w:ilvl w:val="0"/>
                <w:numId w:val="9"/>
              </w:numPr>
              <w:autoSpaceDE w:val="0"/>
              <w:autoSpaceDN w:val="0"/>
              <w:jc w:val="both"/>
              <w:rPr>
                <w:rFonts w:ascii="Arial" w:hAnsi="Arial"/>
                <w:sz w:val="20"/>
                <w:szCs w:val="20"/>
              </w:rPr>
            </w:pPr>
            <w:r>
              <w:rPr>
                <w:rFonts w:ascii="Arial" w:hAnsi="Arial"/>
                <w:sz w:val="20"/>
                <w:szCs w:val="20"/>
              </w:rPr>
              <w:t>L</w:t>
            </w:r>
            <w:r w:rsidRPr="002E491D">
              <w:rPr>
                <w:rFonts w:ascii="Arial" w:hAnsi="Arial"/>
                <w:sz w:val="20"/>
                <w:szCs w:val="20"/>
              </w:rPr>
              <w:t xml:space="preserve">a base de datos del RENIEC sobre la población identificada con DNI, </w:t>
            </w:r>
            <w:r>
              <w:rPr>
                <w:rFonts w:ascii="Arial" w:hAnsi="Arial"/>
                <w:sz w:val="20"/>
                <w:szCs w:val="20"/>
              </w:rPr>
              <w:t xml:space="preserve">utilizada </w:t>
            </w:r>
            <w:r w:rsidRPr="002E491D">
              <w:rPr>
                <w:rFonts w:ascii="Arial" w:hAnsi="Arial"/>
                <w:sz w:val="20"/>
                <w:szCs w:val="20"/>
              </w:rPr>
              <w:t>para calcular la brecha a nivel provincial y distrital es actualizada cada año en su sistema, teniendo en cuenta el sexo, la edad y lugar de residencia, no es</w:t>
            </w:r>
            <w:r>
              <w:rPr>
                <w:rFonts w:ascii="Arial" w:hAnsi="Arial"/>
                <w:sz w:val="20"/>
                <w:szCs w:val="20"/>
              </w:rPr>
              <w:t xml:space="preserve"> actualizada de manera anual para cada persona,</w:t>
            </w:r>
            <w:r w:rsidRPr="002E491D">
              <w:rPr>
                <w:rFonts w:ascii="Arial" w:hAnsi="Arial"/>
                <w:sz w:val="20"/>
                <w:szCs w:val="20"/>
              </w:rPr>
              <w:t xml:space="preserve"> </w:t>
            </w:r>
            <w:r>
              <w:rPr>
                <w:rFonts w:ascii="Arial" w:hAnsi="Arial"/>
                <w:sz w:val="20"/>
                <w:szCs w:val="20"/>
              </w:rPr>
              <w:t>ya que el</w:t>
            </w:r>
            <w:r w:rsidRPr="002E491D">
              <w:rPr>
                <w:rFonts w:ascii="Arial" w:hAnsi="Arial"/>
                <w:sz w:val="20"/>
                <w:szCs w:val="20"/>
              </w:rPr>
              <w:t xml:space="preserve"> periodo máxima de actualización </w:t>
            </w:r>
            <w:r>
              <w:rPr>
                <w:rFonts w:ascii="Arial" w:hAnsi="Arial"/>
                <w:sz w:val="20"/>
                <w:szCs w:val="20"/>
              </w:rPr>
              <w:t xml:space="preserve">es </w:t>
            </w:r>
            <w:r w:rsidRPr="002E491D">
              <w:rPr>
                <w:rFonts w:ascii="Arial" w:hAnsi="Arial"/>
                <w:sz w:val="20"/>
                <w:szCs w:val="20"/>
              </w:rPr>
              <w:t xml:space="preserve">cada 8 años, </w:t>
            </w:r>
            <w:r>
              <w:rPr>
                <w:rFonts w:ascii="Arial" w:hAnsi="Arial"/>
                <w:sz w:val="20"/>
                <w:szCs w:val="20"/>
              </w:rPr>
              <w:t>lo cual corresponde con la vigencia de los DNI</w:t>
            </w:r>
            <w:r w:rsidRPr="002E491D">
              <w:rPr>
                <w:rFonts w:ascii="Arial" w:hAnsi="Arial"/>
                <w:sz w:val="20"/>
                <w:szCs w:val="20"/>
              </w:rPr>
              <w:t>.</w:t>
            </w:r>
          </w:p>
          <w:p w14:paraId="4BC671A2" w14:textId="77777777" w:rsidR="00CA283E" w:rsidRDefault="00CA283E" w:rsidP="00CA283E">
            <w:pPr>
              <w:pStyle w:val="Prrafodelista"/>
              <w:numPr>
                <w:ilvl w:val="0"/>
                <w:numId w:val="9"/>
              </w:numPr>
              <w:autoSpaceDE w:val="0"/>
              <w:autoSpaceDN w:val="0"/>
              <w:jc w:val="both"/>
              <w:rPr>
                <w:rFonts w:ascii="Arial" w:hAnsi="Arial"/>
                <w:sz w:val="20"/>
                <w:szCs w:val="20"/>
              </w:rPr>
            </w:pPr>
            <w:r>
              <w:rPr>
                <w:rFonts w:ascii="Arial" w:hAnsi="Arial"/>
                <w:sz w:val="20"/>
                <w:szCs w:val="20"/>
              </w:rPr>
              <w:t>No es posible estimar el cálculo de la brecha de cobertura en una determinada área, para aquellos casos en donde el número de personas matriculadas supera la demanda potencial, debido a fuentes no actualizadas o no disponibles.</w:t>
            </w:r>
          </w:p>
          <w:p w14:paraId="1702351C" w14:textId="77777777" w:rsidR="00CA283E" w:rsidRDefault="00CA283E" w:rsidP="00CA283E">
            <w:pPr>
              <w:pStyle w:val="Prrafodelista"/>
              <w:numPr>
                <w:ilvl w:val="0"/>
                <w:numId w:val="9"/>
              </w:numPr>
              <w:autoSpaceDE w:val="0"/>
              <w:autoSpaceDN w:val="0"/>
              <w:jc w:val="both"/>
              <w:rPr>
                <w:rFonts w:ascii="Arial" w:hAnsi="Arial"/>
                <w:sz w:val="20"/>
                <w:szCs w:val="20"/>
              </w:rPr>
            </w:pPr>
            <w:r>
              <w:rPr>
                <w:rFonts w:ascii="Arial" w:hAnsi="Arial"/>
                <w:sz w:val="20"/>
                <w:szCs w:val="20"/>
              </w:rPr>
              <w:t>No se pueden realizar comparaciones entre los valores numéricos de las brechas a nivel nacional, regional provincial y distrital, ya que las fuentes de información son diferentes en cada cálculo de acuerdo a lo mencionado en el ítem precisiones técnicas.</w:t>
            </w:r>
          </w:p>
          <w:p w14:paraId="4ABC442B" w14:textId="77777777" w:rsidR="00CA283E" w:rsidRPr="009C1C5A" w:rsidRDefault="00CA283E" w:rsidP="00CA283E">
            <w:pPr>
              <w:pStyle w:val="Prrafodelista"/>
              <w:numPr>
                <w:ilvl w:val="0"/>
                <w:numId w:val="9"/>
              </w:numPr>
              <w:autoSpaceDE w:val="0"/>
              <w:autoSpaceDN w:val="0"/>
              <w:jc w:val="both"/>
              <w:rPr>
                <w:rFonts w:ascii="Arial" w:hAnsi="Arial"/>
                <w:sz w:val="20"/>
                <w:szCs w:val="20"/>
              </w:rPr>
            </w:pPr>
            <w:r>
              <w:rPr>
                <w:rFonts w:ascii="Arial" w:hAnsi="Arial"/>
                <w:sz w:val="20"/>
                <w:szCs w:val="20"/>
              </w:rPr>
              <w:t>En mayor medida, las estimaciones realizadas con las actuales fuentes de información para el presente indicador a nivel distrital no toman en cuenta la cobertura del servicio que un colegio puede brindar en un distrito para la cobertura del servicio de una población que reside en otro distrito diferente.</w:t>
            </w:r>
          </w:p>
          <w:p w14:paraId="123EB2D1" w14:textId="3EB96B64" w:rsidR="002C6B38" w:rsidRPr="005A0F2D" w:rsidRDefault="002C6B38" w:rsidP="002C6B38">
            <w:pPr>
              <w:rPr>
                <w:rFonts w:ascii="Arial" w:hAnsi="Arial" w:cs="Arial"/>
                <w:color w:val="FF0000"/>
                <w:sz w:val="18"/>
                <w:szCs w:val="20"/>
              </w:rPr>
            </w:pPr>
          </w:p>
        </w:tc>
      </w:tr>
      <w:tr w:rsidR="00CA283E" w:rsidRPr="00CA283E" w14:paraId="6AEBC36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EEFA724" w14:textId="297AA9E6" w:rsidR="002C6B38" w:rsidRPr="00CA283E" w:rsidRDefault="002C6B38" w:rsidP="002C6B38">
            <w:pPr>
              <w:rPr>
                <w:rFonts w:ascii="Arial" w:hAnsi="Arial" w:cs="Arial"/>
                <w:sz w:val="18"/>
                <w:szCs w:val="20"/>
              </w:rPr>
            </w:pPr>
            <w:r w:rsidRPr="00CA283E">
              <w:rPr>
                <w:rFonts w:ascii="Arial" w:hAnsi="Arial" w:cs="Arial"/>
                <w:b/>
                <w:bCs/>
              </w:rPr>
              <w:t>Fuente de Datos</w:t>
            </w:r>
          </w:p>
        </w:tc>
      </w:tr>
      <w:tr w:rsidR="005A0F2D" w:rsidRPr="005A0F2D" w14:paraId="6D005D0A"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2249DD4" w14:textId="77777777" w:rsidR="00CA283E" w:rsidRPr="00522A0F" w:rsidRDefault="00CA283E" w:rsidP="00CA283E">
            <w:pPr>
              <w:pStyle w:val="Prrafodelista"/>
              <w:numPr>
                <w:ilvl w:val="0"/>
                <w:numId w:val="8"/>
              </w:numPr>
              <w:jc w:val="both"/>
              <w:rPr>
                <w:rFonts w:ascii="Arial" w:hAnsi="Arial"/>
                <w:iCs/>
                <w:sz w:val="20"/>
                <w:szCs w:val="20"/>
                <w:lang w:val="es-MX"/>
              </w:rPr>
            </w:pPr>
            <w:r w:rsidRPr="00522A0F">
              <w:rPr>
                <w:rFonts w:ascii="Arial" w:hAnsi="Arial"/>
                <w:iCs/>
                <w:sz w:val="20"/>
                <w:szCs w:val="20"/>
                <w:lang w:val="es-MX"/>
              </w:rPr>
              <w:t>Instituto Nacional de Estadística e Informática (INEI), a través de la Encuesta Nacional de Hogares (ENAHO)</w:t>
            </w:r>
            <w:r>
              <w:rPr>
                <w:rFonts w:ascii="Arial" w:hAnsi="Arial"/>
                <w:iCs/>
                <w:sz w:val="20"/>
                <w:szCs w:val="20"/>
                <w:lang w:val="es-MX"/>
              </w:rPr>
              <w:t>.</w:t>
            </w:r>
          </w:p>
          <w:p w14:paraId="21C779B3" w14:textId="77777777" w:rsidR="00CA283E" w:rsidRDefault="00CA283E" w:rsidP="00CA283E">
            <w:pPr>
              <w:pStyle w:val="Prrafodelista"/>
              <w:numPr>
                <w:ilvl w:val="0"/>
                <w:numId w:val="8"/>
              </w:numPr>
              <w:jc w:val="both"/>
              <w:rPr>
                <w:rFonts w:ascii="Arial" w:hAnsi="Arial"/>
                <w:iCs/>
                <w:sz w:val="20"/>
                <w:szCs w:val="20"/>
                <w:lang w:val="es-MX"/>
              </w:rPr>
            </w:pPr>
            <w:r>
              <w:rPr>
                <w:rFonts w:ascii="Arial" w:hAnsi="Arial"/>
                <w:iCs/>
                <w:sz w:val="20"/>
                <w:szCs w:val="20"/>
                <w:lang w:val="es-MX"/>
              </w:rPr>
              <w:t>Unidad de Estadística a través del Censo Educativo.</w:t>
            </w:r>
          </w:p>
          <w:p w14:paraId="28B61996" w14:textId="41916EE5" w:rsidR="002C6B38" w:rsidRPr="00CA283E" w:rsidRDefault="00CA283E" w:rsidP="00CA283E">
            <w:pPr>
              <w:pStyle w:val="Prrafodelista"/>
              <w:numPr>
                <w:ilvl w:val="0"/>
                <w:numId w:val="8"/>
              </w:numPr>
              <w:jc w:val="both"/>
              <w:rPr>
                <w:rFonts w:ascii="Arial" w:hAnsi="Arial"/>
                <w:iCs/>
                <w:sz w:val="20"/>
                <w:szCs w:val="20"/>
                <w:lang w:val="es-MX"/>
              </w:rPr>
            </w:pPr>
            <w:r>
              <w:rPr>
                <w:rFonts w:ascii="Arial" w:hAnsi="Arial"/>
                <w:iCs/>
                <w:sz w:val="20"/>
                <w:szCs w:val="20"/>
                <w:lang w:val="es-MX"/>
              </w:rPr>
              <w:t>Información Estadística del Registro Nacional de Identificación y Estado Civil - RENIEC</w:t>
            </w:r>
          </w:p>
        </w:tc>
      </w:tr>
      <w:tr w:rsidR="00CA283E" w:rsidRPr="00CA283E" w14:paraId="5481CE8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8775197" w14:textId="682BCADE" w:rsidR="002C6B38" w:rsidRPr="00CA283E" w:rsidRDefault="002C6B38" w:rsidP="002C6B38">
            <w:pPr>
              <w:rPr>
                <w:rFonts w:ascii="Arial" w:hAnsi="Arial" w:cs="Arial"/>
                <w:sz w:val="18"/>
                <w:szCs w:val="20"/>
              </w:rPr>
            </w:pPr>
            <w:r w:rsidRPr="00CA283E">
              <w:rPr>
                <w:rFonts w:ascii="Arial" w:hAnsi="Arial" w:cs="Arial"/>
                <w:b/>
                <w:bCs/>
                <w:szCs w:val="20"/>
              </w:rPr>
              <w:t>Instrumento de Recolección de Información</w:t>
            </w:r>
          </w:p>
        </w:tc>
      </w:tr>
      <w:tr w:rsidR="002A717D" w:rsidRPr="005A0F2D" w14:paraId="75468DF2"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8E87190" w14:textId="77777777" w:rsidR="00CA283E" w:rsidRDefault="00CA283E" w:rsidP="00CA283E">
            <w:pPr>
              <w:jc w:val="both"/>
              <w:rPr>
                <w:rFonts w:ascii="Arial" w:hAnsi="Arial"/>
                <w:sz w:val="20"/>
                <w:szCs w:val="20"/>
              </w:rPr>
            </w:pPr>
            <w:r w:rsidRPr="00842224">
              <w:rPr>
                <w:rFonts w:ascii="Arial" w:hAnsi="Arial"/>
                <w:sz w:val="20"/>
                <w:szCs w:val="20"/>
              </w:rPr>
              <w:t>Encuesta Nacional de Hogares (ENAHO)</w:t>
            </w:r>
            <w:r>
              <w:rPr>
                <w:rFonts w:ascii="Arial" w:hAnsi="Arial"/>
                <w:sz w:val="20"/>
                <w:szCs w:val="20"/>
              </w:rPr>
              <w:t xml:space="preserve"> </w:t>
            </w:r>
            <w:r>
              <w:rPr>
                <w:rFonts w:ascii="Arial" w:eastAsia="Times New Roman" w:hAnsi="Arial"/>
                <w:color w:val="000000"/>
                <w:sz w:val="18"/>
                <w:szCs w:val="18"/>
                <w:lang w:eastAsia="es-PE"/>
              </w:rPr>
              <w:t>2018.</w:t>
            </w:r>
          </w:p>
          <w:p w14:paraId="38599FA4" w14:textId="77777777" w:rsidR="00CA283E" w:rsidRDefault="00CA283E" w:rsidP="00CA283E">
            <w:pPr>
              <w:pStyle w:val="Prrafodelista"/>
              <w:numPr>
                <w:ilvl w:val="0"/>
                <w:numId w:val="7"/>
              </w:numPr>
              <w:jc w:val="both"/>
              <w:rPr>
                <w:rFonts w:ascii="Arial" w:hAnsi="Arial"/>
                <w:sz w:val="20"/>
                <w:szCs w:val="20"/>
              </w:rPr>
            </w:pPr>
            <w:r>
              <w:rPr>
                <w:rFonts w:ascii="Arial" w:hAnsi="Arial"/>
                <w:sz w:val="20"/>
                <w:szCs w:val="20"/>
              </w:rPr>
              <w:t xml:space="preserve">mes. </w:t>
            </w:r>
            <w:r w:rsidRPr="00842224">
              <w:rPr>
                <w:rFonts w:ascii="Arial" w:hAnsi="Arial"/>
                <w:sz w:val="20"/>
                <w:szCs w:val="20"/>
              </w:rPr>
              <w:t>Mes de procesamiento</w:t>
            </w:r>
          </w:p>
          <w:p w14:paraId="614E39DB" w14:textId="77777777" w:rsidR="00CA283E" w:rsidRDefault="00CA283E" w:rsidP="00CA283E">
            <w:pPr>
              <w:pStyle w:val="Prrafodelista"/>
              <w:numPr>
                <w:ilvl w:val="0"/>
                <w:numId w:val="7"/>
              </w:numPr>
              <w:jc w:val="both"/>
              <w:rPr>
                <w:rFonts w:ascii="Arial" w:hAnsi="Arial"/>
                <w:sz w:val="20"/>
                <w:szCs w:val="20"/>
              </w:rPr>
            </w:pPr>
            <w:r>
              <w:rPr>
                <w:rFonts w:ascii="Arial" w:hAnsi="Arial"/>
                <w:sz w:val="20"/>
                <w:szCs w:val="20"/>
              </w:rPr>
              <w:t>p</w:t>
            </w:r>
            <w:r w:rsidRPr="00842224">
              <w:rPr>
                <w:rFonts w:ascii="Arial" w:hAnsi="Arial"/>
                <w:sz w:val="20"/>
                <w:szCs w:val="20"/>
              </w:rPr>
              <w:t>400a2</w:t>
            </w:r>
            <w:r>
              <w:rPr>
                <w:rFonts w:ascii="Arial" w:hAnsi="Arial"/>
                <w:sz w:val="20"/>
                <w:szCs w:val="20"/>
              </w:rPr>
              <w:t xml:space="preserve">. </w:t>
            </w:r>
            <w:r w:rsidRPr="00842224">
              <w:rPr>
                <w:rFonts w:ascii="Arial" w:hAnsi="Arial"/>
                <w:sz w:val="20"/>
                <w:szCs w:val="20"/>
              </w:rPr>
              <w:t>¿En qué día, mes y año nació?</w:t>
            </w:r>
            <w:r>
              <w:rPr>
                <w:rFonts w:ascii="Arial" w:hAnsi="Arial"/>
                <w:sz w:val="20"/>
                <w:szCs w:val="20"/>
              </w:rPr>
              <w:t xml:space="preserve"> - Mes</w:t>
            </w:r>
          </w:p>
          <w:p w14:paraId="110E7A40" w14:textId="77777777" w:rsidR="00CA283E" w:rsidRDefault="00CA283E" w:rsidP="00CA283E">
            <w:pPr>
              <w:pStyle w:val="Prrafodelista"/>
              <w:numPr>
                <w:ilvl w:val="0"/>
                <w:numId w:val="7"/>
              </w:numPr>
              <w:jc w:val="both"/>
              <w:rPr>
                <w:rFonts w:ascii="Arial" w:hAnsi="Arial"/>
                <w:sz w:val="20"/>
                <w:szCs w:val="20"/>
              </w:rPr>
            </w:pPr>
            <w:r w:rsidRPr="00842224">
              <w:rPr>
                <w:rFonts w:ascii="Arial" w:hAnsi="Arial"/>
                <w:sz w:val="20"/>
                <w:szCs w:val="20"/>
              </w:rPr>
              <w:t>p400a3</w:t>
            </w:r>
            <w:r>
              <w:rPr>
                <w:rFonts w:ascii="Arial" w:hAnsi="Arial"/>
                <w:sz w:val="20"/>
                <w:szCs w:val="20"/>
              </w:rPr>
              <w:t xml:space="preserve">. </w:t>
            </w:r>
            <w:r w:rsidRPr="00842224">
              <w:rPr>
                <w:rFonts w:ascii="Arial" w:hAnsi="Arial"/>
                <w:sz w:val="20"/>
                <w:szCs w:val="20"/>
              </w:rPr>
              <w:t>¿En qué día, mes y año nació?</w:t>
            </w:r>
            <w:r>
              <w:rPr>
                <w:rFonts w:ascii="Arial" w:hAnsi="Arial"/>
                <w:sz w:val="20"/>
                <w:szCs w:val="20"/>
              </w:rPr>
              <w:t xml:space="preserve"> - Año</w:t>
            </w:r>
          </w:p>
          <w:p w14:paraId="7374AE1B" w14:textId="77777777" w:rsidR="00CA283E" w:rsidRPr="00842224" w:rsidRDefault="00CA283E" w:rsidP="00CA283E">
            <w:pPr>
              <w:pStyle w:val="Prrafodelista"/>
              <w:numPr>
                <w:ilvl w:val="0"/>
                <w:numId w:val="7"/>
              </w:numPr>
              <w:jc w:val="both"/>
              <w:rPr>
                <w:rFonts w:ascii="Arial" w:hAnsi="Arial"/>
                <w:sz w:val="20"/>
                <w:szCs w:val="20"/>
              </w:rPr>
            </w:pPr>
            <w:r w:rsidRPr="00842224">
              <w:rPr>
                <w:rFonts w:ascii="Arial" w:hAnsi="Arial"/>
                <w:sz w:val="20"/>
                <w:szCs w:val="20"/>
              </w:rPr>
              <w:t>p306</w:t>
            </w:r>
            <w:r>
              <w:rPr>
                <w:rFonts w:ascii="Arial" w:hAnsi="Arial"/>
                <w:sz w:val="20"/>
                <w:szCs w:val="20"/>
              </w:rPr>
              <w:t xml:space="preserve">. </w:t>
            </w:r>
            <w:r w:rsidRPr="00842224">
              <w:rPr>
                <w:rFonts w:ascii="Arial" w:hAnsi="Arial"/>
                <w:sz w:val="20"/>
                <w:szCs w:val="20"/>
              </w:rPr>
              <w:t xml:space="preserve">¿Este año, </w:t>
            </w:r>
            <w:r>
              <w:rPr>
                <w:rFonts w:ascii="Arial" w:hAnsi="Arial"/>
                <w:sz w:val="20"/>
                <w:szCs w:val="20"/>
              </w:rPr>
              <w:t>e</w:t>
            </w:r>
            <w:r w:rsidRPr="00842224">
              <w:rPr>
                <w:rFonts w:ascii="Arial" w:hAnsi="Arial"/>
                <w:sz w:val="20"/>
                <w:szCs w:val="20"/>
              </w:rPr>
              <w:t>stá matriculado en algún centro o programa de educación básica o</w:t>
            </w:r>
            <w:r>
              <w:rPr>
                <w:rFonts w:ascii="Arial" w:hAnsi="Arial"/>
                <w:sz w:val="20"/>
                <w:szCs w:val="20"/>
              </w:rPr>
              <w:t xml:space="preserve"> </w:t>
            </w:r>
            <w:r w:rsidRPr="00842224">
              <w:rPr>
                <w:rFonts w:ascii="Arial" w:hAnsi="Arial"/>
                <w:sz w:val="20"/>
                <w:szCs w:val="20"/>
              </w:rPr>
              <w:t>superior?</w:t>
            </w:r>
          </w:p>
          <w:p w14:paraId="5E483F3D" w14:textId="77777777" w:rsidR="00CA283E" w:rsidRDefault="00CA283E" w:rsidP="00CA283E">
            <w:pPr>
              <w:jc w:val="both"/>
              <w:rPr>
                <w:rFonts w:ascii="Arial" w:hAnsi="Arial"/>
                <w:sz w:val="20"/>
                <w:szCs w:val="20"/>
              </w:rPr>
            </w:pPr>
          </w:p>
          <w:p w14:paraId="14AEE3B3" w14:textId="77777777" w:rsidR="00CA283E" w:rsidRPr="000F1EDE" w:rsidRDefault="00CA283E" w:rsidP="00CA283E">
            <w:pPr>
              <w:jc w:val="both"/>
              <w:rPr>
                <w:rFonts w:ascii="Arial" w:eastAsiaTheme="minorEastAsia" w:hAnsi="Arial"/>
                <w:sz w:val="20"/>
                <w:szCs w:val="20"/>
              </w:rPr>
            </w:pPr>
            <w:r>
              <w:rPr>
                <w:rFonts w:ascii="Arial" w:eastAsiaTheme="minorEastAsia" w:hAnsi="Arial"/>
                <w:sz w:val="20"/>
                <w:szCs w:val="20"/>
              </w:rPr>
              <w:t>Censo Educativo</w:t>
            </w:r>
            <w:r w:rsidRPr="000F1EDE">
              <w:rPr>
                <w:rFonts w:ascii="Arial" w:eastAsiaTheme="minorEastAsia" w:hAnsi="Arial"/>
                <w:sz w:val="20"/>
                <w:szCs w:val="20"/>
              </w:rPr>
              <w:t xml:space="preserve"> 201</w:t>
            </w:r>
            <w:r>
              <w:rPr>
                <w:rFonts w:ascii="Arial" w:eastAsiaTheme="minorEastAsia" w:hAnsi="Arial"/>
                <w:sz w:val="20"/>
                <w:szCs w:val="20"/>
              </w:rPr>
              <w:t>8</w:t>
            </w:r>
            <w:r w:rsidRPr="000F1EDE">
              <w:rPr>
                <w:rFonts w:ascii="Arial" w:eastAsiaTheme="minorEastAsia" w:hAnsi="Arial"/>
                <w:sz w:val="20"/>
                <w:szCs w:val="20"/>
              </w:rPr>
              <w:t>: Padrón de las Instituciones Educativas</w:t>
            </w:r>
          </w:p>
          <w:p w14:paraId="14620A05" w14:textId="77777777" w:rsidR="00CA283E" w:rsidRPr="00842224" w:rsidRDefault="00CA283E" w:rsidP="00CA283E">
            <w:pPr>
              <w:pStyle w:val="Prrafodelista"/>
              <w:numPr>
                <w:ilvl w:val="0"/>
                <w:numId w:val="7"/>
              </w:numPr>
              <w:jc w:val="both"/>
              <w:rPr>
                <w:rFonts w:ascii="Arial" w:hAnsi="Arial"/>
                <w:sz w:val="20"/>
                <w:szCs w:val="20"/>
              </w:rPr>
            </w:pPr>
            <w:proofErr w:type="spellStart"/>
            <w:r w:rsidRPr="00842224">
              <w:rPr>
                <w:rFonts w:ascii="Arial" w:hAnsi="Arial"/>
                <w:sz w:val="20"/>
                <w:szCs w:val="20"/>
              </w:rPr>
              <w:t>niv_mod</w:t>
            </w:r>
            <w:proofErr w:type="spellEnd"/>
            <w:r w:rsidRPr="00842224">
              <w:rPr>
                <w:rFonts w:ascii="Arial" w:hAnsi="Arial"/>
                <w:sz w:val="20"/>
                <w:szCs w:val="20"/>
              </w:rPr>
              <w:t>. Nivel educativo y modalidad que ofrece la institución educativa</w:t>
            </w:r>
          </w:p>
          <w:p w14:paraId="102719F1" w14:textId="77777777" w:rsidR="00CA283E" w:rsidRDefault="00CA283E" w:rsidP="00CA283E">
            <w:pPr>
              <w:pStyle w:val="Prrafodelista"/>
              <w:numPr>
                <w:ilvl w:val="0"/>
                <w:numId w:val="7"/>
              </w:numPr>
              <w:jc w:val="both"/>
              <w:rPr>
                <w:rFonts w:ascii="Arial" w:hAnsi="Arial"/>
                <w:sz w:val="20"/>
                <w:szCs w:val="20"/>
              </w:rPr>
            </w:pPr>
            <w:proofErr w:type="spellStart"/>
            <w:r>
              <w:rPr>
                <w:rFonts w:ascii="Arial" w:hAnsi="Arial"/>
                <w:sz w:val="20"/>
                <w:szCs w:val="20"/>
              </w:rPr>
              <w:t>talumno</w:t>
            </w:r>
            <w:proofErr w:type="spellEnd"/>
            <w:r>
              <w:rPr>
                <w:rFonts w:ascii="Arial" w:hAnsi="Arial"/>
                <w:sz w:val="20"/>
                <w:szCs w:val="20"/>
              </w:rPr>
              <w:t>. Número total de alumnos matriculados en la institución educativa</w:t>
            </w:r>
          </w:p>
          <w:p w14:paraId="471AE7E6" w14:textId="77777777" w:rsidR="00CA283E" w:rsidRDefault="00CA283E" w:rsidP="00CA283E">
            <w:pPr>
              <w:jc w:val="both"/>
              <w:rPr>
                <w:rFonts w:ascii="Arial" w:hAnsi="Arial"/>
                <w:sz w:val="20"/>
                <w:szCs w:val="20"/>
              </w:rPr>
            </w:pPr>
          </w:p>
          <w:p w14:paraId="6E3F48FB" w14:textId="77777777" w:rsidR="00CA283E" w:rsidRDefault="00CA283E" w:rsidP="00CA283E">
            <w:pPr>
              <w:jc w:val="both"/>
              <w:rPr>
                <w:rFonts w:ascii="Arial" w:hAnsi="Arial"/>
                <w:sz w:val="20"/>
                <w:szCs w:val="20"/>
              </w:rPr>
            </w:pPr>
            <w:r>
              <w:rPr>
                <w:rFonts w:ascii="Arial" w:hAnsi="Arial"/>
                <w:sz w:val="20"/>
                <w:szCs w:val="20"/>
              </w:rPr>
              <w:t>Base de datos de la RENIEC</w:t>
            </w:r>
          </w:p>
          <w:p w14:paraId="0CDFAAA4" w14:textId="77777777" w:rsidR="00CA283E" w:rsidRDefault="00CA283E" w:rsidP="00CA283E">
            <w:pPr>
              <w:pStyle w:val="Prrafodelista"/>
              <w:numPr>
                <w:ilvl w:val="0"/>
                <w:numId w:val="7"/>
              </w:numPr>
              <w:jc w:val="both"/>
              <w:rPr>
                <w:rFonts w:ascii="Arial" w:hAnsi="Arial"/>
                <w:sz w:val="20"/>
                <w:szCs w:val="20"/>
              </w:rPr>
            </w:pPr>
            <w:r>
              <w:rPr>
                <w:rFonts w:ascii="Arial" w:hAnsi="Arial"/>
                <w:sz w:val="20"/>
                <w:szCs w:val="20"/>
              </w:rPr>
              <w:t xml:space="preserve">RESIDENCIA: Nacional o extranjero </w:t>
            </w:r>
          </w:p>
          <w:p w14:paraId="7BA206F4" w14:textId="77777777" w:rsidR="00CA283E" w:rsidRDefault="00CA283E" w:rsidP="00CA283E">
            <w:pPr>
              <w:pStyle w:val="Prrafodelista"/>
              <w:numPr>
                <w:ilvl w:val="0"/>
                <w:numId w:val="7"/>
              </w:numPr>
              <w:jc w:val="both"/>
              <w:rPr>
                <w:rFonts w:ascii="Arial" w:hAnsi="Arial"/>
                <w:sz w:val="20"/>
                <w:szCs w:val="20"/>
              </w:rPr>
            </w:pPr>
            <w:r>
              <w:rPr>
                <w:rFonts w:ascii="Arial" w:hAnsi="Arial"/>
                <w:sz w:val="20"/>
                <w:szCs w:val="20"/>
              </w:rPr>
              <w:t>UBIGEO_INEI: Código de ubicación geográfica INEI</w:t>
            </w:r>
          </w:p>
          <w:p w14:paraId="11F1B362" w14:textId="77777777" w:rsidR="00CA283E" w:rsidRDefault="00CA283E" w:rsidP="00CA283E">
            <w:pPr>
              <w:pStyle w:val="Prrafodelista"/>
              <w:numPr>
                <w:ilvl w:val="0"/>
                <w:numId w:val="7"/>
              </w:numPr>
              <w:jc w:val="both"/>
              <w:rPr>
                <w:rFonts w:ascii="Arial" w:hAnsi="Arial"/>
                <w:sz w:val="20"/>
                <w:szCs w:val="20"/>
              </w:rPr>
            </w:pPr>
            <w:r>
              <w:rPr>
                <w:rFonts w:ascii="Arial" w:hAnsi="Arial"/>
                <w:sz w:val="20"/>
                <w:szCs w:val="20"/>
              </w:rPr>
              <w:t>EDAD: Edad de la persona</w:t>
            </w:r>
          </w:p>
          <w:p w14:paraId="007B6A15" w14:textId="77777777" w:rsidR="00CA283E" w:rsidRDefault="00CA283E" w:rsidP="00CA283E">
            <w:pPr>
              <w:pStyle w:val="Prrafodelista"/>
              <w:numPr>
                <w:ilvl w:val="0"/>
                <w:numId w:val="7"/>
              </w:numPr>
              <w:jc w:val="both"/>
              <w:rPr>
                <w:rFonts w:ascii="Arial" w:hAnsi="Arial"/>
                <w:sz w:val="20"/>
                <w:szCs w:val="20"/>
              </w:rPr>
            </w:pPr>
            <w:r>
              <w:rPr>
                <w:rFonts w:ascii="Arial" w:hAnsi="Arial"/>
                <w:sz w:val="20"/>
                <w:szCs w:val="20"/>
              </w:rPr>
              <w:t>CANTIDAD: Cantidad de casos</w:t>
            </w:r>
          </w:p>
          <w:p w14:paraId="3344E65F" w14:textId="4760D56C" w:rsidR="002C6B38" w:rsidRPr="005A0F2D" w:rsidRDefault="002C6B38" w:rsidP="00CA283E">
            <w:pPr>
              <w:pStyle w:val="Prrafodelista"/>
              <w:jc w:val="both"/>
              <w:rPr>
                <w:rFonts w:ascii="Arial" w:hAnsi="Arial"/>
                <w:color w:val="FF0000"/>
                <w:sz w:val="20"/>
                <w:szCs w:val="20"/>
              </w:rPr>
            </w:pPr>
          </w:p>
        </w:tc>
      </w:tr>
      <w:bookmarkEnd w:id="0"/>
      <w:bookmarkEnd w:id="1"/>
    </w:tbl>
    <w:p w14:paraId="615CBBEE" w14:textId="1C7D0672" w:rsidR="00076082" w:rsidRPr="005A0F2D" w:rsidRDefault="00076082" w:rsidP="009F6EE7">
      <w:pPr>
        <w:spacing w:after="120" w:line="240" w:lineRule="auto"/>
        <w:jc w:val="both"/>
        <w:rPr>
          <w:color w:val="FF0000"/>
          <w:sz w:val="18"/>
        </w:rPr>
      </w:pPr>
    </w:p>
    <w:sectPr w:rsidR="00076082" w:rsidRPr="005A0F2D" w:rsidSect="008E10DB">
      <w:pgSz w:w="11906" w:h="16838"/>
      <w:pgMar w:top="1417"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0CD3D" w14:textId="77777777" w:rsidR="005642AE" w:rsidRDefault="005642AE" w:rsidP="00020DDF">
      <w:pPr>
        <w:spacing w:after="0" w:line="240" w:lineRule="auto"/>
      </w:pPr>
      <w:r>
        <w:separator/>
      </w:r>
    </w:p>
  </w:endnote>
  <w:endnote w:type="continuationSeparator" w:id="0">
    <w:p w14:paraId="5E1A29B2" w14:textId="77777777" w:rsidR="005642AE" w:rsidRDefault="005642AE" w:rsidP="0002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8F9A1" w14:textId="77777777" w:rsidR="005642AE" w:rsidRDefault="005642AE" w:rsidP="00020DDF">
      <w:pPr>
        <w:spacing w:after="0" w:line="240" w:lineRule="auto"/>
      </w:pPr>
      <w:r>
        <w:separator/>
      </w:r>
    </w:p>
  </w:footnote>
  <w:footnote w:type="continuationSeparator" w:id="0">
    <w:p w14:paraId="70B6A24C" w14:textId="77777777" w:rsidR="005642AE" w:rsidRDefault="005642AE" w:rsidP="00020DDF">
      <w:pPr>
        <w:spacing w:after="0" w:line="240" w:lineRule="auto"/>
      </w:pPr>
      <w:r>
        <w:continuationSeparator/>
      </w:r>
    </w:p>
  </w:footnote>
  <w:footnote w:id="1">
    <w:p w14:paraId="33105CA3" w14:textId="77777777" w:rsidR="00CA283E" w:rsidRPr="004606C3" w:rsidRDefault="00CA283E" w:rsidP="00CA283E">
      <w:pPr>
        <w:pStyle w:val="Textonotapie"/>
        <w:jc w:val="both"/>
        <w:rPr>
          <w:rFonts w:ascii="Arial" w:hAnsi="Arial"/>
          <w:sz w:val="16"/>
          <w:szCs w:val="16"/>
          <w:lang w:val="es-PE"/>
        </w:rPr>
      </w:pPr>
      <w:r>
        <w:rPr>
          <w:rStyle w:val="Refdenotaalpie"/>
        </w:rPr>
        <w:footnoteRef/>
      </w:r>
      <w:r>
        <w:t xml:space="preserve"> </w:t>
      </w:r>
      <w:r w:rsidRPr="004606C3">
        <w:rPr>
          <w:rFonts w:ascii="Arial" w:hAnsi="Arial"/>
          <w:sz w:val="16"/>
          <w:szCs w:val="16"/>
          <w:lang w:val="es-PE"/>
        </w:rPr>
        <w:t>Artículo 64 del Reglamento de la Ley N° 28044, Ley General de Educación, aprobado por Decreto Supremo N° 011-2012-ED  y sus modificatorias.</w:t>
      </w:r>
    </w:p>
  </w:footnote>
  <w:footnote w:id="2">
    <w:p w14:paraId="15BE9DA1" w14:textId="77777777" w:rsidR="00CA283E" w:rsidRPr="004606C3" w:rsidRDefault="00CA283E" w:rsidP="00CA283E">
      <w:pPr>
        <w:pStyle w:val="Textonotapie"/>
        <w:rPr>
          <w:rFonts w:ascii="Arial" w:hAnsi="Arial"/>
          <w:sz w:val="16"/>
          <w:szCs w:val="16"/>
          <w:lang w:val="es-PE"/>
        </w:rPr>
      </w:pPr>
      <w:r w:rsidRPr="004606C3">
        <w:rPr>
          <w:rStyle w:val="Refdenotaalpie"/>
          <w:rFonts w:ascii="Arial" w:hAnsi="Arial"/>
          <w:sz w:val="16"/>
          <w:szCs w:val="16"/>
        </w:rPr>
        <w:footnoteRef/>
      </w:r>
      <w:r w:rsidRPr="004606C3">
        <w:rPr>
          <w:rFonts w:ascii="Arial" w:hAnsi="Arial"/>
          <w:sz w:val="16"/>
          <w:szCs w:val="16"/>
        </w:rPr>
        <w:t xml:space="preserve">Artículo 64 del </w:t>
      </w:r>
      <w:r w:rsidRPr="004606C3">
        <w:rPr>
          <w:rFonts w:ascii="Arial" w:hAnsi="Arial"/>
          <w:sz w:val="16"/>
          <w:szCs w:val="16"/>
          <w:lang w:val="es-PE"/>
        </w:rPr>
        <w:t>Reglamento de la Ley Nº 28044, Ley General de Educación aprobado por Decreto Supremo N° 011-2012-ED y sus modificatorias.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855F2"/>
    <w:multiLevelType w:val="hybridMultilevel"/>
    <w:tmpl w:val="78EEA4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D6B57AC"/>
    <w:multiLevelType w:val="hybridMultilevel"/>
    <w:tmpl w:val="9BF216FC"/>
    <w:lvl w:ilvl="0" w:tplc="B812213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15:restartNumberingAfterBreak="0">
    <w:nsid w:val="39F22A64"/>
    <w:multiLevelType w:val="hybridMultilevel"/>
    <w:tmpl w:val="AAA03C1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280A001B">
      <w:start w:val="1"/>
      <w:numFmt w:val="lowerRoman"/>
      <w:lvlText w:val="%3."/>
      <w:lvlJc w:val="righ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40F35A74"/>
    <w:multiLevelType w:val="hybridMultilevel"/>
    <w:tmpl w:val="02FCD79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47A83FC3"/>
    <w:multiLevelType w:val="hybridMultilevel"/>
    <w:tmpl w:val="DB224A82"/>
    <w:lvl w:ilvl="0" w:tplc="EFECC35A">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5CE92185"/>
    <w:multiLevelType w:val="hybridMultilevel"/>
    <w:tmpl w:val="433E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DC5F3C"/>
    <w:multiLevelType w:val="hybridMultilevel"/>
    <w:tmpl w:val="A26A4BF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75D95778"/>
    <w:multiLevelType w:val="hybridMultilevel"/>
    <w:tmpl w:val="9B6E6DC2"/>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71F26C9"/>
    <w:multiLevelType w:val="hybridMultilevel"/>
    <w:tmpl w:val="5E7AC1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7"/>
  </w:num>
  <w:num w:numId="5">
    <w:abstractNumId w:val="6"/>
  </w:num>
  <w:num w:numId="6">
    <w:abstractNumId w:val="3"/>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8F"/>
    <w:rsid w:val="00020DDF"/>
    <w:rsid w:val="00044F26"/>
    <w:rsid w:val="00045EB3"/>
    <w:rsid w:val="00055EEE"/>
    <w:rsid w:val="00071462"/>
    <w:rsid w:val="00076082"/>
    <w:rsid w:val="000C10E2"/>
    <w:rsid w:val="000F784E"/>
    <w:rsid w:val="001056C9"/>
    <w:rsid w:val="001125DA"/>
    <w:rsid w:val="00142865"/>
    <w:rsid w:val="0015653C"/>
    <w:rsid w:val="00162C09"/>
    <w:rsid w:val="00171EB6"/>
    <w:rsid w:val="001A24B5"/>
    <w:rsid w:val="001B0AB1"/>
    <w:rsid w:val="001D5D9B"/>
    <w:rsid w:val="001E666F"/>
    <w:rsid w:val="001F59BD"/>
    <w:rsid w:val="00201772"/>
    <w:rsid w:val="00215A43"/>
    <w:rsid w:val="002175A0"/>
    <w:rsid w:val="00246044"/>
    <w:rsid w:val="002512EA"/>
    <w:rsid w:val="002A717D"/>
    <w:rsid w:val="002C6B38"/>
    <w:rsid w:val="0030016D"/>
    <w:rsid w:val="00325B1B"/>
    <w:rsid w:val="003261A2"/>
    <w:rsid w:val="00357844"/>
    <w:rsid w:val="00373F00"/>
    <w:rsid w:val="0039583C"/>
    <w:rsid w:val="003A1221"/>
    <w:rsid w:val="003C21ED"/>
    <w:rsid w:val="003E1B59"/>
    <w:rsid w:val="003E3E91"/>
    <w:rsid w:val="00442BBE"/>
    <w:rsid w:val="004A211F"/>
    <w:rsid w:val="004B73EC"/>
    <w:rsid w:val="004C4331"/>
    <w:rsid w:val="004E552A"/>
    <w:rsid w:val="00501759"/>
    <w:rsid w:val="005252CF"/>
    <w:rsid w:val="005642AE"/>
    <w:rsid w:val="00573060"/>
    <w:rsid w:val="005857BD"/>
    <w:rsid w:val="005A0F2D"/>
    <w:rsid w:val="005A2680"/>
    <w:rsid w:val="005C15A3"/>
    <w:rsid w:val="005D2C61"/>
    <w:rsid w:val="005E2882"/>
    <w:rsid w:val="00616C93"/>
    <w:rsid w:val="00637FF0"/>
    <w:rsid w:val="006A5398"/>
    <w:rsid w:val="00714A93"/>
    <w:rsid w:val="007236D7"/>
    <w:rsid w:val="00746EB6"/>
    <w:rsid w:val="00785D71"/>
    <w:rsid w:val="00791B39"/>
    <w:rsid w:val="007C4F1D"/>
    <w:rsid w:val="007D316F"/>
    <w:rsid w:val="00806383"/>
    <w:rsid w:val="00814517"/>
    <w:rsid w:val="00823D29"/>
    <w:rsid w:val="0085415B"/>
    <w:rsid w:val="00862331"/>
    <w:rsid w:val="00884AD7"/>
    <w:rsid w:val="008853C5"/>
    <w:rsid w:val="008C2AC8"/>
    <w:rsid w:val="008C3143"/>
    <w:rsid w:val="008E10DB"/>
    <w:rsid w:val="008E38B9"/>
    <w:rsid w:val="008E6B4E"/>
    <w:rsid w:val="008F534B"/>
    <w:rsid w:val="009002FB"/>
    <w:rsid w:val="00906072"/>
    <w:rsid w:val="00942EF3"/>
    <w:rsid w:val="009437D5"/>
    <w:rsid w:val="009736FF"/>
    <w:rsid w:val="0099799F"/>
    <w:rsid w:val="009B732B"/>
    <w:rsid w:val="009F6EE7"/>
    <w:rsid w:val="00A42A6D"/>
    <w:rsid w:val="00A85514"/>
    <w:rsid w:val="00AB0037"/>
    <w:rsid w:val="00AB3CA7"/>
    <w:rsid w:val="00AC6B83"/>
    <w:rsid w:val="00AD49F8"/>
    <w:rsid w:val="00B033E1"/>
    <w:rsid w:val="00B06816"/>
    <w:rsid w:val="00B204D1"/>
    <w:rsid w:val="00B41C15"/>
    <w:rsid w:val="00B42D60"/>
    <w:rsid w:val="00B4744E"/>
    <w:rsid w:val="00B50C99"/>
    <w:rsid w:val="00BF1A66"/>
    <w:rsid w:val="00C1227D"/>
    <w:rsid w:val="00C1645D"/>
    <w:rsid w:val="00C35814"/>
    <w:rsid w:val="00C56226"/>
    <w:rsid w:val="00C6406B"/>
    <w:rsid w:val="00C73B6D"/>
    <w:rsid w:val="00CA283E"/>
    <w:rsid w:val="00CA7D46"/>
    <w:rsid w:val="00CE2DB2"/>
    <w:rsid w:val="00CF3BEB"/>
    <w:rsid w:val="00D11639"/>
    <w:rsid w:val="00D16AA9"/>
    <w:rsid w:val="00D25D74"/>
    <w:rsid w:val="00D50301"/>
    <w:rsid w:val="00D57631"/>
    <w:rsid w:val="00D740B6"/>
    <w:rsid w:val="00D93115"/>
    <w:rsid w:val="00DB4C71"/>
    <w:rsid w:val="00DC436B"/>
    <w:rsid w:val="00DE2D8A"/>
    <w:rsid w:val="00DF1A12"/>
    <w:rsid w:val="00E01366"/>
    <w:rsid w:val="00E11D2F"/>
    <w:rsid w:val="00E5234F"/>
    <w:rsid w:val="00E57BA7"/>
    <w:rsid w:val="00E848B3"/>
    <w:rsid w:val="00EB2441"/>
    <w:rsid w:val="00EF7C8F"/>
    <w:rsid w:val="00F6484A"/>
    <w:rsid w:val="00F82D3D"/>
    <w:rsid w:val="00F91C12"/>
    <w:rsid w:val="00F9303C"/>
    <w:rsid w:val="00FA37E3"/>
    <w:rsid w:val="00FB503C"/>
    <w:rsid w:val="00FC13DB"/>
    <w:rsid w:val="00FC7D43"/>
    <w:rsid w:val="00FD50DB"/>
    <w:rsid w:val="00FD759C"/>
    <w:rsid w:val="00FF384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D8EA"/>
  <w15:chartTrackingRefBased/>
  <w15:docId w15:val="{8D52F518-F4EA-4E35-9480-86826AF1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E3E91"/>
    <w:pPr>
      <w:ind w:left="720"/>
      <w:contextualSpacing/>
    </w:pPr>
  </w:style>
  <w:style w:type="paragraph" w:styleId="Textonotapie">
    <w:name w:val="footnote text"/>
    <w:basedOn w:val="Normal"/>
    <w:link w:val="TextonotapieCar"/>
    <w:uiPriority w:val="99"/>
    <w:semiHidden/>
    <w:unhideWhenUsed/>
    <w:rsid w:val="00020DDF"/>
    <w:pPr>
      <w:spacing w:after="0" w:line="240" w:lineRule="auto"/>
    </w:pPr>
    <w:rPr>
      <w:rFonts w:ascii="Calibri" w:eastAsia="Calibri" w:hAnsi="Calibri" w:cs="Arial"/>
      <w:sz w:val="20"/>
      <w:szCs w:val="20"/>
      <w:lang w:val="es-ES"/>
    </w:rPr>
  </w:style>
  <w:style w:type="character" w:customStyle="1" w:styleId="TextonotapieCar">
    <w:name w:val="Texto nota pie Car"/>
    <w:basedOn w:val="Fuentedeprrafopredeter"/>
    <w:link w:val="Textonotapie"/>
    <w:uiPriority w:val="99"/>
    <w:semiHidden/>
    <w:rsid w:val="00020DDF"/>
    <w:rPr>
      <w:rFonts w:ascii="Calibri" w:eastAsia="Calibri" w:hAnsi="Calibri" w:cs="Arial"/>
      <w:sz w:val="20"/>
      <w:szCs w:val="20"/>
      <w:lang w:val="es-ES"/>
    </w:rPr>
  </w:style>
  <w:style w:type="character" w:styleId="Refdenotaalpie">
    <w:name w:val="footnote reference"/>
    <w:uiPriority w:val="99"/>
    <w:semiHidden/>
    <w:unhideWhenUsed/>
    <w:rsid w:val="00020DDF"/>
    <w:rPr>
      <w:vertAlign w:val="superscript"/>
    </w:rPr>
  </w:style>
  <w:style w:type="character" w:styleId="Hipervnculo">
    <w:name w:val="Hyperlink"/>
    <w:uiPriority w:val="99"/>
    <w:unhideWhenUsed/>
    <w:rsid w:val="00020DDF"/>
    <w:rPr>
      <w:color w:val="0563C1"/>
      <w:u w:val="single"/>
    </w:rPr>
  </w:style>
  <w:style w:type="character" w:customStyle="1" w:styleId="PrrafodelistaCar">
    <w:name w:val="Párrafo de lista Car"/>
    <w:link w:val="Prrafodelista"/>
    <w:uiPriority w:val="34"/>
    <w:locked/>
    <w:rsid w:val="009437D5"/>
  </w:style>
  <w:style w:type="paragraph" w:styleId="Revisin">
    <w:name w:val="Revision"/>
    <w:hidden/>
    <w:uiPriority w:val="99"/>
    <w:semiHidden/>
    <w:rsid w:val="00942EF3"/>
    <w:pPr>
      <w:spacing w:after="0" w:line="240" w:lineRule="auto"/>
    </w:pPr>
  </w:style>
  <w:style w:type="character" w:styleId="Refdecomentario">
    <w:name w:val="annotation reference"/>
    <w:basedOn w:val="Fuentedeprrafopredeter"/>
    <w:uiPriority w:val="99"/>
    <w:semiHidden/>
    <w:unhideWhenUsed/>
    <w:rsid w:val="00942EF3"/>
    <w:rPr>
      <w:sz w:val="16"/>
      <w:szCs w:val="16"/>
    </w:rPr>
  </w:style>
  <w:style w:type="paragraph" w:styleId="Textocomentario">
    <w:name w:val="annotation text"/>
    <w:basedOn w:val="Normal"/>
    <w:link w:val="TextocomentarioCar"/>
    <w:uiPriority w:val="99"/>
    <w:unhideWhenUsed/>
    <w:rsid w:val="00942EF3"/>
    <w:pPr>
      <w:spacing w:line="240" w:lineRule="auto"/>
    </w:pPr>
    <w:rPr>
      <w:sz w:val="20"/>
      <w:szCs w:val="20"/>
    </w:rPr>
  </w:style>
  <w:style w:type="character" w:customStyle="1" w:styleId="TextocomentarioCar">
    <w:name w:val="Texto comentario Car"/>
    <w:basedOn w:val="Fuentedeprrafopredeter"/>
    <w:link w:val="Textocomentario"/>
    <w:uiPriority w:val="99"/>
    <w:rsid w:val="00942EF3"/>
    <w:rPr>
      <w:sz w:val="20"/>
      <w:szCs w:val="20"/>
    </w:rPr>
  </w:style>
  <w:style w:type="paragraph" w:styleId="Asuntodelcomentario">
    <w:name w:val="annotation subject"/>
    <w:basedOn w:val="Textocomentario"/>
    <w:next w:val="Textocomentario"/>
    <w:link w:val="AsuntodelcomentarioCar"/>
    <w:uiPriority w:val="99"/>
    <w:semiHidden/>
    <w:unhideWhenUsed/>
    <w:rsid w:val="00942EF3"/>
    <w:rPr>
      <w:b/>
      <w:bCs/>
    </w:rPr>
  </w:style>
  <w:style w:type="character" w:customStyle="1" w:styleId="AsuntodelcomentarioCar">
    <w:name w:val="Asunto del comentario Car"/>
    <w:basedOn w:val="TextocomentarioCar"/>
    <w:link w:val="Asuntodelcomentario"/>
    <w:uiPriority w:val="99"/>
    <w:semiHidden/>
    <w:rsid w:val="00942E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1210</Words>
  <Characters>6661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BERNABE VELASCO ARCE  CODIGO: 083641-K</dc:creator>
  <cp:keywords/>
  <dc:description/>
  <cp:lastModifiedBy>Ernesto Arias Valverde</cp:lastModifiedBy>
  <cp:revision>26</cp:revision>
  <cp:lastPrinted>2023-06-24T20:57:00Z</cp:lastPrinted>
  <dcterms:created xsi:type="dcterms:W3CDTF">2022-12-01T20:53:00Z</dcterms:created>
  <dcterms:modified xsi:type="dcterms:W3CDTF">2023-06-24T20:57:00Z</dcterms:modified>
</cp:coreProperties>
</file>