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1086A" w14:textId="5F0E8E01" w:rsidR="00C81E61" w:rsidRDefault="00B61F09" w:rsidP="003F7582">
      <w:pPr>
        <w:spacing w:after="0" w:line="240" w:lineRule="auto"/>
        <w:jc w:val="both"/>
        <w:rPr>
          <w:rFonts w:ascii="Arial" w:hAnsi="Arial"/>
          <w:sz w:val="20"/>
          <w:szCs w:val="20"/>
        </w:rPr>
      </w:pPr>
      <w:r w:rsidRPr="006F0299">
        <w:rPr>
          <w:rFonts w:ascii="Arial" w:hAnsi="Arial"/>
          <w:b/>
          <w:sz w:val="28"/>
          <w:szCs w:val="28"/>
        </w:rPr>
        <w:t>INDICADOR 3</w:t>
      </w:r>
      <w:r w:rsidR="00C81E61" w:rsidRPr="00262B27">
        <w:rPr>
          <w:rFonts w:ascii="Arial" w:hAnsi="Arial"/>
          <w:b/>
          <w:sz w:val="20"/>
          <w:szCs w:val="20"/>
          <w:lang w:val="es-PE"/>
        </w:rPr>
        <w:t xml:space="preserve">: </w:t>
      </w:r>
      <w:r w:rsidR="00721771" w:rsidRPr="00721771">
        <w:rPr>
          <w:rFonts w:ascii="Arial" w:hAnsi="Arial"/>
          <w:sz w:val="20"/>
          <w:szCs w:val="20"/>
        </w:rPr>
        <w:t>Porcentaje de locales educativos con el servicio de educación primaria con capacidad instalada inadecuada</w:t>
      </w:r>
    </w:p>
    <w:p w14:paraId="39A731D8" w14:textId="77777777" w:rsidR="003F7582" w:rsidRDefault="003F7582" w:rsidP="003F7582">
      <w:pPr>
        <w:spacing w:after="0" w:line="240" w:lineRule="auto"/>
        <w:jc w:val="both"/>
        <w:rPr>
          <w:rFonts w:ascii="Arial" w:hAnsi="Arial"/>
          <w:sz w:val="20"/>
          <w:szCs w:val="20"/>
        </w:rPr>
      </w:pPr>
    </w:p>
    <w:tbl>
      <w:tblPr>
        <w:tblW w:w="8879" w:type="dxa"/>
        <w:tblInd w:w="-431" w:type="dxa"/>
        <w:tblLook w:val="04A0" w:firstRow="1" w:lastRow="0" w:firstColumn="1" w:lastColumn="0" w:noHBand="0" w:noVBand="1"/>
      </w:tblPr>
      <w:tblGrid>
        <w:gridCol w:w="4101"/>
        <w:gridCol w:w="4778"/>
      </w:tblGrid>
      <w:tr w:rsidR="006A45CE" w:rsidRPr="006A45CE" w14:paraId="52070A58" w14:textId="77777777" w:rsidTr="006A45CE">
        <w:trPr>
          <w:trHeight w:val="269"/>
        </w:trPr>
        <w:tc>
          <w:tcPr>
            <w:tcW w:w="4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AA032" w14:textId="5D0B45AB" w:rsidR="006A45CE" w:rsidRPr="00A42866" w:rsidRDefault="006A45CE" w:rsidP="006A45CE">
            <w:pPr>
              <w:spacing w:after="0" w:line="240" w:lineRule="auto"/>
              <w:rPr>
                <w:rFonts w:ascii="Arial" w:eastAsia="Times New Roman" w:hAnsi="Arial"/>
                <w:b/>
                <w:color w:val="000000"/>
                <w:sz w:val="20"/>
                <w:szCs w:val="20"/>
                <w:lang w:val="es-PE"/>
              </w:rPr>
            </w:pPr>
            <w:r w:rsidRPr="006A45CE">
              <w:rPr>
                <w:rFonts w:ascii="Arial" w:eastAsia="Times New Roman" w:hAnsi="Arial"/>
                <w:b/>
                <w:color w:val="000000"/>
                <w:sz w:val="20"/>
                <w:szCs w:val="20"/>
              </w:rPr>
              <w:t>Nombre de la entidad pública:</w:t>
            </w:r>
          </w:p>
        </w:tc>
        <w:tc>
          <w:tcPr>
            <w:tcW w:w="4778" w:type="dxa"/>
            <w:tcBorders>
              <w:top w:val="single" w:sz="4" w:space="0" w:color="auto"/>
              <w:left w:val="nil"/>
              <w:bottom w:val="single" w:sz="4" w:space="0" w:color="auto"/>
              <w:right w:val="single" w:sz="4" w:space="0" w:color="auto"/>
            </w:tcBorders>
            <w:shd w:val="clear" w:color="auto" w:fill="auto"/>
            <w:noWrap/>
            <w:vAlign w:val="center"/>
            <w:hideMark/>
          </w:tcPr>
          <w:p w14:paraId="6E807B4C" w14:textId="77777777" w:rsidR="006A45CE" w:rsidRPr="006A45CE" w:rsidRDefault="006A45CE" w:rsidP="006A45CE">
            <w:pPr>
              <w:spacing w:after="0" w:line="240" w:lineRule="auto"/>
              <w:rPr>
                <w:rFonts w:ascii="Arial" w:eastAsia="Times New Roman" w:hAnsi="Arial"/>
                <w:color w:val="000000"/>
                <w:sz w:val="20"/>
                <w:szCs w:val="20"/>
                <w:lang w:val="en-US"/>
              </w:rPr>
            </w:pPr>
            <w:proofErr w:type="spellStart"/>
            <w:r w:rsidRPr="006A45CE">
              <w:rPr>
                <w:rFonts w:ascii="Arial" w:eastAsia="Times New Roman" w:hAnsi="Arial"/>
                <w:color w:val="000000"/>
                <w:sz w:val="20"/>
                <w:szCs w:val="20"/>
                <w:lang w:val="en-US"/>
              </w:rPr>
              <w:t>Ministerio</w:t>
            </w:r>
            <w:proofErr w:type="spellEnd"/>
            <w:r w:rsidRPr="006A45CE">
              <w:rPr>
                <w:rFonts w:ascii="Arial" w:eastAsia="Times New Roman" w:hAnsi="Arial"/>
                <w:color w:val="000000"/>
                <w:sz w:val="20"/>
                <w:szCs w:val="20"/>
                <w:lang w:val="en-US"/>
              </w:rPr>
              <w:t xml:space="preserve"> de </w:t>
            </w:r>
            <w:proofErr w:type="spellStart"/>
            <w:r w:rsidRPr="006A45CE">
              <w:rPr>
                <w:rFonts w:ascii="Arial" w:eastAsia="Times New Roman" w:hAnsi="Arial"/>
                <w:color w:val="000000"/>
                <w:sz w:val="20"/>
                <w:szCs w:val="20"/>
                <w:lang w:val="en-US"/>
              </w:rPr>
              <w:t>Educación</w:t>
            </w:r>
            <w:proofErr w:type="spellEnd"/>
          </w:p>
        </w:tc>
      </w:tr>
      <w:tr w:rsidR="006A45CE" w:rsidRPr="006A45CE" w14:paraId="205086AF" w14:textId="77777777" w:rsidTr="00721771">
        <w:trPr>
          <w:trHeight w:val="199"/>
        </w:trPr>
        <w:tc>
          <w:tcPr>
            <w:tcW w:w="4101" w:type="dxa"/>
            <w:tcBorders>
              <w:top w:val="nil"/>
              <w:left w:val="single" w:sz="4" w:space="0" w:color="auto"/>
              <w:bottom w:val="single" w:sz="4" w:space="0" w:color="auto"/>
              <w:right w:val="single" w:sz="4" w:space="0" w:color="auto"/>
            </w:tcBorders>
            <w:shd w:val="clear" w:color="auto" w:fill="auto"/>
            <w:noWrap/>
            <w:vAlign w:val="center"/>
            <w:hideMark/>
          </w:tcPr>
          <w:p w14:paraId="7324B5FF" w14:textId="0DA03ADB" w:rsidR="006A45CE" w:rsidRPr="006A45CE" w:rsidRDefault="006A45CE" w:rsidP="006A45CE">
            <w:pPr>
              <w:spacing w:after="0" w:line="240" w:lineRule="auto"/>
              <w:rPr>
                <w:rFonts w:ascii="Arial" w:eastAsia="Times New Roman" w:hAnsi="Arial"/>
                <w:b/>
                <w:color w:val="000000"/>
                <w:sz w:val="20"/>
                <w:szCs w:val="20"/>
                <w:lang w:val="en-US"/>
              </w:rPr>
            </w:pPr>
            <w:r w:rsidRPr="006A45CE">
              <w:rPr>
                <w:rFonts w:ascii="Arial" w:eastAsia="Times New Roman" w:hAnsi="Arial"/>
                <w:b/>
                <w:color w:val="000000"/>
                <w:sz w:val="20"/>
                <w:szCs w:val="20"/>
              </w:rPr>
              <w:t>Fecha de elaboración:</w:t>
            </w:r>
          </w:p>
        </w:tc>
        <w:tc>
          <w:tcPr>
            <w:tcW w:w="4778" w:type="dxa"/>
            <w:tcBorders>
              <w:top w:val="nil"/>
              <w:left w:val="nil"/>
              <w:bottom w:val="single" w:sz="4" w:space="0" w:color="auto"/>
              <w:right w:val="single" w:sz="4" w:space="0" w:color="auto"/>
            </w:tcBorders>
            <w:shd w:val="clear" w:color="auto" w:fill="auto"/>
            <w:noWrap/>
            <w:vAlign w:val="center"/>
            <w:hideMark/>
          </w:tcPr>
          <w:p w14:paraId="6266E448" w14:textId="4AE6B459" w:rsidR="006A45CE" w:rsidRPr="006A45CE" w:rsidRDefault="00721771" w:rsidP="00721771">
            <w:pPr>
              <w:rPr>
                <w:rFonts w:ascii="Arial" w:eastAsia="Times New Roman" w:hAnsi="Arial"/>
                <w:color w:val="000000"/>
                <w:sz w:val="20"/>
                <w:szCs w:val="20"/>
                <w:lang w:val="en-US"/>
              </w:rPr>
            </w:pPr>
            <w:r>
              <w:rPr>
                <w:rFonts w:ascii="Arial" w:eastAsia="Times New Roman" w:hAnsi="Arial"/>
                <w:color w:val="000000"/>
                <w:sz w:val="20"/>
                <w:szCs w:val="20"/>
                <w:lang w:val="en-US"/>
              </w:rPr>
              <w:t>15.02.19</w:t>
            </w:r>
          </w:p>
        </w:tc>
      </w:tr>
      <w:tr w:rsidR="006A45CE" w:rsidRPr="006A45CE" w14:paraId="37193353" w14:textId="77777777" w:rsidTr="006A45CE">
        <w:trPr>
          <w:trHeight w:val="269"/>
        </w:trPr>
        <w:tc>
          <w:tcPr>
            <w:tcW w:w="4101" w:type="dxa"/>
            <w:tcBorders>
              <w:top w:val="nil"/>
              <w:left w:val="single" w:sz="4" w:space="0" w:color="auto"/>
              <w:bottom w:val="single" w:sz="4" w:space="0" w:color="auto"/>
              <w:right w:val="single" w:sz="4" w:space="0" w:color="auto"/>
            </w:tcBorders>
            <w:shd w:val="clear" w:color="auto" w:fill="auto"/>
            <w:noWrap/>
            <w:vAlign w:val="center"/>
            <w:hideMark/>
          </w:tcPr>
          <w:p w14:paraId="4C4BA9F6" w14:textId="7FD5675C" w:rsidR="006A45CE" w:rsidRPr="006A45CE" w:rsidRDefault="006A45CE" w:rsidP="006A45CE">
            <w:pPr>
              <w:spacing w:after="0" w:line="240" w:lineRule="auto"/>
              <w:rPr>
                <w:rFonts w:ascii="Arial" w:eastAsia="Times New Roman" w:hAnsi="Arial"/>
                <w:b/>
                <w:color w:val="000000"/>
                <w:sz w:val="20"/>
                <w:szCs w:val="20"/>
                <w:lang w:val="en-US"/>
              </w:rPr>
            </w:pPr>
            <w:r w:rsidRPr="006A45CE">
              <w:rPr>
                <w:rFonts w:ascii="Arial" w:eastAsia="Times New Roman" w:hAnsi="Arial"/>
                <w:b/>
                <w:color w:val="000000"/>
                <w:sz w:val="20"/>
                <w:szCs w:val="20"/>
              </w:rPr>
              <w:t>Sector:</w:t>
            </w:r>
          </w:p>
        </w:tc>
        <w:tc>
          <w:tcPr>
            <w:tcW w:w="4778" w:type="dxa"/>
            <w:tcBorders>
              <w:top w:val="nil"/>
              <w:left w:val="nil"/>
              <w:bottom w:val="single" w:sz="4" w:space="0" w:color="auto"/>
              <w:right w:val="single" w:sz="4" w:space="0" w:color="auto"/>
            </w:tcBorders>
            <w:shd w:val="clear" w:color="auto" w:fill="auto"/>
            <w:noWrap/>
            <w:vAlign w:val="center"/>
            <w:hideMark/>
          </w:tcPr>
          <w:p w14:paraId="0DC419A9" w14:textId="77777777" w:rsidR="006A45CE" w:rsidRPr="006A45CE" w:rsidRDefault="006A45CE" w:rsidP="006A45CE">
            <w:pPr>
              <w:spacing w:after="0" w:line="240" w:lineRule="auto"/>
              <w:rPr>
                <w:rFonts w:ascii="Arial" w:eastAsia="Times New Roman" w:hAnsi="Arial"/>
                <w:color w:val="000000"/>
                <w:sz w:val="20"/>
                <w:szCs w:val="20"/>
                <w:lang w:val="en-US"/>
              </w:rPr>
            </w:pPr>
            <w:proofErr w:type="spellStart"/>
            <w:r w:rsidRPr="006A45CE">
              <w:rPr>
                <w:rFonts w:ascii="Arial" w:eastAsia="Times New Roman" w:hAnsi="Arial"/>
                <w:color w:val="000000"/>
                <w:sz w:val="20"/>
                <w:szCs w:val="20"/>
                <w:lang w:val="en-US"/>
              </w:rPr>
              <w:t>Educación</w:t>
            </w:r>
            <w:proofErr w:type="spellEnd"/>
          </w:p>
        </w:tc>
      </w:tr>
      <w:tr w:rsidR="006A45CE" w:rsidRPr="006A45CE" w14:paraId="7C8C0E6B" w14:textId="77777777" w:rsidTr="006A45CE">
        <w:trPr>
          <w:trHeight w:val="269"/>
        </w:trPr>
        <w:tc>
          <w:tcPr>
            <w:tcW w:w="4101" w:type="dxa"/>
            <w:tcBorders>
              <w:top w:val="nil"/>
              <w:left w:val="single" w:sz="4" w:space="0" w:color="auto"/>
              <w:bottom w:val="single" w:sz="4" w:space="0" w:color="auto"/>
              <w:right w:val="single" w:sz="4" w:space="0" w:color="auto"/>
            </w:tcBorders>
            <w:shd w:val="clear" w:color="auto" w:fill="auto"/>
            <w:noWrap/>
            <w:vAlign w:val="center"/>
            <w:hideMark/>
          </w:tcPr>
          <w:p w14:paraId="5CD2C334" w14:textId="3348C4B2" w:rsidR="006A45CE" w:rsidRPr="006A45CE" w:rsidRDefault="006A45CE" w:rsidP="006A45CE">
            <w:pPr>
              <w:spacing w:after="0" w:line="240" w:lineRule="auto"/>
              <w:rPr>
                <w:rFonts w:ascii="Arial" w:eastAsia="Times New Roman" w:hAnsi="Arial"/>
                <w:b/>
                <w:color w:val="000000"/>
                <w:sz w:val="20"/>
                <w:szCs w:val="20"/>
                <w:lang w:val="en-US"/>
              </w:rPr>
            </w:pPr>
            <w:r w:rsidRPr="006A45CE">
              <w:rPr>
                <w:rFonts w:ascii="Arial" w:eastAsia="Times New Roman" w:hAnsi="Arial"/>
                <w:b/>
                <w:color w:val="000000"/>
                <w:sz w:val="20"/>
                <w:szCs w:val="20"/>
              </w:rPr>
              <w:t>Función:</w:t>
            </w:r>
          </w:p>
        </w:tc>
        <w:tc>
          <w:tcPr>
            <w:tcW w:w="4778" w:type="dxa"/>
            <w:tcBorders>
              <w:top w:val="nil"/>
              <w:left w:val="nil"/>
              <w:bottom w:val="single" w:sz="4" w:space="0" w:color="auto"/>
              <w:right w:val="single" w:sz="4" w:space="0" w:color="auto"/>
            </w:tcBorders>
            <w:shd w:val="clear" w:color="auto" w:fill="auto"/>
            <w:noWrap/>
            <w:vAlign w:val="center"/>
            <w:hideMark/>
          </w:tcPr>
          <w:p w14:paraId="1C9789BE" w14:textId="77777777" w:rsidR="006A45CE" w:rsidRPr="006A45CE" w:rsidRDefault="006A45CE" w:rsidP="006A45CE">
            <w:pPr>
              <w:spacing w:after="0" w:line="240" w:lineRule="auto"/>
              <w:rPr>
                <w:rFonts w:ascii="Arial" w:eastAsia="Times New Roman" w:hAnsi="Arial"/>
                <w:color w:val="000000"/>
                <w:sz w:val="20"/>
                <w:szCs w:val="20"/>
                <w:lang w:val="en-US"/>
              </w:rPr>
            </w:pPr>
            <w:r w:rsidRPr="006A45CE">
              <w:rPr>
                <w:rFonts w:ascii="Arial" w:eastAsia="Times New Roman" w:hAnsi="Arial"/>
                <w:color w:val="000000"/>
                <w:sz w:val="20"/>
                <w:szCs w:val="20"/>
                <w:lang w:val="en-US"/>
              </w:rPr>
              <w:t xml:space="preserve">22 </w:t>
            </w:r>
            <w:proofErr w:type="spellStart"/>
            <w:r w:rsidRPr="006A45CE">
              <w:rPr>
                <w:rFonts w:ascii="Arial" w:eastAsia="Times New Roman" w:hAnsi="Arial"/>
                <w:color w:val="000000"/>
                <w:sz w:val="20"/>
                <w:szCs w:val="20"/>
                <w:lang w:val="en-US"/>
              </w:rPr>
              <w:t>Educación</w:t>
            </w:r>
            <w:proofErr w:type="spellEnd"/>
          </w:p>
        </w:tc>
      </w:tr>
      <w:tr w:rsidR="006A45CE" w:rsidRPr="006A45CE" w14:paraId="1F25E15F" w14:textId="77777777" w:rsidTr="006A45CE">
        <w:trPr>
          <w:trHeight w:val="269"/>
        </w:trPr>
        <w:tc>
          <w:tcPr>
            <w:tcW w:w="4101" w:type="dxa"/>
            <w:tcBorders>
              <w:top w:val="nil"/>
              <w:left w:val="single" w:sz="4" w:space="0" w:color="auto"/>
              <w:bottom w:val="single" w:sz="4" w:space="0" w:color="auto"/>
              <w:right w:val="single" w:sz="4" w:space="0" w:color="auto"/>
            </w:tcBorders>
            <w:shd w:val="clear" w:color="auto" w:fill="auto"/>
            <w:noWrap/>
            <w:vAlign w:val="center"/>
            <w:hideMark/>
          </w:tcPr>
          <w:p w14:paraId="24121B41" w14:textId="0F3E5827" w:rsidR="006A45CE" w:rsidRPr="006A45CE" w:rsidRDefault="006A45CE" w:rsidP="006A45CE">
            <w:pPr>
              <w:spacing w:after="0" w:line="240" w:lineRule="auto"/>
              <w:rPr>
                <w:rFonts w:ascii="Arial" w:eastAsia="Times New Roman" w:hAnsi="Arial"/>
                <w:b/>
                <w:color w:val="000000"/>
                <w:sz w:val="20"/>
                <w:szCs w:val="20"/>
                <w:lang w:val="en-US"/>
              </w:rPr>
            </w:pPr>
            <w:r w:rsidRPr="006A45CE">
              <w:rPr>
                <w:rFonts w:ascii="Arial" w:eastAsia="Times New Roman" w:hAnsi="Arial"/>
                <w:b/>
                <w:color w:val="000000"/>
                <w:sz w:val="20"/>
                <w:szCs w:val="20"/>
              </w:rPr>
              <w:t>División funcional:</w:t>
            </w:r>
          </w:p>
        </w:tc>
        <w:tc>
          <w:tcPr>
            <w:tcW w:w="4778" w:type="dxa"/>
            <w:tcBorders>
              <w:top w:val="nil"/>
              <w:left w:val="nil"/>
              <w:bottom w:val="single" w:sz="4" w:space="0" w:color="auto"/>
              <w:right w:val="single" w:sz="4" w:space="0" w:color="auto"/>
            </w:tcBorders>
            <w:shd w:val="clear" w:color="auto" w:fill="auto"/>
            <w:noWrap/>
            <w:vAlign w:val="center"/>
            <w:hideMark/>
          </w:tcPr>
          <w:p w14:paraId="65AC542B" w14:textId="77777777" w:rsidR="006A45CE" w:rsidRPr="006A45CE" w:rsidRDefault="006A45CE" w:rsidP="006A45CE">
            <w:pPr>
              <w:spacing w:after="0" w:line="240" w:lineRule="auto"/>
              <w:rPr>
                <w:rFonts w:ascii="Arial" w:eastAsia="Times New Roman" w:hAnsi="Arial"/>
                <w:color w:val="000000"/>
                <w:sz w:val="20"/>
                <w:szCs w:val="20"/>
                <w:lang w:val="en-US"/>
              </w:rPr>
            </w:pPr>
            <w:r w:rsidRPr="006A45CE">
              <w:rPr>
                <w:rFonts w:ascii="Arial" w:eastAsia="Times New Roman" w:hAnsi="Arial"/>
                <w:color w:val="000000"/>
                <w:sz w:val="20"/>
                <w:szCs w:val="20"/>
                <w:lang w:val="en-US"/>
              </w:rPr>
              <w:t xml:space="preserve">047 </w:t>
            </w:r>
            <w:proofErr w:type="spellStart"/>
            <w:r w:rsidRPr="006A45CE">
              <w:rPr>
                <w:rFonts w:ascii="Arial" w:eastAsia="Times New Roman" w:hAnsi="Arial"/>
                <w:color w:val="000000"/>
                <w:sz w:val="20"/>
                <w:szCs w:val="20"/>
                <w:lang w:val="en-US"/>
              </w:rPr>
              <w:t>Educación</w:t>
            </w:r>
            <w:proofErr w:type="spellEnd"/>
            <w:r w:rsidRPr="006A45CE">
              <w:rPr>
                <w:rFonts w:ascii="Arial" w:eastAsia="Times New Roman" w:hAnsi="Arial"/>
                <w:color w:val="000000"/>
                <w:sz w:val="20"/>
                <w:szCs w:val="20"/>
                <w:lang w:val="en-US"/>
              </w:rPr>
              <w:t xml:space="preserve"> </w:t>
            </w:r>
            <w:proofErr w:type="spellStart"/>
            <w:r w:rsidRPr="006A45CE">
              <w:rPr>
                <w:rFonts w:ascii="Arial" w:eastAsia="Times New Roman" w:hAnsi="Arial"/>
                <w:color w:val="000000"/>
                <w:sz w:val="20"/>
                <w:szCs w:val="20"/>
                <w:lang w:val="en-US"/>
              </w:rPr>
              <w:t>básica</w:t>
            </w:r>
            <w:proofErr w:type="spellEnd"/>
            <w:r w:rsidRPr="006A45CE">
              <w:rPr>
                <w:rFonts w:ascii="Arial" w:eastAsia="Times New Roman" w:hAnsi="Arial"/>
                <w:color w:val="000000"/>
                <w:sz w:val="20"/>
                <w:szCs w:val="20"/>
                <w:lang w:val="en-US"/>
              </w:rPr>
              <w:t xml:space="preserve"> </w:t>
            </w:r>
          </w:p>
        </w:tc>
      </w:tr>
      <w:tr w:rsidR="006A45CE" w:rsidRPr="006A45CE" w14:paraId="167F595E" w14:textId="77777777" w:rsidTr="006A45CE">
        <w:trPr>
          <w:trHeight w:val="269"/>
        </w:trPr>
        <w:tc>
          <w:tcPr>
            <w:tcW w:w="4101" w:type="dxa"/>
            <w:tcBorders>
              <w:top w:val="nil"/>
              <w:left w:val="single" w:sz="4" w:space="0" w:color="auto"/>
              <w:bottom w:val="single" w:sz="4" w:space="0" w:color="auto"/>
              <w:right w:val="single" w:sz="4" w:space="0" w:color="auto"/>
            </w:tcBorders>
            <w:shd w:val="clear" w:color="auto" w:fill="auto"/>
            <w:noWrap/>
            <w:vAlign w:val="center"/>
            <w:hideMark/>
          </w:tcPr>
          <w:p w14:paraId="0B43B4A2" w14:textId="568398BA" w:rsidR="006A45CE" w:rsidRPr="006A45CE" w:rsidRDefault="006A45CE" w:rsidP="006A45CE">
            <w:pPr>
              <w:spacing w:after="0" w:line="240" w:lineRule="auto"/>
              <w:rPr>
                <w:rFonts w:ascii="Arial" w:eastAsia="Times New Roman" w:hAnsi="Arial"/>
                <w:b/>
                <w:color w:val="000000"/>
                <w:sz w:val="20"/>
                <w:szCs w:val="20"/>
                <w:lang w:val="en-US"/>
              </w:rPr>
            </w:pPr>
            <w:r w:rsidRPr="006A45CE">
              <w:rPr>
                <w:rFonts w:ascii="Arial" w:eastAsia="Times New Roman" w:hAnsi="Arial"/>
                <w:b/>
                <w:color w:val="000000"/>
                <w:sz w:val="20"/>
                <w:szCs w:val="20"/>
              </w:rPr>
              <w:t>Grupo funcional:</w:t>
            </w:r>
          </w:p>
        </w:tc>
        <w:tc>
          <w:tcPr>
            <w:tcW w:w="4778" w:type="dxa"/>
            <w:tcBorders>
              <w:top w:val="nil"/>
              <w:left w:val="nil"/>
              <w:bottom w:val="single" w:sz="4" w:space="0" w:color="auto"/>
              <w:right w:val="single" w:sz="4" w:space="0" w:color="auto"/>
            </w:tcBorders>
            <w:shd w:val="clear" w:color="auto" w:fill="auto"/>
            <w:noWrap/>
            <w:vAlign w:val="center"/>
            <w:hideMark/>
          </w:tcPr>
          <w:p w14:paraId="3F756A64" w14:textId="77777777" w:rsidR="006A45CE" w:rsidRPr="006A45CE" w:rsidRDefault="006A45CE" w:rsidP="006A45CE">
            <w:pPr>
              <w:spacing w:after="0" w:line="240" w:lineRule="auto"/>
              <w:rPr>
                <w:rFonts w:ascii="Arial" w:eastAsia="Times New Roman" w:hAnsi="Arial"/>
                <w:color w:val="000000"/>
                <w:sz w:val="20"/>
                <w:szCs w:val="20"/>
                <w:lang w:val="en-US"/>
              </w:rPr>
            </w:pPr>
            <w:r w:rsidRPr="006A45CE">
              <w:rPr>
                <w:rFonts w:ascii="Arial" w:eastAsia="Times New Roman" w:hAnsi="Arial"/>
                <w:color w:val="000000"/>
                <w:sz w:val="20"/>
                <w:szCs w:val="20"/>
                <w:lang w:val="en-US"/>
              </w:rPr>
              <w:t xml:space="preserve">0104 </w:t>
            </w:r>
            <w:proofErr w:type="spellStart"/>
            <w:r w:rsidRPr="006A45CE">
              <w:rPr>
                <w:rFonts w:ascii="Arial" w:eastAsia="Times New Roman" w:hAnsi="Arial"/>
                <w:color w:val="000000"/>
                <w:sz w:val="20"/>
                <w:szCs w:val="20"/>
                <w:lang w:val="en-US"/>
              </w:rPr>
              <w:t>Educación</w:t>
            </w:r>
            <w:proofErr w:type="spellEnd"/>
            <w:r w:rsidRPr="006A45CE">
              <w:rPr>
                <w:rFonts w:ascii="Arial" w:eastAsia="Times New Roman" w:hAnsi="Arial"/>
                <w:color w:val="000000"/>
                <w:sz w:val="20"/>
                <w:szCs w:val="20"/>
                <w:lang w:val="en-US"/>
              </w:rPr>
              <w:t xml:space="preserve"> </w:t>
            </w:r>
            <w:proofErr w:type="spellStart"/>
            <w:r w:rsidRPr="006A45CE">
              <w:rPr>
                <w:rFonts w:ascii="Arial" w:eastAsia="Times New Roman" w:hAnsi="Arial"/>
                <w:color w:val="000000"/>
                <w:sz w:val="20"/>
                <w:szCs w:val="20"/>
                <w:lang w:val="en-US"/>
              </w:rPr>
              <w:t>Primaria</w:t>
            </w:r>
            <w:proofErr w:type="spellEnd"/>
          </w:p>
        </w:tc>
      </w:tr>
      <w:tr w:rsidR="006A45CE" w:rsidRPr="006A45CE" w14:paraId="27C18FB0" w14:textId="77777777" w:rsidTr="006A45CE">
        <w:trPr>
          <w:trHeight w:val="269"/>
        </w:trPr>
        <w:tc>
          <w:tcPr>
            <w:tcW w:w="4101" w:type="dxa"/>
            <w:tcBorders>
              <w:top w:val="nil"/>
              <w:left w:val="single" w:sz="4" w:space="0" w:color="auto"/>
              <w:bottom w:val="single" w:sz="4" w:space="0" w:color="auto"/>
              <w:right w:val="single" w:sz="4" w:space="0" w:color="auto"/>
            </w:tcBorders>
            <w:shd w:val="clear" w:color="auto" w:fill="auto"/>
            <w:noWrap/>
            <w:vAlign w:val="center"/>
            <w:hideMark/>
          </w:tcPr>
          <w:p w14:paraId="2E94393A" w14:textId="02F62327" w:rsidR="006A45CE" w:rsidRPr="006A45CE" w:rsidRDefault="006A45CE" w:rsidP="006A45CE">
            <w:pPr>
              <w:spacing w:after="0" w:line="240" w:lineRule="auto"/>
              <w:rPr>
                <w:rFonts w:ascii="Arial" w:eastAsia="Times New Roman" w:hAnsi="Arial"/>
                <w:b/>
                <w:color w:val="000000"/>
                <w:sz w:val="20"/>
                <w:szCs w:val="20"/>
                <w:lang w:val="en-US"/>
              </w:rPr>
            </w:pPr>
            <w:r w:rsidRPr="006A45CE">
              <w:rPr>
                <w:rFonts w:ascii="Arial" w:eastAsia="Times New Roman" w:hAnsi="Arial"/>
                <w:b/>
                <w:color w:val="000000"/>
                <w:sz w:val="20"/>
                <w:szCs w:val="20"/>
              </w:rPr>
              <w:t>Servicio público asociado:</w:t>
            </w:r>
          </w:p>
        </w:tc>
        <w:tc>
          <w:tcPr>
            <w:tcW w:w="4778" w:type="dxa"/>
            <w:tcBorders>
              <w:top w:val="nil"/>
              <w:left w:val="nil"/>
              <w:bottom w:val="single" w:sz="4" w:space="0" w:color="auto"/>
              <w:right w:val="single" w:sz="4" w:space="0" w:color="auto"/>
            </w:tcBorders>
            <w:shd w:val="clear" w:color="auto" w:fill="auto"/>
            <w:noWrap/>
            <w:vAlign w:val="center"/>
            <w:hideMark/>
          </w:tcPr>
          <w:p w14:paraId="076423E4" w14:textId="77777777" w:rsidR="006A45CE" w:rsidRPr="006A45CE" w:rsidRDefault="006A45CE" w:rsidP="006A45CE">
            <w:pPr>
              <w:spacing w:after="0" w:line="240" w:lineRule="auto"/>
              <w:rPr>
                <w:rFonts w:ascii="Arial" w:eastAsia="Times New Roman" w:hAnsi="Arial"/>
                <w:color w:val="000000"/>
                <w:sz w:val="20"/>
                <w:szCs w:val="20"/>
                <w:lang w:val="en-US"/>
              </w:rPr>
            </w:pPr>
            <w:proofErr w:type="spellStart"/>
            <w:r w:rsidRPr="006A45CE">
              <w:rPr>
                <w:rFonts w:ascii="Arial" w:eastAsia="Times New Roman" w:hAnsi="Arial"/>
                <w:color w:val="000000"/>
                <w:sz w:val="20"/>
                <w:szCs w:val="20"/>
                <w:lang w:val="en-US"/>
              </w:rPr>
              <w:t>Servicio</w:t>
            </w:r>
            <w:proofErr w:type="spellEnd"/>
            <w:r w:rsidRPr="006A45CE">
              <w:rPr>
                <w:rFonts w:ascii="Arial" w:eastAsia="Times New Roman" w:hAnsi="Arial"/>
                <w:color w:val="000000"/>
                <w:sz w:val="20"/>
                <w:szCs w:val="20"/>
                <w:lang w:val="en-US"/>
              </w:rPr>
              <w:t xml:space="preserve"> de </w:t>
            </w:r>
            <w:proofErr w:type="spellStart"/>
            <w:r w:rsidRPr="006A45CE">
              <w:rPr>
                <w:rFonts w:ascii="Arial" w:eastAsia="Times New Roman" w:hAnsi="Arial"/>
                <w:color w:val="000000"/>
                <w:sz w:val="20"/>
                <w:szCs w:val="20"/>
                <w:lang w:val="en-US"/>
              </w:rPr>
              <w:t>Educación</w:t>
            </w:r>
            <w:proofErr w:type="spellEnd"/>
            <w:r w:rsidRPr="006A45CE">
              <w:rPr>
                <w:rFonts w:ascii="Arial" w:eastAsia="Times New Roman" w:hAnsi="Arial"/>
                <w:color w:val="000000"/>
                <w:sz w:val="20"/>
                <w:szCs w:val="20"/>
                <w:lang w:val="en-US"/>
              </w:rPr>
              <w:t xml:space="preserve"> </w:t>
            </w:r>
            <w:proofErr w:type="spellStart"/>
            <w:r w:rsidRPr="006A45CE">
              <w:rPr>
                <w:rFonts w:ascii="Arial" w:eastAsia="Times New Roman" w:hAnsi="Arial"/>
                <w:color w:val="000000"/>
                <w:sz w:val="20"/>
                <w:szCs w:val="20"/>
                <w:lang w:val="en-US"/>
              </w:rPr>
              <w:t>Primaria</w:t>
            </w:r>
            <w:proofErr w:type="spellEnd"/>
          </w:p>
        </w:tc>
      </w:tr>
      <w:tr w:rsidR="006A45CE" w:rsidRPr="006A45CE" w14:paraId="198896EB" w14:textId="77777777" w:rsidTr="006A45CE">
        <w:trPr>
          <w:trHeight w:val="269"/>
        </w:trPr>
        <w:tc>
          <w:tcPr>
            <w:tcW w:w="4101" w:type="dxa"/>
            <w:tcBorders>
              <w:top w:val="nil"/>
              <w:left w:val="single" w:sz="4" w:space="0" w:color="auto"/>
              <w:bottom w:val="single" w:sz="4" w:space="0" w:color="auto"/>
              <w:right w:val="single" w:sz="4" w:space="0" w:color="auto"/>
            </w:tcBorders>
            <w:shd w:val="clear" w:color="auto" w:fill="auto"/>
            <w:noWrap/>
            <w:vAlign w:val="center"/>
            <w:hideMark/>
          </w:tcPr>
          <w:p w14:paraId="47B20CB5" w14:textId="5B824FC2" w:rsidR="006A45CE" w:rsidRPr="006A45CE" w:rsidRDefault="006A45CE" w:rsidP="006A45CE">
            <w:pPr>
              <w:spacing w:after="0" w:line="240" w:lineRule="auto"/>
              <w:rPr>
                <w:rFonts w:ascii="Arial" w:eastAsia="Times New Roman" w:hAnsi="Arial"/>
                <w:b/>
                <w:color w:val="000000"/>
                <w:sz w:val="20"/>
                <w:szCs w:val="20"/>
                <w:lang w:val="en-US"/>
              </w:rPr>
            </w:pPr>
            <w:r w:rsidRPr="006A45CE">
              <w:rPr>
                <w:rFonts w:ascii="Arial" w:eastAsia="Times New Roman" w:hAnsi="Arial"/>
                <w:b/>
                <w:color w:val="000000"/>
                <w:sz w:val="20"/>
                <w:szCs w:val="20"/>
              </w:rPr>
              <w:t>Tipología del proyecto:</w:t>
            </w:r>
          </w:p>
        </w:tc>
        <w:tc>
          <w:tcPr>
            <w:tcW w:w="4778" w:type="dxa"/>
            <w:tcBorders>
              <w:top w:val="nil"/>
              <w:left w:val="nil"/>
              <w:bottom w:val="single" w:sz="4" w:space="0" w:color="auto"/>
              <w:right w:val="single" w:sz="4" w:space="0" w:color="auto"/>
            </w:tcBorders>
            <w:shd w:val="clear" w:color="auto" w:fill="auto"/>
            <w:noWrap/>
            <w:vAlign w:val="center"/>
            <w:hideMark/>
          </w:tcPr>
          <w:p w14:paraId="149E5752" w14:textId="6232B15B" w:rsidR="006A45CE" w:rsidRPr="00A42866" w:rsidRDefault="005C1374" w:rsidP="005C1374">
            <w:pPr>
              <w:spacing w:after="0" w:line="240" w:lineRule="auto"/>
              <w:rPr>
                <w:rFonts w:ascii="Arial" w:eastAsia="Times New Roman" w:hAnsi="Arial"/>
                <w:color w:val="000000"/>
                <w:sz w:val="20"/>
                <w:szCs w:val="20"/>
                <w:lang w:val="es-PE"/>
              </w:rPr>
            </w:pPr>
            <w:r>
              <w:rPr>
                <w:rFonts w:ascii="Arial" w:eastAsia="Times New Roman" w:hAnsi="Arial"/>
                <w:color w:val="000000"/>
                <w:sz w:val="20"/>
                <w:szCs w:val="20"/>
                <w:lang w:val="es-PE"/>
              </w:rPr>
              <w:t>E</w:t>
            </w:r>
            <w:r w:rsidR="006A45CE" w:rsidRPr="00A42866">
              <w:rPr>
                <w:rFonts w:ascii="Arial" w:eastAsia="Times New Roman" w:hAnsi="Arial"/>
                <w:color w:val="000000"/>
                <w:sz w:val="20"/>
                <w:szCs w:val="20"/>
                <w:lang w:val="es-PE"/>
              </w:rPr>
              <w:t xml:space="preserve">ducación </w:t>
            </w:r>
            <w:r>
              <w:rPr>
                <w:rFonts w:ascii="Arial" w:eastAsia="Times New Roman" w:hAnsi="Arial"/>
                <w:color w:val="000000"/>
                <w:sz w:val="20"/>
                <w:szCs w:val="20"/>
                <w:lang w:val="es-PE"/>
              </w:rPr>
              <w:t>P</w:t>
            </w:r>
            <w:r w:rsidR="006A45CE" w:rsidRPr="00A42866">
              <w:rPr>
                <w:rFonts w:ascii="Arial" w:eastAsia="Times New Roman" w:hAnsi="Arial"/>
                <w:color w:val="000000"/>
                <w:sz w:val="20"/>
                <w:szCs w:val="20"/>
                <w:lang w:val="es-PE"/>
              </w:rPr>
              <w:t>rimaria</w:t>
            </w:r>
          </w:p>
        </w:tc>
      </w:tr>
    </w:tbl>
    <w:p w14:paraId="5148B6A3" w14:textId="77777777" w:rsidR="00C81E61" w:rsidRPr="00262B27" w:rsidRDefault="00C81E61" w:rsidP="00262B27">
      <w:pPr>
        <w:jc w:val="both"/>
        <w:rPr>
          <w:rFonts w:ascii="Arial" w:hAnsi="Arial"/>
          <w:bCs/>
          <w:sz w:val="20"/>
          <w:szCs w:val="20"/>
        </w:rPr>
      </w:pPr>
    </w:p>
    <w:tbl>
      <w:tblPr>
        <w:tblW w:w="893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C674D" w:rsidRPr="00C11F84" w14:paraId="763422DA" w14:textId="77777777" w:rsidTr="00262B27">
        <w:tc>
          <w:tcPr>
            <w:tcW w:w="5000" w:type="pct"/>
            <w:tcBorders>
              <w:top w:val="single" w:sz="4" w:space="0" w:color="auto"/>
              <w:left w:val="single" w:sz="4" w:space="0" w:color="auto"/>
              <w:bottom w:val="single" w:sz="4" w:space="0" w:color="auto"/>
              <w:right w:val="single" w:sz="4" w:space="0" w:color="auto"/>
            </w:tcBorders>
          </w:tcPr>
          <w:tbl>
            <w:tblPr>
              <w:tblW w:w="5000" w:type="pct"/>
              <w:tblCellMar>
                <w:left w:w="0" w:type="dxa"/>
                <w:right w:w="0" w:type="dxa"/>
              </w:tblCellMar>
              <w:tblLook w:val="00A0" w:firstRow="1" w:lastRow="0" w:firstColumn="1" w:lastColumn="0" w:noHBand="0" w:noVBand="0"/>
            </w:tblPr>
            <w:tblGrid>
              <w:gridCol w:w="8714"/>
            </w:tblGrid>
            <w:tr w:rsidR="006C674D" w:rsidRPr="00C11F84" w14:paraId="4B2B3529" w14:textId="77777777">
              <w:tc>
                <w:tcPr>
                  <w:tcW w:w="5000" w:type="pct"/>
                  <w:shd w:val="clear" w:color="auto" w:fill="C0C0C0"/>
                  <w:tcMar>
                    <w:top w:w="0" w:type="dxa"/>
                    <w:left w:w="108" w:type="dxa"/>
                    <w:bottom w:w="0" w:type="dxa"/>
                    <w:right w:w="108" w:type="dxa"/>
                  </w:tcMar>
                  <w:hideMark/>
                </w:tcPr>
                <w:p w14:paraId="6D9368DF" w14:textId="77777777" w:rsidR="00C81E61" w:rsidRPr="00C11F84" w:rsidRDefault="00C81E61" w:rsidP="00132B24">
                  <w:pPr>
                    <w:spacing w:line="240" w:lineRule="auto"/>
                    <w:contextualSpacing/>
                    <w:jc w:val="center"/>
                    <w:rPr>
                      <w:rFonts w:ascii="Arial" w:hAnsi="Arial"/>
                      <w:b/>
                      <w:bCs/>
                      <w:sz w:val="20"/>
                      <w:szCs w:val="20"/>
                      <w:lang w:val="es-MX"/>
                    </w:rPr>
                  </w:pPr>
                  <w:r w:rsidRPr="00C11F84">
                    <w:rPr>
                      <w:rFonts w:ascii="Arial" w:hAnsi="Arial"/>
                      <w:b/>
                      <w:bCs/>
                      <w:sz w:val="20"/>
                      <w:szCs w:val="20"/>
                      <w:lang w:val="es-MX"/>
                    </w:rPr>
                    <w:t>PROGRAMA PRESUPUESTAL</w:t>
                  </w:r>
                </w:p>
              </w:tc>
            </w:tr>
          </w:tbl>
          <w:p w14:paraId="53A3535D" w14:textId="77777777" w:rsidR="00C81E61" w:rsidRPr="00C11F84" w:rsidRDefault="00C81E61" w:rsidP="00132B24">
            <w:pPr>
              <w:spacing w:after="0" w:line="240" w:lineRule="auto"/>
              <w:contextualSpacing/>
              <w:jc w:val="both"/>
              <w:rPr>
                <w:rFonts w:ascii="Arial" w:hAnsi="Arial"/>
                <w:sz w:val="20"/>
                <w:szCs w:val="20"/>
              </w:rPr>
            </w:pPr>
          </w:p>
          <w:tbl>
            <w:tblPr>
              <w:tblW w:w="5000" w:type="pct"/>
              <w:tblCellMar>
                <w:left w:w="0" w:type="dxa"/>
                <w:right w:w="0" w:type="dxa"/>
              </w:tblCellMar>
              <w:tblLook w:val="00A0" w:firstRow="1" w:lastRow="0" w:firstColumn="1" w:lastColumn="0" w:noHBand="0" w:noVBand="0"/>
            </w:tblPr>
            <w:tblGrid>
              <w:gridCol w:w="8714"/>
            </w:tblGrid>
            <w:tr w:rsidR="006C674D" w:rsidRPr="00C11F84" w14:paraId="1C63C2D7" w14:textId="77777777">
              <w:tc>
                <w:tcPr>
                  <w:tcW w:w="5000" w:type="pct"/>
                  <w:shd w:val="clear" w:color="auto" w:fill="000000"/>
                  <w:tcMar>
                    <w:top w:w="0" w:type="dxa"/>
                    <w:left w:w="108" w:type="dxa"/>
                    <w:bottom w:w="0" w:type="dxa"/>
                    <w:right w:w="108" w:type="dxa"/>
                  </w:tcMar>
                  <w:hideMark/>
                </w:tcPr>
                <w:p w14:paraId="3BC1FF16" w14:textId="525AAF33" w:rsidR="00C81E61" w:rsidRPr="00C11F84" w:rsidRDefault="00262B27" w:rsidP="00132B24">
                  <w:pPr>
                    <w:pStyle w:val="Prrafodelista1"/>
                    <w:spacing w:line="240" w:lineRule="auto"/>
                    <w:ind w:left="360" w:hanging="360"/>
                    <w:jc w:val="center"/>
                    <w:rPr>
                      <w:rFonts w:ascii="Arial" w:hAnsi="Arial" w:cs="Arial"/>
                      <w:b/>
                      <w:sz w:val="20"/>
                      <w:szCs w:val="20"/>
                    </w:rPr>
                  </w:pPr>
                  <w:r w:rsidRPr="00C11F84">
                    <w:rPr>
                      <w:rFonts w:ascii="Arial" w:hAnsi="Arial" w:cs="Arial"/>
                      <w:b/>
                      <w:sz w:val="20"/>
                      <w:szCs w:val="20"/>
                    </w:rPr>
                    <w:t>NOMBRE DEL INDICADOR</w:t>
                  </w:r>
                </w:p>
              </w:tc>
            </w:tr>
          </w:tbl>
          <w:p w14:paraId="6A30B8AB" w14:textId="77777777" w:rsidR="00132B24" w:rsidRPr="00C11F84" w:rsidRDefault="00132B24" w:rsidP="00132B24">
            <w:pPr>
              <w:spacing w:before="240" w:after="240" w:line="240" w:lineRule="auto"/>
              <w:contextualSpacing/>
              <w:jc w:val="both"/>
              <w:rPr>
                <w:rFonts w:ascii="Arial" w:hAnsi="Arial"/>
                <w:sz w:val="20"/>
                <w:szCs w:val="20"/>
              </w:rPr>
            </w:pPr>
          </w:p>
          <w:p w14:paraId="3A366F66" w14:textId="3DD815D9" w:rsidR="00C81E61" w:rsidRPr="00C11F84" w:rsidRDefault="00721771" w:rsidP="00132B24">
            <w:pPr>
              <w:spacing w:before="240" w:after="240" w:line="240" w:lineRule="auto"/>
              <w:contextualSpacing/>
              <w:jc w:val="both"/>
              <w:rPr>
                <w:rFonts w:ascii="Arial" w:hAnsi="Arial"/>
                <w:sz w:val="20"/>
                <w:szCs w:val="20"/>
              </w:rPr>
            </w:pPr>
            <w:r w:rsidRPr="00721771">
              <w:rPr>
                <w:rFonts w:ascii="Arial" w:hAnsi="Arial"/>
                <w:sz w:val="20"/>
                <w:szCs w:val="20"/>
              </w:rPr>
              <w:t xml:space="preserve">Porcentaje de locales educativos con el servicio de educación primaria con capacidad instalada inadecuada </w:t>
            </w:r>
            <w:r w:rsidR="00C81E61" w:rsidRPr="00C11F84">
              <w:rPr>
                <w:rFonts w:ascii="Arial" w:hAnsi="Arial"/>
                <w:sz w:val="20"/>
                <w:szCs w:val="20"/>
              </w:rPr>
              <w:t>(</w:t>
            </w:r>
            <w:bookmarkStart w:id="0" w:name="_GoBack"/>
            <w:bookmarkEnd w:id="0"/>
            <w:r w:rsidR="007C6307" w:rsidRPr="00C11F84">
              <w:rPr>
                <w:rFonts w:ascii="Arial" w:hAnsi="Arial"/>
                <w:sz w:val="20"/>
                <w:szCs w:val="20"/>
              </w:rPr>
              <w:t>LEEPCII</w:t>
            </w:r>
            <w:r w:rsidR="00FE2DA4">
              <w:rPr>
                <w:rFonts w:ascii="Arial" w:hAnsi="Arial"/>
                <w:sz w:val="20"/>
                <w:szCs w:val="20"/>
              </w:rPr>
              <w:t>)</w:t>
            </w:r>
          </w:p>
          <w:p w14:paraId="6A296FEE" w14:textId="77777777" w:rsidR="00132B24" w:rsidRPr="00C11F84" w:rsidRDefault="00132B24" w:rsidP="00132B24">
            <w:pPr>
              <w:spacing w:before="240" w:after="240" w:line="240" w:lineRule="auto"/>
              <w:contextualSpacing/>
              <w:jc w:val="both"/>
              <w:rPr>
                <w:rFonts w:ascii="Arial" w:hAnsi="Arial"/>
                <w:sz w:val="20"/>
                <w:szCs w:val="20"/>
              </w:rPr>
            </w:pPr>
          </w:p>
          <w:tbl>
            <w:tblPr>
              <w:tblW w:w="5000" w:type="pct"/>
              <w:tblCellMar>
                <w:left w:w="0" w:type="dxa"/>
                <w:right w:w="0" w:type="dxa"/>
              </w:tblCellMar>
              <w:tblLook w:val="00A0" w:firstRow="1" w:lastRow="0" w:firstColumn="1" w:lastColumn="0" w:noHBand="0" w:noVBand="0"/>
            </w:tblPr>
            <w:tblGrid>
              <w:gridCol w:w="8714"/>
            </w:tblGrid>
            <w:tr w:rsidR="006C674D" w:rsidRPr="00C11F84" w14:paraId="54BC7F8A" w14:textId="77777777">
              <w:tc>
                <w:tcPr>
                  <w:tcW w:w="5000" w:type="pct"/>
                  <w:shd w:val="clear" w:color="auto" w:fill="C0C0C0"/>
                  <w:tcMar>
                    <w:top w:w="0" w:type="dxa"/>
                    <w:left w:w="108" w:type="dxa"/>
                    <w:bottom w:w="0" w:type="dxa"/>
                    <w:right w:w="108" w:type="dxa"/>
                  </w:tcMar>
                  <w:hideMark/>
                </w:tcPr>
                <w:p w14:paraId="555C65DC" w14:textId="539EBF65" w:rsidR="00C81E61" w:rsidRPr="00C11F84" w:rsidRDefault="00C81E61" w:rsidP="00132B24">
                  <w:pPr>
                    <w:spacing w:line="240" w:lineRule="auto"/>
                    <w:contextualSpacing/>
                    <w:jc w:val="center"/>
                    <w:rPr>
                      <w:rFonts w:ascii="Arial" w:hAnsi="Arial"/>
                      <w:b/>
                      <w:bCs/>
                      <w:sz w:val="20"/>
                      <w:szCs w:val="20"/>
                      <w:lang w:val="es-MX"/>
                    </w:rPr>
                  </w:pPr>
                  <w:r w:rsidRPr="00C11F84">
                    <w:rPr>
                      <w:rFonts w:ascii="Arial" w:hAnsi="Arial"/>
                      <w:b/>
                      <w:bCs/>
                      <w:sz w:val="20"/>
                      <w:szCs w:val="20"/>
                      <w:lang w:val="es-MX"/>
                    </w:rPr>
                    <w:t>Á</w:t>
                  </w:r>
                  <w:r w:rsidR="009E6D6F" w:rsidRPr="00C11F84">
                    <w:rPr>
                      <w:rFonts w:ascii="Arial" w:hAnsi="Arial"/>
                      <w:b/>
                      <w:bCs/>
                      <w:sz w:val="20"/>
                      <w:szCs w:val="20"/>
                      <w:lang w:val="es-MX"/>
                    </w:rPr>
                    <w:t>MBITO DE CONTROL</w:t>
                  </w:r>
                </w:p>
              </w:tc>
            </w:tr>
          </w:tbl>
          <w:p w14:paraId="78E57643" w14:textId="77777777" w:rsidR="00132B24" w:rsidRPr="00C11F84" w:rsidRDefault="00132B24" w:rsidP="00132B24">
            <w:pPr>
              <w:spacing w:after="120" w:line="240" w:lineRule="auto"/>
              <w:contextualSpacing/>
              <w:jc w:val="both"/>
              <w:rPr>
                <w:rFonts w:ascii="Arial" w:hAnsi="Arial"/>
                <w:bCs/>
                <w:sz w:val="20"/>
                <w:szCs w:val="20"/>
              </w:rPr>
            </w:pPr>
          </w:p>
          <w:p w14:paraId="52B7E84F" w14:textId="3152D878" w:rsidR="00132B24" w:rsidRPr="00C11F84" w:rsidRDefault="00701B18" w:rsidP="00132B24">
            <w:pPr>
              <w:spacing w:after="120" w:line="240" w:lineRule="auto"/>
              <w:contextualSpacing/>
              <w:jc w:val="both"/>
              <w:rPr>
                <w:rFonts w:ascii="Arial" w:hAnsi="Arial"/>
                <w:bCs/>
                <w:sz w:val="20"/>
                <w:szCs w:val="20"/>
              </w:rPr>
            </w:pPr>
            <w:r w:rsidRPr="00C11F84">
              <w:rPr>
                <w:rFonts w:ascii="Arial" w:hAnsi="Arial"/>
                <w:bCs/>
                <w:sz w:val="20"/>
                <w:szCs w:val="20"/>
              </w:rPr>
              <w:t xml:space="preserve">Producto: locales </w:t>
            </w:r>
            <w:r w:rsidR="00113F7A" w:rsidRPr="00C11F84">
              <w:rPr>
                <w:rFonts w:ascii="Arial" w:hAnsi="Arial"/>
                <w:bCs/>
                <w:sz w:val="20"/>
                <w:szCs w:val="20"/>
              </w:rPr>
              <w:t>educativos con educación primaria</w:t>
            </w:r>
            <w:r w:rsidRPr="00C11F84">
              <w:rPr>
                <w:rFonts w:ascii="Arial" w:hAnsi="Arial"/>
                <w:bCs/>
                <w:sz w:val="20"/>
                <w:szCs w:val="20"/>
              </w:rPr>
              <w:t xml:space="preserve"> que cuent</w:t>
            </w:r>
            <w:r w:rsidR="00FE2DA4">
              <w:rPr>
                <w:rFonts w:ascii="Arial" w:hAnsi="Arial"/>
                <w:bCs/>
                <w:sz w:val="20"/>
                <w:szCs w:val="20"/>
              </w:rPr>
              <w:t>an con infraestructura adecuada</w:t>
            </w:r>
          </w:p>
          <w:p w14:paraId="76B67BAE" w14:textId="77777777" w:rsidR="00701B18" w:rsidRPr="00C11F84" w:rsidRDefault="00701B18" w:rsidP="00132B24">
            <w:pPr>
              <w:spacing w:after="120" w:line="240" w:lineRule="auto"/>
              <w:contextualSpacing/>
              <w:jc w:val="both"/>
              <w:rPr>
                <w:rFonts w:ascii="Arial" w:hAnsi="Arial"/>
                <w:bCs/>
                <w:sz w:val="20"/>
                <w:szCs w:val="20"/>
              </w:rPr>
            </w:pPr>
          </w:p>
          <w:tbl>
            <w:tblPr>
              <w:tblW w:w="5000" w:type="pct"/>
              <w:tblCellMar>
                <w:left w:w="0" w:type="dxa"/>
                <w:right w:w="0" w:type="dxa"/>
              </w:tblCellMar>
              <w:tblLook w:val="00A0" w:firstRow="1" w:lastRow="0" w:firstColumn="1" w:lastColumn="0" w:noHBand="0" w:noVBand="0"/>
            </w:tblPr>
            <w:tblGrid>
              <w:gridCol w:w="8714"/>
            </w:tblGrid>
            <w:tr w:rsidR="006C674D" w:rsidRPr="00C11F84" w14:paraId="20EBA8B1" w14:textId="77777777">
              <w:tc>
                <w:tcPr>
                  <w:tcW w:w="5000" w:type="pct"/>
                  <w:shd w:val="clear" w:color="auto" w:fill="C0C0C0"/>
                  <w:tcMar>
                    <w:top w:w="0" w:type="dxa"/>
                    <w:left w:w="108" w:type="dxa"/>
                    <w:bottom w:w="0" w:type="dxa"/>
                    <w:right w:w="108" w:type="dxa"/>
                  </w:tcMar>
                  <w:hideMark/>
                </w:tcPr>
                <w:p w14:paraId="630A65AE" w14:textId="2DA0478B" w:rsidR="00C81E61" w:rsidRPr="00C11F84" w:rsidRDefault="00C81E61" w:rsidP="00132B24">
                  <w:pPr>
                    <w:spacing w:line="240" w:lineRule="auto"/>
                    <w:ind w:left="360"/>
                    <w:contextualSpacing/>
                    <w:jc w:val="center"/>
                    <w:rPr>
                      <w:rFonts w:ascii="Arial" w:hAnsi="Arial"/>
                      <w:b/>
                      <w:bCs/>
                      <w:sz w:val="20"/>
                      <w:szCs w:val="20"/>
                      <w:lang w:val="es-MX"/>
                    </w:rPr>
                  </w:pPr>
                  <w:r w:rsidRPr="00C11F84">
                    <w:rPr>
                      <w:rFonts w:ascii="Arial" w:hAnsi="Arial"/>
                      <w:b/>
                      <w:bCs/>
                      <w:sz w:val="20"/>
                      <w:szCs w:val="20"/>
                      <w:lang w:val="es-MX"/>
                    </w:rPr>
                    <w:t>PLIEGOS QUE EJECUTAN ACCIONES EN EL MARCO DEL PROGRAMA PRESUPUESTAL</w:t>
                  </w:r>
                </w:p>
              </w:tc>
            </w:tr>
          </w:tbl>
          <w:p w14:paraId="09B106ED" w14:textId="77777777" w:rsidR="001A48C9" w:rsidRPr="00C11F84" w:rsidRDefault="001A48C9" w:rsidP="00132B24">
            <w:pPr>
              <w:spacing w:after="0" w:line="240" w:lineRule="auto"/>
              <w:contextualSpacing/>
              <w:jc w:val="both"/>
              <w:rPr>
                <w:rFonts w:ascii="Arial" w:hAnsi="Arial"/>
                <w:sz w:val="20"/>
                <w:szCs w:val="20"/>
              </w:rPr>
            </w:pPr>
          </w:p>
          <w:p w14:paraId="0BB35809" w14:textId="36A7F212" w:rsidR="00C81E61" w:rsidRPr="00C11F84" w:rsidRDefault="00FE2DA4" w:rsidP="00132B24">
            <w:pPr>
              <w:spacing w:after="0" w:line="240" w:lineRule="auto"/>
              <w:contextualSpacing/>
              <w:jc w:val="both"/>
              <w:rPr>
                <w:rFonts w:ascii="Arial" w:hAnsi="Arial"/>
                <w:sz w:val="20"/>
                <w:szCs w:val="20"/>
              </w:rPr>
            </w:pPr>
            <w:r>
              <w:rPr>
                <w:rFonts w:ascii="Arial" w:hAnsi="Arial"/>
                <w:sz w:val="20"/>
                <w:szCs w:val="20"/>
              </w:rPr>
              <w:t>Gobierno Nacional</w:t>
            </w:r>
            <w:r w:rsidR="00AB0489">
              <w:rPr>
                <w:rFonts w:ascii="Arial" w:hAnsi="Arial"/>
                <w:sz w:val="20"/>
                <w:szCs w:val="20"/>
              </w:rPr>
              <w:t>, G</w:t>
            </w:r>
            <w:r w:rsidR="00C81E61" w:rsidRPr="00C11F84">
              <w:rPr>
                <w:rFonts w:ascii="Arial" w:hAnsi="Arial"/>
                <w:sz w:val="20"/>
                <w:szCs w:val="20"/>
              </w:rPr>
              <w:t xml:space="preserve">obiernos </w:t>
            </w:r>
            <w:r w:rsidR="00AB0489">
              <w:rPr>
                <w:rFonts w:ascii="Arial" w:hAnsi="Arial"/>
                <w:sz w:val="20"/>
                <w:szCs w:val="20"/>
              </w:rPr>
              <w:t>R</w:t>
            </w:r>
            <w:r w:rsidR="0073299B" w:rsidRPr="00C11F84">
              <w:rPr>
                <w:rFonts w:ascii="Arial" w:hAnsi="Arial"/>
                <w:sz w:val="20"/>
                <w:szCs w:val="20"/>
              </w:rPr>
              <w:t>egionales</w:t>
            </w:r>
            <w:r>
              <w:rPr>
                <w:rFonts w:ascii="Arial" w:hAnsi="Arial"/>
                <w:sz w:val="20"/>
                <w:szCs w:val="20"/>
              </w:rPr>
              <w:t xml:space="preserve"> y</w:t>
            </w:r>
            <w:r w:rsidR="00AB0489">
              <w:rPr>
                <w:rFonts w:ascii="Arial" w:hAnsi="Arial"/>
                <w:sz w:val="20"/>
                <w:szCs w:val="20"/>
              </w:rPr>
              <w:t xml:space="preserve"> G</w:t>
            </w:r>
            <w:r w:rsidR="00C81E61" w:rsidRPr="00C11F84">
              <w:rPr>
                <w:rFonts w:ascii="Arial" w:hAnsi="Arial"/>
                <w:sz w:val="20"/>
                <w:szCs w:val="20"/>
              </w:rPr>
              <w:t>obiernos</w:t>
            </w:r>
            <w:r w:rsidR="00AB0489">
              <w:rPr>
                <w:rFonts w:ascii="Arial" w:hAnsi="Arial"/>
                <w:sz w:val="20"/>
                <w:szCs w:val="20"/>
              </w:rPr>
              <w:t xml:space="preserve"> L</w:t>
            </w:r>
            <w:r w:rsidR="0073299B" w:rsidRPr="00C11F84">
              <w:rPr>
                <w:rFonts w:ascii="Arial" w:hAnsi="Arial"/>
                <w:sz w:val="20"/>
                <w:szCs w:val="20"/>
              </w:rPr>
              <w:t>ocales</w:t>
            </w:r>
          </w:p>
          <w:p w14:paraId="7A44FA8D" w14:textId="77777777" w:rsidR="00C81E61" w:rsidRPr="00C11F84" w:rsidRDefault="00C81E61" w:rsidP="00132B24">
            <w:pPr>
              <w:spacing w:after="0" w:line="240" w:lineRule="auto"/>
              <w:contextualSpacing/>
              <w:jc w:val="both"/>
              <w:rPr>
                <w:rFonts w:ascii="Arial" w:hAnsi="Arial"/>
                <w:sz w:val="20"/>
                <w:szCs w:val="20"/>
              </w:rPr>
            </w:pPr>
          </w:p>
          <w:tbl>
            <w:tblPr>
              <w:tblW w:w="5000" w:type="pct"/>
              <w:tblCellMar>
                <w:left w:w="0" w:type="dxa"/>
                <w:right w:w="0" w:type="dxa"/>
              </w:tblCellMar>
              <w:tblLook w:val="00A0" w:firstRow="1" w:lastRow="0" w:firstColumn="1" w:lastColumn="0" w:noHBand="0" w:noVBand="0"/>
            </w:tblPr>
            <w:tblGrid>
              <w:gridCol w:w="8714"/>
            </w:tblGrid>
            <w:tr w:rsidR="006C674D" w:rsidRPr="00C11F84" w14:paraId="7A9F08DB" w14:textId="77777777">
              <w:tc>
                <w:tcPr>
                  <w:tcW w:w="5000" w:type="pct"/>
                  <w:shd w:val="clear" w:color="auto" w:fill="000000"/>
                  <w:tcMar>
                    <w:top w:w="0" w:type="dxa"/>
                    <w:left w:w="108" w:type="dxa"/>
                    <w:bottom w:w="0" w:type="dxa"/>
                    <w:right w:w="108" w:type="dxa"/>
                  </w:tcMar>
                  <w:hideMark/>
                </w:tcPr>
                <w:p w14:paraId="434CF6A6" w14:textId="77777777" w:rsidR="00C81E61" w:rsidRPr="00C11F84" w:rsidRDefault="00C81E61" w:rsidP="00132B24">
                  <w:pPr>
                    <w:spacing w:line="240" w:lineRule="auto"/>
                    <w:contextualSpacing/>
                    <w:jc w:val="both"/>
                    <w:rPr>
                      <w:rFonts w:ascii="Arial" w:hAnsi="Arial"/>
                      <w:b/>
                      <w:bCs/>
                      <w:sz w:val="20"/>
                      <w:szCs w:val="20"/>
                      <w:lang w:val="es-MX"/>
                    </w:rPr>
                  </w:pPr>
                  <w:r w:rsidRPr="00C11F84">
                    <w:rPr>
                      <w:rFonts w:ascii="Arial" w:hAnsi="Arial"/>
                      <w:b/>
                      <w:bCs/>
                      <w:sz w:val="20"/>
                      <w:szCs w:val="20"/>
                      <w:lang w:val="es-MX"/>
                    </w:rPr>
                    <w:t>DEFINICIÓN</w:t>
                  </w:r>
                </w:p>
              </w:tc>
            </w:tr>
          </w:tbl>
          <w:p w14:paraId="67636BB7" w14:textId="77777777" w:rsidR="001A48C9" w:rsidRPr="00C11F84" w:rsidRDefault="001A48C9" w:rsidP="00132B24">
            <w:pPr>
              <w:spacing w:before="240" w:after="120" w:line="240" w:lineRule="auto"/>
              <w:contextualSpacing/>
              <w:jc w:val="both"/>
              <w:rPr>
                <w:rFonts w:ascii="Arial" w:hAnsi="Arial"/>
                <w:sz w:val="20"/>
                <w:szCs w:val="20"/>
              </w:rPr>
            </w:pPr>
          </w:p>
          <w:p w14:paraId="6E107160" w14:textId="2494AC6A" w:rsidR="00C81E61" w:rsidRPr="00C11F84" w:rsidRDefault="00C81E61" w:rsidP="00132B24">
            <w:pPr>
              <w:spacing w:before="240" w:after="120" w:line="240" w:lineRule="auto"/>
              <w:contextualSpacing/>
              <w:jc w:val="both"/>
              <w:rPr>
                <w:rFonts w:ascii="Arial" w:hAnsi="Arial"/>
                <w:sz w:val="20"/>
                <w:szCs w:val="20"/>
              </w:rPr>
            </w:pPr>
            <w:r w:rsidRPr="00C11F84">
              <w:rPr>
                <w:rFonts w:ascii="Arial" w:hAnsi="Arial"/>
                <w:sz w:val="20"/>
                <w:szCs w:val="20"/>
              </w:rPr>
              <w:t xml:space="preserve">Representa la brecha de calidad en la infraestructura de las Instituciones Educativas del nivel </w:t>
            </w:r>
            <w:r w:rsidR="007F12D9" w:rsidRPr="00C11F84">
              <w:rPr>
                <w:rFonts w:ascii="Arial" w:hAnsi="Arial"/>
                <w:bCs/>
                <w:sz w:val="20"/>
                <w:szCs w:val="20"/>
                <w:lang w:val="es-MX"/>
              </w:rPr>
              <w:t>primario</w:t>
            </w:r>
            <w:r w:rsidRPr="00C11F84">
              <w:rPr>
                <w:rFonts w:ascii="Arial" w:hAnsi="Arial"/>
                <w:sz w:val="20"/>
                <w:szCs w:val="20"/>
              </w:rPr>
              <w:t>.</w:t>
            </w:r>
            <w:r w:rsidR="001A48C9" w:rsidRPr="00C11F84">
              <w:rPr>
                <w:rFonts w:ascii="Arial" w:hAnsi="Arial"/>
                <w:sz w:val="20"/>
                <w:szCs w:val="20"/>
              </w:rPr>
              <w:t xml:space="preserve"> En ese sentido, e</w:t>
            </w:r>
            <w:r w:rsidRPr="00C11F84">
              <w:rPr>
                <w:rFonts w:ascii="Arial" w:hAnsi="Arial"/>
                <w:sz w:val="20"/>
                <w:szCs w:val="20"/>
              </w:rPr>
              <w:t>l local educativo o también denominado local escolar, es el componente de la infraestructura educativa que tiene localización e identificación específica (código de local) y presta servicio a una o más Instituciones Educativas.</w:t>
            </w:r>
          </w:p>
          <w:p w14:paraId="5F17BF53" w14:textId="77777777" w:rsidR="001A48C9" w:rsidRPr="00C11F84" w:rsidRDefault="001A48C9" w:rsidP="00132B24">
            <w:pPr>
              <w:spacing w:before="240" w:after="120" w:line="240" w:lineRule="auto"/>
              <w:contextualSpacing/>
              <w:jc w:val="both"/>
              <w:rPr>
                <w:rFonts w:ascii="Arial" w:hAnsi="Arial"/>
                <w:sz w:val="20"/>
                <w:szCs w:val="20"/>
              </w:rPr>
            </w:pPr>
          </w:p>
          <w:p w14:paraId="626F1C8F" w14:textId="0CB6EE14" w:rsidR="00C81E61" w:rsidRPr="00C11F84" w:rsidRDefault="00C81E61" w:rsidP="001A48C9">
            <w:pPr>
              <w:spacing w:before="240" w:after="120" w:line="240" w:lineRule="auto"/>
              <w:contextualSpacing/>
              <w:jc w:val="both"/>
              <w:rPr>
                <w:rFonts w:ascii="Arial" w:hAnsi="Arial"/>
                <w:sz w:val="20"/>
                <w:szCs w:val="20"/>
              </w:rPr>
            </w:pPr>
            <w:r w:rsidRPr="00C11F84">
              <w:rPr>
                <w:rFonts w:ascii="Arial" w:hAnsi="Arial"/>
                <w:sz w:val="20"/>
                <w:szCs w:val="20"/>
              </w:rPr>
              <w:t xml:space="preserve">La Infraestructura educativa se encuentra compuesto por </w:t>
            </w:r>
            <w:r w:rsidR="00656CDB" w:rsidRPr="00C11F84">
              <w:rPr>
                <w:rFonts w:ascii="Arial" w:hAnsi="Arial"/>
                <w:sz w:val="20"/>
                <w:szCs w:val="20"/>
              </w:rPr>
              <w:t>todos los ambientes</w:t>
            </w:r>
            <w:r w:rsidRPr="00C11F84">
              <w:rPr>
                <w:rFonts w:ascii="Arial" w:hAnsi="Arial"/>
                <w:sz w:val="20"/>
                <w:szCs w:val="20"/>
              </w:rPr>
              <w:t>, áreas, espacios educativos, mobiliarios, equipamientos, infraestructura de servicios básicos, entre otros.</w:t>
            </w:r>
            <w:r w:rsidR="001A48C9" w:rsidRPr="00C11F84">
              <w:rPr>
                <w:rFonts w:ascii="Arial" w:hAnsi="Arial"/>
                <w:sz w:val="20"/>
                <w:szCs w:val="20"/>
              </w:rPr>
              <w:t xml:space="preserve"> </w:t>
            </w:r>
            <w:r w:rsidRPr="00C11F84">
              <w:rPr>
                <w:rFonts w:ascii="Arial" w:hAnsi="Arial"/>
                <w:sz w:val="20"/>
                <w:szCs w:val="20"/>
              </w:rPr>
              <w:t xml:space="preserve">Se considera que el local educativo tiene capacidad instalada inadecuada si </w:t>
            </w:r>
            <w:r w:rsidR="00CA17F2" w:rsidRPr="00C11F84">
              <w:rPr>
                <w:rFonts w:ascii="Arial" w:hAnsi="Arial"/>
                <w:sz w:val="20"/>
                <w:szCs w:val="20"/>
              </w:rPr>
              <w:t>este</w:t>
            </w:r>
            <w:r w:rsidRPr="00C11F84">
              <w:rPr>
                <w:rFonts w:ascii="Arial" w:hAnsi="Arial"/>
                <w:sz w:val="20"/>
                <w:szCs w:val="20"/>
              </w:rPr>
              <w:t xml:space="preserve"> presenta infraestructura educativa que no cumple con los estándares de calidad de acuerdo a las normas vigentes, lineamientos y requerimientos establecidos por el sector educación.</w:t>
            </w:r>
          </w:p>
          <w:p w14:paraId="69C03CD6" w14:textId="77777777" w:rsidR="001A48C9" w:rsidRPr="00C11F84" w:rsidRDefault="001A48C9" w:rsidP="00132B24">
            <w:pPr>
              <w:spacing w:before="120" w:after="120" w:line="240" w:lineRule="auto"/>
              <w:contextualSpacing/>
              <w:jc w:val="both"/>
              <w:rPr>
                <w:rFonts w:ascii="Arial" w:hAnsi="Arial"/>
                <w:sz w:val="20"/>
                <w:szCs w:val="20"/>
              </w:rPr>
            </w:pPr>
          </w:p>
          <w:p w14:paraId="250054C9" w14:textId="77777777" w:rsidR="00641545" w:rsidRPr="00C11F84" w:rsidRDefault="00641545" w:rsidP="00641545">
            <w:pPr>
              <w:spacing w:after="0" w:line="240" w:lineRule="auto"/>
              <w:jc w:val="both"/>
              <w:rPr>
                <w:rFonts w:ascii="Arial" w:hAnsi="Arial"/>
                <w:sz w:val="20"/>
                <w:szCs w:val="20"/>
              </w:rPr>
            </w:pPr>
            <w:r w:rsidRPr="00C11F84">
              <w:rPr>
                <w:rFonts w:ascii="Arial" w:hAnsi="Arial"/>
                <w:sz w:val="20"/>
                <w:szCs w:val="20"/>
              </w:rPr>
              <w:t>La Educación Primaria constituye el segundo nivel de la Educación Básica Regular y atiende a niños y niñas a partir de los 6 años de edad. Son objetivos de la Educación Primaria:</w:t>
            </w:r>
          </w:p>
          <w:p w14:paraId="18C16675" w14:textId="77777777" w:rsidR="00641545" w:rsidRPr="00C11F84" w:rsidRDefault="00641545" w:rsidP="004E729E">
            <w:pPr>
              <w:pStyle w:val="Prrafodelista"/>
              <w:numPr>
                <w:ilvl w:val="0"/>
                <w:numId w:val="19"/>
              </w:numPr>
              <w:spacing w:after="0" w:line="240" w:lineRule="auto"/>
              <w:jc w:val="both"/>
              <w:rPr>
                <w:rFonts w:ascii="Arial" w:eastAsia="Calibri" w:hAnsi="Arial" w:cs="Arial"/>
                <w:sz w:val="20"/>
                <w:szCs w:val="20"/>
              </w:rPr>
            </w:pPr>
            <w:r w:rsidRPr="00C11F84">
              <w:rPr>
                <w:rFonts w:ascii="Arial" w:eastAsia="Calibri" w:hAnsi="Arial" w:cs="Arial"/>
                <w:sz w:val="20"/>
                <w:szCs w:val="20"/>
              </w:rPr>
              <w:t>Reconocer al niño y niña como persona, sujeto de derechos y responsabilidades, aceptando sus diferencias y con múltiples posibilidades de participar y aportar con protagonismo creciente en los procesos sociales de la escuela y la comunidad.</w:t>
            </w:r>
          </w:p>
          <w:p w14:paraId="4E845C43" w14:textId="77777777" w:rsidR="00641545" w:rsidRPr="00C11F84" w:rsidRDefault="00641545" w:rsidP="004E729E">
            <w:pPr>
              <w:pStyle w:val="Prrafodelista"/>
              <w:numPr>
                <w:ilvl w:val="0"/>
                <w:numId w:val="19"/>
              </w:numPr>
              <w:spacing w:after="0" w:line="240" w:lineRule="auto"/>
              <w:jc w:val="both"/>
              <w:rPr>
                <w:rFonts w:ascii="Arial" w:eastAsia="Calibri" w:hAnsi="Arial" w:cs="Arial"/>
                <w:sz w:val="20"/>
                <w:szCs w:val="20"/>
              </w:rPr>
            </w:pPr>
            <w:r w:rsidRPr="00C11F84">
              <w:rPr>
                <w:rFonts w:ascii="Arial" w:eastAsia="Calibri" w:hAnsi="Arial" w:cs="Arial"/>
                <w:sz w:val="20"/>
                <w:szCs w:val="20"/>
              </w:rPr>
              <w:t>Valorar la diversidad y la experiencia sociocultural, afectiva y espiritual del niño, y enriquecerla con el conocimiento de la cultura universal y la realidad multiétnica, plurilingüe y multicultural del país.</w:t>
            </w:r>
          </w:p>
          <w:p w14:paraId="46D4544D" w14:textId="77777777" w:rsidR="00641545" w:rsidRPr="00C11F84" w:rsidRDefault="00641545" w:rsidP="004E729E">
            <w:pPr>
              <w:pStyle w:val="Prrafodelista"/>
              <w:numPr>
                <w:ilvl w:val="0"/>
                <w:numId w:val="19"/>
              </w:numPr>
              <w:spacing w:after="0" w:line="240" w:lineRule="auto"/>
              <w:jc w:val="both"/>
              <w:rPr>
                <w:rFonts w:ascii="Arial" w:eastAsia="Calibri" w:hAnsi="Arial" w:cs="Arial"/>
                <w:sz w:val="20"/>
                <w:szCs w:val="20"/>
              </w:rPr>
            </w:pPr>
            <w:r w:rsidRPr="00C11F84">
              <w:rPr>
                <w:rFonts w:ascii="Arial" w:eastAsia="Calibri" w:hAnsi="Arial" w:cs="Arial"/>
                <w:sz w:val="20"/>
                <w:szCs w:val="20"/>
              </w:rPr>
              <w:t>Implementar estrategias para el desarrollo del pensamiento lógico y matemático, pensamiento divergente, la comunicación, la sensibilidad y expresión artística y la psicomotricidad del niño, así como para el logro de aprendizajes sobre ciencia, humanidades y tecnologías. Incluye la capacidad de resolución de problemas y de negociación, el sentido de eficacia, eficiencia y afán de logro, así como el fortalecimiento del aprendizaje autónomo, facilitado por medios tecnológicos.</w:t>
            </w:r>
          </w:p>
          <w:p w14:paraId="5AB2DF45" w14:textId="77777777" w:rsidR="00641545" w:rsidRPr="00C11F84" w:rsidRDefault="00641545" w:rsidP="004E729E">
            <w:pPr>
              <w:pStyle w:val="Prrafodelista"/>
              <w:numPr>
                <w:ilvl w:val="0"/>
                <w:numId w:val="19"/>
              </w:numPr>
              <w:spacing w:after="0" w:line="240" w:lineRule="auto"/>
              <w:jc w:val="both"/>
              <w:rPr>
                <w:rFonts w:ascii="Arial" w:eastAsia="Calibri" w:hAnsi="Arial" w:cs="Arial"/>
                <w:sz w:val="20"/>
                <w:szCs w:val="20"/>
              </w:rPr>
            </w:pPr>
            <w:r w:rsidRPr="00C11F84">
              <w:rPr>
                <w:rFonts w:ascii="Arial" w:eastAsia="Calibri" w:hAnsi="Arial" w:cs="Arial"/>
                <w:sz w:val="20"/>
                <w:szCs w:val="20"/>
              </w:rPr>
              <w:lastRenderedPageBreak/>
              <w:t>Fortalecer la autonomía del niño, el significado de la convivencia con otros, el respeto a las diferencias y la comprensión y valoración de su ambiente familiar, cultural, social y natural, así como el sentido de pertenencia.</w:t>
            </w:r>
          </w:p>
          <w:p w14:paraId="1B2C36FB" w14:textId="77777777" w:rsidR="00641545" w:rsidRPr="00C11F84" w:rsidRDefault="00641545" w:rsidP="004E729E">
            <w:pPr>
              <w:pStyle w:val="Prrafodelista"/>
              <w:numPr>
                <w:ilvl w:val="0"/>
                <w:numId w:val="19"/>
              </w:numPr>
              <w:spacing w:after="0" w:line="240" w:lineRule="auto"/>
              <w:jc w:val="both"/>
              <w:rPr>
                <w:rFonts w:ascii="Arial" w:eastAsia="Calibri" w:hAnsi="Arial" w:cs="Arial"/>
                <w:sz w:val="20"/>
                <w:szCs w:val="20"/>
              </w:rPr>
            </w:pPr>
            <w:r w:rsidRPr="00C11F84">
              <w:rPr>
                <w:rFonts w:ascii="Arial" w:eastAsia="Calibri" w:hAnsi="Arial" w:cs="Arial"/>
                <w:sz w:val="20"/>
                <w:szCs w:val="20"/>
              </w:rPr>
              <w:t>Implementar estrategias de atención diversificada en función de los ritmos y niveles de aprendizaje, la pluralidad lingüística y cultural, que enriquezcan el proceso educativo, fortaleciendo relaciones de cooperación y corresponsabilidad entre escuela, familia y comunidad para mejorar la educación y la calidad de vida de los estudiantes.</w:t>
            </w:r>
          </w:p>
          <w:p w14:paraId="22B8C23D" w14:textId="77777777" w:rsidR="00641545" w:rsidRPr="00C11F84" w:rsidRDefault="00641545" w:rsidP="00132B24">
            <w:pPr>
              <w:spacing w:before="120" w:after="120" w:line="240" w:lineRule="auto"/>
              <w:contextualSpacing/>
              <w:jc w:val="both"/>
              <w:rPr>
                <w:rFonts w:ascii="Arial" w:hAnsi="Arial"/>
                <w:sz w:val="20"/>
                <w:szCs w:val="20"/>
              </w:rPr>
            </w:pPr>
          </w:p>
          <w:tbl>
            <w:tblPr>
              <w:tblW w:w="5000" w:type="pct"/>
              <w:tblCellMar>
                <w:left w:w="0" w:type="dxa"/>
                <w:right w:w="0" w:type="dxa"/>
              </w:tblCellMar>
              <w:tblLook w:val="00A0" w:firstRow="1" w:lastRow="0" w:firstColumn="1" w:lastColumn="0" w:noHBand="0" w:noVBand="0"/>
            </w:tblPr>
            <w:tblGrid>
              <w:gridCol w:w="8714"/>
            </w:tblGrid>
            <w:tr w:rsidR="006C674D" w:rsidRPr="00C11F84" w14:paraId="4578D6DE" w14:textId="77777777">
              <w:tc>
                <w:tcPr>
                  <w:tcW w:w="5000" w:type="pct"/>
                  <w:shd w:val="clear" w:color="auto" w:fill="000000"/>
                  <w:tcMar>
                    <w:top w:w="0" w:type="dxa"/>
                    <w:left w:w="108" w:type="dxa"/>
                    <w:bottom w:w="0" w:type="dxa"/>
                    <w:right w:w="108" w:type="dxa"/>
                  </w:tcMar>
                  <w:hideMark/>
                </w:tcPr>
                <w:p w14:paraId="5BA78A7D" w14:textId="77777777" w:rsidR="00C81E61" w:rsidRPr="00C11F84" w:rsidRDefault="00C81E61" w:rsidP="00132B24">
                  <w:pPr>
                    <w:spacing w:line="240" w:lineRule="auto"/>
                    <w:contextualSpacing/>
                    <w:jc w:val="both"/>
                    <w:rPr>
                      <w:rFonts w:ascii="Arial" w:hAnsi="Arial"/>
                      <w:b/>
                      <w:bCs/>
                      <w:sz w:val="20"/>
                      <w:szCs w:val="20"/>
                      <w:lang w:val="es-MX"/>
                    </w:rPr>
                  </w:pPr>
                  <w:r w:rsidRPr="00C11F84">
                    <w:rPr>
                      <w:rFonts w:ascii="Arial" w:hAnsi="Arial"/>
                      <w:b/>
                      <w:bCs/>
                      <w:sz w:val="20"/>
                      <w:szCs w:val="20"/>
                      <w:lang w:val="es-MX"/>
                    </w:rPr>
                    <w:t>DIMENSIÓN DE DESEMPEÑO</w:t>
                  </w:r>
                </w:p>
              </w:tc>
            </w:tr>
          </w:tbl>
          <w:p w14:paraId="47D7ED59" w14:textId="77777777" w:rsidR="00C81E61" w:rsidRPr="00C11F84" w:rsidRDefault="00C81E61" w:rsidP="00132B24">
            <w:pPr>
              <w:spacing w:after="120" w:line="240" w:lineRule="auto"/>
              <w:contextualSpacing/>
              <w:jc w:val="both"/>
              <w:rPr>
                <w:rFonts w:ascii="Arial" w:hAnsi="Arial"/>
                <w:sz w:val="20"/>
                <w:szCs w:val="20"/>
                <w:lang w:val="es-MX"/>
              </w:rPr>
            </w:pPr>
          </w:p>
          <w:p w14:paraId="268A9780" w14:textId="267CB267" w:rsidR="00701B18" w:rsidRPr="00C11F84" w:rsidRDefault="00701B18" w:rsidP="00701B18">
            <w:pPr>
              <w:spacing w:after="120" w:line="240" w:lineRule="auto"/>
              <w:contextualSpacing/>
              <w:jc w:val="both"/>
              <w:rPr>
                <w:rFonts w:ascii="Arial" w:hAnsi="Arial"/>
                <w:sz w:val="20"/>
                <w:szCs w:val="20"/>
                <w:lang w:val="es-MX"/>
              </w:rPr>
            </w:pPr>
            <w:r w:rsidRPr="00C11F84">
              <w:rPr>
                <w:rFonts w:ascii="Arial" w:hAnsi="Arial"/>
                <w:sz w:val="20"/>
                <w:szCs w:val="20"/>
                <w:lang w:val="es-MX"/>
              </w:rPr>
              <w:t>El indicador es de brecha de calidad, y puesto que mide la capacidad de un local</w:t>
            </w:r>
            <w:r w:rsidR="00113F7A" w:rsidRPr="00C11F84">
              <w:rPr>
                <w:rFonts w:ascii="Arial" w:hAnsi="Arial"/>
                <w:sz w:val="20"/>
                <w:szCs w:val="20"/>
                <w:lang w:val="es-MX"/>
              </w:rPr>
              <w:t xml:space="preserve"> educativo con educación primaria</w:t>
            </w:r>
            <w:r w:rsidRPr="00C11F84">
              <w:rPr>
                <w:rFonts w:ascii="Arial" w:hAnsi="Arial"/>
                <w:sz w:val="20"/>
                <w:szCs w:val="20"/>
                <w:lang w:val="es-MX"/>
              </w:rPr>
              <w:t xml:space="preserve"> a responder en forma rápida y directa a las necesidades de sus estudiantes, es un indicador de calidad.</w:t>
            </w:r>
          </w:p>
          <w:p w14:paraId="18871F5C" w14:textId="77777777" w:rsidR="001A48C9" w:rsidRPr="00C11F84" w:rsidRDefault="001A48C9" w:rsidP="00132B24">
            <w:pPr>
              <w:spacing w:after="120" w:line="240" w:lineRule="auto"/>
              <w:contextualSpacing/>
              <w:jc w:val="both"/>
              <w:rPr>
                <w:rFonts w:ascii="Arial" w:hAnsi="Arial"/>
                <w:sz w:val="20"/>
                <w:szCs w:val="20"/>
                <w:lang w:val="es-MX"/>
              </w:rPr>
            </w:pPr>
          </w:p>
          <w:tbl>
            <w:tblPr>
              <w:tblW w:w="5000" w:type="pct"/>
              <w:tblCellMar>
                <w:left w:w="0" w:type="dxa"/>
                <w:right w:w="0" w:type="dxa"/>
              </w:tblCellMar>
              <w:tblLook w:val="00A0" w:firstRow="1" w:lastRow="0" w:firstColumn="1" w:lastColumn="0" w:noHBand="0" w:noVBand="0"/>
            </w:tblPr>
            <w:tblGrid>
              <w:gridCol w:w="8714"/>
            </w:tblGrid>
            <w:tr w:rsidR="006C674D" w:rsidRPr="00C11F84" w14:paraId="5EBFAFAA" w14:textId="77777777">
              <w:tc>
                <w:tcPr>
                  <w:tcW w:w="5000" w:type="pct"/>
                  <w:shd w:val="clear" w:color="auto" w:fill="000000"/>
                  <w:tcMar>
                    <w:top w:w="0" w:type="dxa"/>
                    <w:left w:w="108" w:type="dxa"/>
                    <w:bottom w:w="0" w:type="dxa"/>
                    <w:right w:w="108" w:type="dxa"/>
                  </w:tcMar>
                  <w:hideMark/>
                </w:tcPr>
                <w:p w14:paraId="7A3F056A" w14:textId="77777777" w:rsidR="00C81E61" w:rsidRPr="00C11F84" w:rsidRDefault="00C81E61" w:rsidP="00132B24">
                  <w:pPr>
                    <w:spacing w:line="240" w:lineRule="auto"/>
                    <w:contextualSpacing/>
                    <w:jc w:val="both"/>
                    <w:rPr>
                      <w:rFonts w:ascii="Arial" w:hAnsi="Arial"/>
                      <w:b/>
                      <w:bCs/>
                      <w:sz w:val="20"/>
                      <w:szCs w:val="20"/>
                      <w:lang w:val="es-MX"/>
                    </w:rPr>
                  </w:pPr>
                  <w:r w:rsidRPr="00C11F84">
                    <w:rPr>
                      <w:rFonts w:ascii="Arial" w:hAnsi="Arial"/>
                      <w:sz w:val="20"/>
                      <w:szCs w:val="20"/>
                    </w:rPr>
                    <w:br w:type="page"/>
                  </w:r>
                  <w:r w:rsidRPr="00C11F84">
                    <w:rPr>
                      <w:rFonts w:ascii="Arial" w:hAnsi="Arial"/>
                      <w:b/>
                      <w:bCs/>
                      <w:sz w:val="20"/>
                      <w:szCs w:val="20"/>
                      <w:lang w:val="es-MX"/>
                    </w:rPr>
                    <w:t xml:space="preserve">VALOR DEL INDICADOR </w:t>
                  </w:r>
                </w:p>
              </w:tc>
            </w:tr>
          </w:tbl>
          <w:p w14:paraId="7AC2E5D8" w14:textId="77777777" w:rsidR="00C81E61" w:rsidRPr="00C11F84" w:rsidRDefault="00C81E61" w:rsidP="00132B24">
            <w:pPr>
              <w:spacing w:after="0" w:line="240" w:lineRule="auto"/>
              <w:contextualSpacing/>
              <w:jc w:val="both"/>
              <w:rPr>
                <w:rFonts w:ascii="Arial" w:hAnsi="Arial"/>
                <w:sz w:val="20"/>
                <w:szCs w:val="20"/>
                <w:lang w:val="es-PE"/>
              </w:rPr>
            </w:pPr>
          </w:p>
          <w:p w14:paraId="0EF14711" w14:textId="77777777" w:rsidR="00721771" w:rsidRDefault="00721771" w:rsidP="00721771">
            <w:r>
              <w:rPr>
                <w:rFonts w:ascii="Arial" w:hAnsi="Arial"/>
                <w:sz w:val="20"/>
                <w:szCs w:val="20"/>
                <w:lang w:val="es-MX"/>
              </w:rPr>
              <w:t>De acuerdo al método del cálculo y las bases de datos actualizadas</w:t>
            </w:r>
          </w:p>
          <w:p w14:paraId="4B40DCBE" w14:textId="77777777" w:rsidR="00C81E61" w:rsidRPr="00C11F84" w:rsidRDefault="00C81E61" w:rsidP="00132B24">
            <w:pPr>
              <w:spacing w:after="0" w:line="240" w:lineRule="auto"/>
              <w:contextualSpacing/>
              <w:jc w:val="both"/>
              <w:rPr>
                <w:rFonts w:ascii="Arial" w:hAnsi="Arial"/>
                <w:sz w:val="20"/>
                <w:szCs w:val="20"/>
                <w:lang w:val="es-MX"/>
              </w:rPr>
            </w:pPr>
          </w:p>
          <w:tbl>
            <w:tblPr>
              <w:tblW w:w="5000" w:type="pct"/>
              <w:tblCellMar>
                <w:left w:w="0" w:type="dxa"/>
                <w:right w:w="0" w:type="dxa"/>
              </w:tblCellMar>
              <w:tblLook w:val="00A0" w:firstRow="1" w:lastRow="0" w:firstColumn="1" w:lastColumn="0" w:noHBand="0" w:noVBand="0"/>
            </w:tblPr>
            <w:tblGrid>
              <w:gridCol w:w="8714"/>
            </w:tblGrid>
            <w:tr w:rsidR="006C674D" w:rsidRPr="00C11F84" w14:paraId="3753BA5B" w14:textId="77777777">
              <w:tc>
                <w:tcPr>
                  <w:tcW w:w="5000" w:type="pct"/>
                  <w:shd w:val="clear" w:color="auto" w:fill="000000"/>
                  <w:tcMar>
                    <w:top w:w="0" w:type="dxa"/>
                    <w:left w:w="108" w:type="dxa"/>
                    <w:bottom w:w="0" w:type="dxa"/>
                    <w:right w:w="108" w:type="dxa"/>
                  </w:tcMar>
                  <w:hideMark/>
                </w:tcPr>
                <w:p w14:paraId="12613C51" w14:textId="77777777" w:rsidR="00C81E61" w:rsidRPr="00C11F84" w:rsidRDefault="00C81E61" w:rsidP="00132B24">
                  <w:pPr>
                    <w:spacing w:line="240" w:lineRule="auto"/>
                    <w:contextualSpacing/>
                    <w:jc w:val="both"/>
                    <w:rPr>
                      <w:rFonts w:ascii="Arial" w:hAnsi="Arial"/>
                      <w:b/>
                      <w:bCs/>
                      <w:sz w:val="20"/>
                      <w:szCs w:val="20"/>
                      <w:lang w:val="es-MX"/>
                    </w:rPr>
                  </w:pPr>
                  <w:r w:rsidRPr="00C11F84">
                    <w:rPr>
                      <w:rFonts w:ascii="Arial" w:hAnsi="Arial"/>
                      <w:b/>
                      <w:bCs/>
                      <w:sz w:val="20"/>
                      <w:szCs w:val="20"/>
                      <w:lang w:val="es-MX"/>
                    </w:rPr>
                    <w:t>JUSTIFICACIÓN</w:t>
                  </w:r>
                </w:p>
              </w:tc>
            </w:tr>
          </w:tbl>
          <w:p w14:paraId="2221011D" w14:textId="77777777" w:rsidR="00C81E61" w:rsidRPr="00C11F84" w:rsidRDefault="00C81E61" w:rsidP="00132B24">
            <w:pPr>
              <w:spacing w:line="240" w:lineRule="auto"/>
              <w:contextualSpacing/>
              <w:jc w:val="both"/>
              <w:rPr>
                <w:rFonts w:ascii="Arial" w:hAnsi="Arial"/>
                <w:sz w:val="20"/>
                <w:szCs w:val="20"/>
              </w:rPr>
            </w:pPr>
          </w:p>
          <w:p w14:paraId="67347705" w14:textId="61D5BFA6" w:rsidR="00C81E61" w:rsidRDefault="00C81E61" w:rsidP="00132B24">
            <w:pPr>
              <w:spacing w:line="240" w:lineRule="auto"/>
              <w:contextualSpacing/>
              <w:jc w:val="both"/>
              <w:rPr>
                <w:rFonts w:ascii="Arial" w:hAnsi="Arial"/>
                <w:sz w:val="20"/>
                <w:szCs w:val="20"/>
              </w:rPr>
            </w:pPr>
            <w:r w:rsidRPr="00C11F84">
              <w:rPr>
                <w:rFonts w:ascii="Arial" w:hAnsi="Arial"/>
                <w:sz w:val="20"/>
                <w:szCs w:val="20"/>
              </w:rPr>
              <w:t xml:space="preserve">Este indicador permite medir directamente la brecha de calidad en la infraestructura educativa con servicio de educación </w:t>
            </w:r>
            <w:r w:rsidR="001A0A19" w:rsidRPr="00C11F84">
              <w:rPr>
                <w:rFonts w:ascii="Arial" w:hAnsi="Arial"/>
                <w:sz w:val="20"/>
                <w:szCs w:val="20"/>
              </w:rPr>
              <w:t>primaria</w:t>
            </w:r>
            <w:r w:rsidRPr="00C11F84">
              <w:rPr>
                <w:rFonts w:ascii="Arial" w:hAnsi="Arial"/>
                <w:sz w:val="20"/>
                <w:szCs w:val="20"/>
              </w:rPr>
              <w:t>, y consiguientemente el cierre de esta brecha está vinculado directamente con la ejec</w:t>
            </w:r>
            <w:r w:rsidR="00F77156">
              <w:rPr>
                <w:rFonts w:ascii="Arial" w:hAnsi="Arial"/>
                <w:sz w:val="20"/>
                <w:szCs w:val="20"/>
              </w:rPr>
              <w:t>ución de proyectos de inversión, inversiones de optimización, de ampliación marginal, de reposición y de rehabilitación.</w:t>
            </w:r>
          </w:p>
          <w:p w14:paraId="0AC3F4F3" w14:textId="77777777" w:rsidR="000F73C8" w:rsidRPr="00C11F84" w:rsidRDefault="000F73C8" w:rsidP="00132B24">
            <w:pPr>
              <w:spacing w:line="240" w:lineRule="auto"/>
              <w:contextualSpacing/>
              <w:jc w:val="both"/>
              <w:rPr>
                <w:rFonts w:ascii="Arial" w:hAnsi="Arial"/>
                <w:sz w:val="20"/>
                <w:szCs w:val="20"/>
              </w:rPr>
            </w:pPr>
          </w:p>
          <w:p w14:paraId="1E9D8B1E" w14:textId="77777777" w:rsidR="00C23C90" w:rsidRPr="00C11F84" w:rsidRDefault="00C23C90" w:rsidP="00132B24">
            <w:pPr>
              <w:spacing w:line="240" w:lineRule="auto"/>
              <w:contextualSpacing/>
              <w:jc w:val="both"/>
              <w:rPr>
                <w:rFonts w:ascii="Arial" w:hAnsi="Arial"/>
                <w:sz w:val="20"/>
                <w:szCs w:val="20"/>
              </w:rPr>
            </w:pPr>
          </w:p>
          <w:tbl>
            <w:tblPr>
              <w:tblW w:w="5000" w:type="pct"/>
              <w:tblCellMar>
                <w:left w:w="0" w:type="dxa"/>
                <w:right w:w="0" w:type="dxa"/>
              </w:tblCellMar>
              <w:tblLook w:val="00A0" w:firstRow="1" w:lastRow="0" w:firstColumn="1" w:lastColumn="0" w:noHBand="0" w:noVBand="0"/>
            </w:tblPr>
            <w:tblGrid>
              <w:gridCol w:w="8714"/>
            </w:tblGrid>
            <w:tr w:rsidR="006C674D" w:rsidRPr="00C11F84" w14:paraId="052E90CA" w14:textId="77777777">
              <w:tc>
                <w:tcPr>
                  <w:tcW w:w="5000" w:type="pct"/>
                  <w:shd w:val="clear" w:color="auto" w:fill="000000"/>
                  <w:tcMar>
                    <w:top w:w="0" w:type="dxa"/>
                    <w:left w:w="108" w:type="dxa"/>
                    <w:bottom w:w="0" w:type="dxa"/>
                    <w:right w:w="108" w:type="dxa"/>
                  </w:tcMar>
                  <w:hideMark/>
                </w:tcPr>
                <w:p w14:paraId="62C6F193" w14:textId="77777777" w:rsidR="00C81E61" w:rsidRPr="00C11F84" w:rsidRDefault="00C81E61" w:rsidP="00132B24">
                  <w:pPr>
                    <w:spacing w:line="240" w:lineRule="auto"/>
                    <w:contextualSpacing/>
                    <w:jc w:val="both"/>
                    <w:rPr>
                      <w:rFonts w:ascii="Arial" w:hAnsi="Arial"/>
                      <w:b/>
                      <w:bCs/>
                      <w:sz w:val="20"/>
                      <w:szCs w:val="20"/>
                      <w:lang w:val="es-MX"/>
                    </w:rPr>
                  </w:pPr>
                  <w:r w:rsidRPr="00C11F84">
                    <w:rPr>
                      <w:rFonts w:ascii="Arial" w:hAnsi="Arial"/>
                      <w:b/>
                      <w:bCs/>
                      <w:sz w:val="20"/>
                      <w:szCs w:val="20"/>
                      <w:lang w:val="es-MX"/>
                    </w:rPr>
                    <w:t>LIMITACIONES Y SUPUESTOS EMPLEADOS</w:t>
                  </w:r>
                </w:p>
              </w:tc>
            </w:tr>
          </w:tbl>
          <w:p w14:paraId="2B2AA8E1" w14:textId="77777777" w:rsidR="00C23C90" w:rsidRPr="00C11F84" w:rsidRDefault="00C23C90" w:rsidP="00FE2DA4">
            <w:pPr>
              <w:autoSpaceDE w:val="0"/>
              <w:autoSpaceDN w:val="0"/>
              <w:spacing w:after="0" w:line="240" w:lineRule="auto"/>
              <w:contextualSpacing/>
              <w:jc w:val="both"/>
              <w:rPr>
                <w:rFonts w:ascii="Arial" w:hAnsi="Arial"/>
                <w:sz w:val="20"/>
                <w:szCs w:val="20"/>
              </w:rPr>
            </w:pPr>
          </w:p>
          <w:p w14:paraId="66753693" w14:textId="3D3B2966" w:rsidR="00C81E61" w:rsidRDefault="001A48C9" w:rsidP="00FE2DA4">
            <w:pPr>
              <w:autoSpaceDE w:val="0"/>
              <w:autoSpaceDN w:val="0"/>
              <w:spacing w:after="0" w:line="240" w:lineRule="auto"/>
              <w:contextualSpacing/>
              <w:jc w:val="both"/>
              <w:rPr>
                <w:rFonts w:ascii="Arial" w:hAnsi="Arial"/>
                <w:sz w:val="20"/>
                <w:szCs w:val="20"/>
              </w:rPr>
            </w:pPr>
            <w:r w:rsidRPr="00C11F84">
              <w:rPr>
                <w:rFonts w:ascii="Arial" w:hAnsi="Arial"/>
                <w:sz w:val="20"/>
                <w:szCs w:val="20"/>
              </w:rPr>
              <w:t>Supuestos</w:t>
            </w:r>
            <w:r w:rsidR="00FE2DA4">
              <w:rPr>
                <w:rFonts w:ascii="Arial" w:hAnsi="Arial"/>
                <w:sz w:val="20"/>
                <w:szCs w:val="20"/>
              </w:rPr>
              <w:t>:</w:t>
            </w:r>
          </w:p>
          <w:p w14:paraId="39BB9126" w14:textId="7D5ED041" w:rsidR="00C81E61" w:rsidRPr="00C11F84" w:rsidRDefault="00FE2DA4" w:rsidP="004E729E">
            <w:pPr>
              <w:pStyle w:val="Prrafodelista"/>
              <w:numPr>
                <w:ilvl w:val="0"/>
                <w:numId w:val="19"/>
              </w:numPr>
              <w:autoSpaceDE w:val="0"/>
              <w:autoSpaceDN w:val="0"/>
              <w:spacing w:after="0" w:line="240" w:lineRule="auto"/>
              <w:jc w:val="both"/>
              <w:rPr>
                <w:rFonts w:ascii="Arial" w:hAnsi="Arial"/>
                <w:sz w:val="20"/>
                <w:szCs w:val="20"/>
              </w:rPr>
            </w:pPr>
            <w:r>
              <w:rPr>
                <w:rFonts w:ascii="Arial" w:hAnsi="Arial"/>
                <w:sz w:val="20"/>
                <w:szCs w:val="20"/>
              </w:rPr>
              <w:t>Los directores no tienen incentivo</w:t>
            </w:r>
            <w:r w:rsidR="00C81E61" w:rsidRPr="00C11F84">
              <w:rPr>
                <w:rFonts w:ascii="Arial" w:hAnsi="Arial"/>
                <w:sz w:val="20"/>
                <w:szCs w:val="20"/>
              </w:rPr>
              <w:t xml:space="preserve"> para declarar en el Censo Escolar que una infraestructura que se encuentra realmente en malas condiciones, sea declarada en buenas condiciones.</w:t>
            </w:r>
          </w:p>
          <w:p w14:paraId="6FA3870A" w14:textId="46C502E6" w:rsidR="00701B18" w:rsidRPr="00C11F84" w:rsidRDefault="00701B18" w:rsidP="004E729E">
            <w:pPr>
              <w:pStyle w:val="Prrafodelista"/>
              <w:numPr>
                <w:ilvl w:val="0"/>
                <w:numId w:val="19"/>
              </w:numPr>
              <w:autoSpaceDE w:val="0"/>
              <w:autoSpaceDN w:val="0"/>
              <w:spacing w:after="0" w:line="240" w:lineRule="auto"/>
              <w:jc w:val="both"/>
              <w:rPr>
                <w:rFonts w:ascii="Arial" w:hAnsi="Arial"/>
                <w:sz w:val="20"/>
                <w:szCs w:val="20"/>
              </w:rPr>
            </w:pPr>
            <w:r w:rsidRPr="00C11F84">
              <w:rPr>
                <w:rFonts w:ascii="Arial" w:hAnsi="Arial"/>
                <w:sz w:val="20"/>
                <w:szCs w:val="20"/>
              </w:rPr>
              <w:t>Para aquellos locales educativos que tienen más de un nivel educativo entre ellos primario, se considerara para fines del cálculo del indicador, que el local educativo solo tiene el nivel educativo primario.</w:t>
            </w:r>
          </w:p>
          <w:p w14:paraId="22D575D3" w14:textId="77777777" w:rsidR="004E729E" w:rsidRPr="004E729E" w:rsidRDefault="004E729E" w:rsidP="004E729E">
            <w:pPr>
              <w:pStyle w:val="Prrafodelista"/>
              <w:numPr>
                <w:ilvl w:val="0"/>
                <w:numId w:val="19"/>
              </w:numPr>
              <w:autoSpaceDE w:val="0"/>
              <w:autoSpaceDN w:val="0"/>
              <w:spacing w:after="0" w:line="240" w:lineRule="auto"/>
              <w:jc w:val="both"/>
              <w:rPr>
                <w:rFonts w:ascii="Arial" w:hAnsi="Arial"/>
                <w:sz w:val="20"/>
                <w:szCs w:val="20"/>
              </w:rPr>
            </w:pPr>
            <w:r w:rsidRPr="004E729E">
              <w:rPr>
                <w:rFonts w:ascii="Arial" w:hAnsi="Arial"/>
                <w:sz w:val="20"/>
                <w:szCs w:val="20"/>
              </w:rPr>
              <w:t>El valor de la sumatoria del nivel de inadecuación de los locales educativos de una determinada área representa numéricamente la cantidad de locales educativos que se encuentra inadecuado.</w:t>
            </w:r>
          </w:p>
          <w:p w14:paraId="645503A2" w14:textId="6D6E2129" w:rsidR="00FE2DA4" w:rsidRPr="00FE2DA4" w:rsidRDefault="00FE2DA4" w:rsidP="004E729E">
            <w:pPr>
              <w:pStyle w:val="Prrafodelista"/>
              <w:numPr>
                <w:ilvl w:val="0"/>
                <w:numId w:val="19"/>
              </w:numPr>
              <w:rPr>
                <w:rFonts w:ascii="Arial" w:hAnsi="Arial"/>
                <w:sz w:val="20"/>
                <w:szCs w:val="20"/>
              </w:rPr>
            </w:pPr>
            <w:r w:rsidRPr="00FE2DA4">
              <w:rPr>
                <w:rFonts w:ascii="Arial" w:hAnsi="Arial"/>
                <w:sz w:val="20"/>
                <w:szCs w:val="20"/>
              </w:rPr>
              <w:t>Un proyecto se encuentra culminado cuando está cerrado o su devengado acumulado es mayor al 95% del costo actualizado.</w:t>
            </w:r>
          </w:p>
          <w:p w14:paraId="5F2E4479" w14:textId="77777777" w:rsidR="00FE2DA4" w:rsidRPr="00C11F84" w:rsidRDefault="00FE2DA4" w:rsidP="00FE2DA4">
            <w:pPr>
              <w:pStyle w:val="Prrafodelista"/>
              <w:autoSpaceDE w:val="0"/>
              <w:autoSpaceDN w:val="0"/>
              <w:spacing w:after="0" w:line="240" w:lineRule="auto"/>
              <w:jc w:val="both"/>
              <w:rPr>
                <w:rFonts w:ascii="Arial" w:hAnsi="Arial"/>
                <w:sz w:val="20"/>
                <w:szCs w:val="20"/>
              </w:rPr>
            </w:pPr>
          </w:p>
          <w:p w14:paraId="21B00E44" w14:textId="76E34B24" w:rsidR="001A48C9" w:rsidRDefault="001A48C9" w:rsidP="00FE2DA4">
            <w:pPr>
              <w:autoSpaceDE w:val="0"/>
              <w:autoSpaceDN w:val="0"/>
              <w:spacing w:after="0" w:line="240" w:lineRule="auto"/>
              <w:jc w:val="both"/>
              <w:rPr>
                <w:rFonts w:ascii="Arial" w:hAnsi="Arial"/>
                <w:sz w:val="20"/>
                <w:szCs w:val="20"/>
              </w:rPr>
            </w:pPr>
            <w:r w:rsidRPr="00C11F84">
              <w:rPr>
                <w:rFonts w:ascii="Arial" w:hAnsi="Arial"/>
                <w:sz w:val="20"/>
                <w:szCs w:val="20"/>
              </w:rPr>
              <w:t>Limitaciones</w:t>
            </w:r>
            <w:r w:rsidR="00FE2DA4">
              <w:rPr>
                <w:rFonts w:ascii="Arial" w:hAnsi="Arial"/>
                <w:sz w:val="20"/>
                <w:szCs w:val="20"/>
              </w:rPr>
              <w:t>:</w:t>
            </w:r>
          </w:p>
          <w:p w14:paraId="4E980846" w14:textId="2C04FBC5" w:rsidR="00C81E61" w:rsidRDefault="001A48C9" w:rsidP="004E729E">
            <w:pPr>
              <w:pStyle w:val="Prrafodelista"/>
              <w:numPr>
                <w:ilvl w:val="0"/>
                <w:numId w:val="19"/>
              </w:numPr>
              <w:autoSpaceDE w:val="0"/>
              <w:autoSpaceDN w:val="0"/>
              <w:spacing w:after="0" w:line="240" w:lineRule="auto"/>
              <w:jc w:val="both"/>
              <w:rPr>
                <w:rFonts w:ascii="Arial" w:hAnsi="Arial"/>
                <w:sz w:val="20"/>
                <w:szCs w:val="20"/>
              </w:rPr>
            </w:pPr>
            <w:r w:rsidRPr="00C11F84">
              <w:rPr>
                <w:rFonts w:ascii="Arial" w:hAnsi="Arial"/>
                <w:sz w:val="20"/>
                <w:szCs w:val="20"/>
              </w:rPr>
              <w:t>Los directores no cuentan con herramientas para diagnosticar técnicamente si la infraestructura se encuentra en buenas condiciones o no, ya que el reporte se base un diagnostico visual de los ambientes del local educativo. Esta limitación es solo aplicable para los locales educativos que se encuentran en el censo escolar.</w:t>
            </w:r>
          </w:p>
          <w:p w14:paraId="5532429D" w14:textId="77777777" w:rsidR="00FE2DA4" w:rsidRPr="00C11F84" w:rsidRDefault="00FE2DA4" w:rsidP="00FE2DA4">
            <w:pPr>
              <w:pStyle w:val="Prrafodelista"/>
              <w:autoSpaceDE w:val="0"/>
              <w:autoSpaceDN w:val="0"/>
              <w:spacing w:after="0" w:line="240" w:lineRule="auto"/>
              <w:jc w:val="both"/>
              <w:rPr>
                <w:rFonts w:ascii="Arial" w:hAnsi="Arial"/>
                <w:sz w:val="20"/>
                <w:szCs w:val="20"/>
              </w:rPr>
            </w:pPr>
          </w:p>
          <w:tbl>
            <w:tblPr>
              <w:tblW w:w="5000" w:type="pct"/>
              <w:tblCellMar>
                <w:left w:w="0" w:type="dxa"/>
                <w:right w:w="0" w:type="dxa"/>
              </w:tblCellMar>
              <w:tblLook w:val="00A0" w:firstRow="1" w:lastRow="0" w:firstColumn="1" w:lastColumn="0" w:noHBand="0" w:noVBand="0"/>
            </w:tblPr>
            <w:tblGrid>
              <w:gridCol w:w="8714"/>
            </w:tblGrid>
            <w:tr w:rsidR="006C674D" w:rsidRPr="00C11F84" w14:paraId="52FEC00B" w14:textId="77777777">
              <w:tc>
                <w:tcPr>
                  <w:tcW w:w="5000" w:type="pct"/>
                  <w:shd w:val="clear" w:color="auto" w:fill="000000"/>
                  <w:tcMar>
                    <w:top w:w="0" w:type="dxa"/>
                    <w:left w:w="108" w:type="dxa"/>
                    <w:bottom w:w="0" w:type="dxa"/>
                    <w:right w:w="108" w:type="dxa"/>
                  </w:tcMar>
                  <w:hideMark/>
                </w:tcPr>
                <w:p w14:paraId="39823381" w14:textId="77777777" w:rsidR="00C81E61" w:rsidRPr="00C11F84" w:rsidRDefault="00C81E61" w:rsidP="00132B24">
                  <w:pPr>
                    <w:spacing w:line="240" w:lineRule="auto"/>
                    <w:contextualSpacing/>
                    <w:jc w:val="both"/>
                    <w:rPr>
                      <w:rFonts w:ascii="Arial" w:hAnsi="Arial"/>
                      <w:b/>
                      <w:bCs/>
                      <w:sz w:val="20"/>
                      <w:szCs w:val="20"/>
                      <w:lang w:val="es-MX"/>
                    </w:rPr>
                  </w:pPr>
                  <w:r w:rsidRPr="00C11F84">
                    <w:rPr>
                      <w:rFonts w:ascii="Arial" w:hAnsi="Arial"/>
                      <w:b/>
                      <w:bCs/>
                      <w:sz w:val="20"/>
                      <w:szCs w:val="20"/>
                      <w:lang w:val="es-MX"/>
                    </w:rPr>
                    <w:t>PRECISIONES TÉCNICAS</w:t>
                  </w:r>
                </w:p>
              </w:tc>
            </w:tr>
          </w:tbl>
          <w:p w14:paraId="121A3A38" w14:textId="77777777" w:rsidR="00C81E61" w:rsidRPr="00FE2DA4" w:rsidRDefault="00C81E61" w:rsidP="00FE2DA4">
            <w:pPr>
              <w:autoSpaceDE w:val="0"/>
              <w:autoSpaceDN w:val="0"/>
              <w:spacing w:after="0" w:line="240" w:lineRule="auto"/>
              <w:contextualSpacing/>
              <w:jc w:val="both"/>
              <w:rPr>
                <w:rFonts w:ascii="Arial" w:hAnsi="Arial"/>
                <w:sz w:val="20"/>
                <w:szCs w:val="20"/>
              </w:rPr>
            </w:pPr>
          </w:p>
          <w:p w14:paraId="31954239" w14:textId="77777777" w:rsidR="00FE2DA4" w:rsidRDefault="00C81E61" w:rsidP="004E729E">
            <w:pPr>
              <w:pStyle w:val="Prrafodelista"/>
              <w:numPr>
                <w:ilvl w:val="0"/>
                <w:numId w:val="19"/>
              </w:numPr>
              <w:spacing w:after="0" w:line="240" w:lineRule="auto"/>
              <w:jc w:val="both"/>
              <w:rPr>
                <w:rFonts w:ascii="Arial" w:hAnsi="Arial"/>
                <w:sz w:val="20"/>
                <w:szCs w:val="20"/>
              </w:rPr>
            </w:pPr>
            <w:r w:rsidRPr="00FE2DA4">
              <w:rPr>
                <w:rFonts w:ascii="Arial" w:hAnsi="Arial"/>
                <w:sz w:val="20"/>
                <w:szCs w:val="20"/>
              </w:rPr>
              <w:t>El diagnóstico o tipo de intervención que puede recibir un local educativo o ambiente de un local educativo según las fuentes de información, son las siguientes:</w:t>
            </w:r>
          </w:p>
          <w:p w14:paraId="7A990A53" w14:textId="77777777" w:rsidR="00FE2DA4" w:rsidRDefault="00FE2DA4" w:rsidP="00FE2DA4">
            <w:pPr>
              <w:pStyle w:val="Prrafodelista"/>
              <w:spacing w:after="0" w:line="240" w:lineRule="auto"/>
              <w:jc w:val="both"/>
              <w:rPr>
                <w:rFonts w:ascii="Arial" w:hAnsi="Arial"/>
                <w:sz w:val="20"/>
                <w:szCs w:val="20"/>
              </w:rPr>
            </w:pPr>
          </w:p>
          <w:p w14:paraId="267F1AEF" w14:textId="5C2E08EA" w:rsidR="00C81E61" w:rsidRPr="00D40EE7" w:rsidRDefault="00C81E61" w:rsidP="004E729E">
            <w:pPr>
              <w:pStyle w:val="Prrafodelista"/>
              <w:numPr>
                <w:ilvl w:val="1"/>
                <w:numId w:val="19"/>
              </w:numPr>
              <w:spacing w:after="0" w:line="240" w:lineRule="auto"/>
              <w:jc w:val="both"/>
              <w:rPr>
                <w:rFonts w:ascii="Arial" w:hAnsi="Arial"/>
                <w:sz w:val="20"/>
                <w:szCs w:val="20"/>
              </w:rPr>
            </w:pPr>
            <w:r w:rsidRPr="00FE2DA4">
              <w:rPr>
                <w:rFonts w:ascii="Arial" w:hAnsi="Arial" w:cs="Arial"/>
                <w:sz w:val="20"/>
                <w:szCs w:val="20"/>
              </w:rPr>
              <w:t>Según el Plan Nacional de I</w:t>
            </w:r>
            <w:r w:rsidR="00FE2DA4">
              <w:rPr>
                <w:rFonts w:ascii="Arial" w:hAnsi="Arial" w:cs="Arial"/>
                <w:sz w:val="20"/>
                <w:szCs w:val="20"/>
              </w:rPr>
              <w:t>nfraestructura Educativa (PNIE)</w:t>
            </w:r>
          </w:p>
          <w:p w14:paraId="620D4CF0" w14:textId="77777777" w:rsidR="00D40EE7" w:rsidRPr="00FE2DA4" w:rsidRDefault="00D40EE7" w:rsidP="00D40EE7">
            <w:pPr>
              <w:pStyle w:val="Prrafodelista"/>
              <w:spacing w:after="0" w:line="240" w:lineRule="auto"/>
              <w:ind w:left="1440"/>
              <w:jc w:val="both"/>
              <w:rPr>
                <w:rFonts w:ascii="Arial" w:hAnsi="Arial"/>
                <w:sz w:val="20"/>
                <w:szCs w:val="20"/>
              </w:rPr>
            </w:pPr>
          </w:p>
          <w:tbl>
            <w:tblPr>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5127"/>
              <w:gridCol w:w="1677"/>
            </w:tblGrid>
            <w:tr w:rsidR="00D40EE7" w:rsidRPr="00A646D4" w14:paraId="7C27704B" w14:textId="77777777" w:rsidTr="00BB7153">
              <w:trPr>
                <w:trHeight w:val="283"/>
                <w:jc w:val="center"/>
              </w:trPr>
              <w:tc>
                <w:tcPr>
                  <w:tcW w:w="5127" w:type="dxa"/>
                  <w:shd w:val="clear" w:color="000000" w:fill="BFBFBF"/>
                  <w:vAlign w:val="center"/>
                  <w:hideMark/>
                </w:tcPr>
                <w:p w14:paraId="0F13A6F4" w14:textId="77777777" w:rsidR="00D40EE7" w:rsidRPr="00A646D4" w:rsidRDefault="00D40EE7" w:rsidP="00D40EE7">
                  <w:pPr>
                    <w:spacing w:after="0" w:line="240" w:lineRule="auto"/>
                    <w:contextualSpacing/>
                    <w:jc w:val="center"/>
                    <w:rPr>
                      <w:rFonts w:ascii="Arial" w:eastAsia="Times New Roman" w:hAnsi="Arial"/>
                      <w:b/>
                      <w:bCs/>
                      <w:sz w:val="16"/>
                      <w:szCs w:val="20"/>
                      <w:lang w:val="es-PE" w:eastAsia="es-PE"/>
                    </w:rPr>
                  </w:pPr>
                  <w:r w:rsidRPr="00A646D4">
                    <w:rPr>
                      <w:rFonts w:ascii="Arial" w:eastAsia="Times New Roman" w:hAnsi="Arial"/>
                      <w:b/>
                      <w:bCs/>
                      <w:sz w:val="16"/>
                      <w:szCs w:val="20"/>
                      <w:lang w:val="es-PE" w:eastAsia="es-PE"/>
                    </w:rPr>
                    <w:t>Diagnóstico o tipo de Intervención por Local educativo según el PNIE</w:t>
                  </w:r>
                </w:p>
              </w:tc>
              <w:tc>
                <w:tcPr>
                  <w:tcW w:w="2835" w:type="dxa"/>
                  <w:shd w:val="clear" w:color="000000" w:fill="BFBFBF"/>
                  <w:vAlign w:val="center"/>
                  <w:hideMark/>
                </w:tcPr>
                <w:p w14:paraId="7FF88586" w14:textId="77777777" w:rsidR="00D40EE7" w:rsidRPr="00A646D4" w:rsidRDefault="00D40EE7" w:rsidP="00D40EE7">
                  <w:pPr>
                    <w:spacing w:after="0" w:line="240" w:lineRule="auto"/>
                    <w:contextualSpacing/>
                    <w:jc w:val="center"/>
                    <w:rPr>
                      <w:rFonts w:ascii="Arial" w:eastAsia="Times New Roman" w:hAnsi="Arial"/>
                      <w:b/>
                      <w:bCs/>
                      <w:sz w:val="16"/>
                      <w:szCs w:val="20"/>
                      <w:lang w:val="es-PE" w:eastAsia="es-PE"/>
                    </w:rPr>
                  </w:pPr>
                  <w:r w:rsidRPr="00A646D4">
                    <w:rPr>
                      <w:rFonts w:ascii="Arial" w:eastAsia="Times New Roman" w:hAnsi="Arial"/>
                      <w:b/>
                      <w:bCs/>
                      <w:sz w:val="16"/>
                      <w:szCs w:val="20"/>
                      <w:lang w:val="es-PE" w:eastAsia="es-PE"/>
                    </w:rPr>
                    <w:t>Estado del local educativo</w:t>
                  </w:r>
                </w:p>
              </w:tc>
            </w:tr>
            <w:tr w:rsidR="00D40EE7" w:rsidRPr="00A646D4" w14:paraId="42D008DA" w14:textId="77777777" w:rsidTr="00BB7153">
              <w:trPr>
                <w:trHeight w:val="283"/>
                <w:jc w:val="center"/>
              </w:trPr>
              <w:tc>
                <w:tcPr>
                  <w:tcW w:w="5127" w:type="dxa"/>
                  <w:shd w:val="clear" w:color="auto" w:fill="auto"/>
                  <w:noWrap/>
                  <w:vAlign w:val="center"/>
                  <w:hideMark/>
                </w:tcPr>
                <w:p w14:paraId="100BEEF3" w14:textId="77777777" w:rsidR="00D40EE7" w:rsidRPr="00A646D4" w:rsidRDefault="00D40EE7" w:rsidP="00D40EE7">
                  <w:pPr>
                    <w:spacing w:after="0" w:line="240" w:lineRule="auto"/>
                    <w:contextualSpacing/>
                    <w:jc w:val="both"/>
                    <w:rPr>
                      <w:rFonts w:ascii="Arial" w:eastAsia="Times New Roman" w:hAnsi="Arial"/>
                      <w:sz w:val="16"/>
                      <w:szCs w:val="20"/>
                      <w:lang w:val="es-PE" w:eastAsia="es-PE"/>
                    </w:rPr>
                  </w:pPr>
                  <w:r w:rsidRPr="00A646D4">
                    <w:rPr>
                      <w:rFonts w:ascii="Arial" w:eastAsia="Times New Roman" w:hAnsi="Arial"/>
                      <w:b/>
                      <w:sz w:val="16"/>
                      <w:szCs w:val="20"/>
                      <w:lang w:val="es-PE" w:eastAsia="es-PE"/>
                    </w:rPr>
                    <w:t>Sustitución:</w:t>
                  </w:r>
                  <w:r w:rsidRPr="00A646D4">
                    <w:rPr>
                      <w:rFonts w:ascii="Arial" w:eastAsia="Times New Roman" w:hAnsi="Arial"/>
                      <w:sz w:val="16"/>
                      <w:szCs w:val="20"/>
                      <w:lang w:val="es-PE" w:eastAsia="es-PE"/>
                    </w:rPr>
                    <w:t xml:space="preserve"> Demolición y reconstrucción total o parcial de edificaciones con alto riesgo de colapso.</w:t>
                  </w:r>
                </w:p>
              </w:tc>
              <w:tc>
                <w:tcPr>
                  <w:tcW w:w="2835" w:type="dxa"/>
                  <w:vMerge w:val="restart"/>
                  <w:shd w:val="clear" w:color="auto" w:fill="auto"/>
                  <w:vAlign w:val="center"/>
                  <w:hideMark/>
                </w:tcPr>
                <w:p w14:paraId="34DAA3F0" w14:textId="77777777" w:rsidR="00D40EE7" w:rsidRPr="00A646D4" w:rsidRDefault="00D40EE7" w:rsidP="00D40EE7">
                  <w:pPr>
                    <w:spacing w:after="0" w:line="240" w:lineRule="auto"/>
                    <w:contextualSpacing/>
                    <w:jc w:val="center"/>
                    <w:rPr>
                      <w:rFonts w:ascii="Arial" w:eastAsia="Times New Roman" w:hAnsi="Arial"/>
                      <w:sz w:val="16"/>
                      <w:szCs w:val="20"/>
                      <w:lang w:val="es-PE" w:eastAsia="es-PE"/>
                    </w:rPr>
                  </w:pPr>
                  <w:r w:rsidRPr="00A646D4">
                    <w:rPr>
                      <w:rFonts w:ascii="Arial" w:eastAsia="Times New Roman" w:hAnsi="Arial"/>
                      <w:sz w:val="16"/>
                      <w:szCs w:val="20"/>
                      <w:lang w:val="es-PE" w:eastAsia="es-PE"/>
                    </w:rPr>
                    <w:t>Inadecuada</w:t>
                  </w:r>
                </w:p>
              </w:tc>
            </w:tr>
            <w:tr w:rsidR="00D40EE7" w:rsidRPr="00A646D4" w14:paraId="408F4DF8" w14:textId="77777777" w:rsidTr="00BB7153">
              <w:trPr>
                <w:trHeight w:val="283"/>
                <w:jc w:val="center"/>
              </w:trPr>
              <w:tc>
                <w:tcPr>
                  <w:tcW w:w="5127" w:type="dxa"/>
                  <w:shd w:val="clear" w:color="auto" w:fill="auto"/>
                  <w:noWrap/>
                  <w:vAlign w:val="center"/>
                </w:tcPr>
                <w:p w14:paraId="41F064CB" w14:textId="77777777" w:rsidR="00D40EE7" w:rsidRPr="00A646D4" w:rsidRDefault="00D40EE7" w:rsidP="00D40EE7">
                  <w:pPr>
                    <w:spacing w:after="0" w:line="240" w:lineRule="auto"/>
                    <w:contextualSpacing/>
                    <w:jc w:val="both"/>
                    <w:rPr>
                      <w:rFonts w:ascii="Arial" w:eastAsia="Times New Roman" w:hAnsi="Arial"/>
                      <w:sz w:val="16"/>
                      <w:szCs w:val="20"/>
                      <w:lang w:val="es-PE" w:eastAsia="es-PE"/>
                    </w:rPr>
                  </w:pPr>
                  <w:r w:rsidRPr="00A646D4">
                    <w:rPr>
                      <w:rFonts w:ascii="Arial" w:eastAsia="Times New Roman" w:hAnsi="Arial"/>
                      <w:b/>
                      <w:sz w:val="16"/>
                      <w:szCs w:val="20"/>
                      <w:lang w:val="es-PE" w:eastAsia="es-PE"/>
                    </w:rPr>
                    <w:t>Reforzamiento Estructural:</w:t>
                  </w:r>
                  <w:r w:rsidRPr="00A646D4">
                    <w:rPr>
                      <w:rFonts w:ascii="Arial" w:eastAsia="Times New Roman" w:hAnsi="Arial"/>
                      <w:sz w:val="16"/>
                      <w:szCs w:val="20"/>
                      <w:lang w:val="es-PE" w:eastAsia="es-PE"/>
                    </w:rPr>
                    <w:t xml:space="preserve"> </w:t>
                  </w:r>
                  <w:r>
                    <w:rPr>
                      <w:rFonts w:ascii="Arial" w:eastAsia="Times New Roman" w:hAnsi="Arial"/>
                      <w:sz w:val="16"/>
                      <w:szCs w:val="20"/>
                      <w:lang w:val="es-PE" w:eastAsia="es-PE"/>
                    </w:rPr>
                    <w:t>Intervención de</w:t>
                  </w:r>
                  <w:r w:rsidRPr="00A646D4">
                    <w:rPr>
                      <w:rFonts w:ascii="Arial" w:eastAsia="Times New Roman" w:hAnsi="Arial"/>
                      <w:sz w:val="16"/>
                      <w:szCs w:val="20"/>
                      <w:lang w:val="es-PE" w:eastAsia="es-PE"/>
                    </w:rPr>
                    <w:t xml:space="preserve"> reforzamiento incremental y/o convencional  de edificaciones orientada a corregir </w:t>
                  </w:r>
                  <w:r w:rsidRPr="00A646D4">
                    <w:rPr>
                      <w:rFonts w:ascii="Arial" w:eastAsia="Times New Roman" w:hAnsi="Arial"/>
                      <w:sz w:val="16"/>
                      <w:szCs w:val="20"/>
                      <w:lang w:val="es-PE" w:eastAsia="es-PE"/>
                    </w:rPr>
                    <w:lastRenderedPageBreak/>
                    <w:t>posibles defectos estructurales y dotar a la estructura de una combinación adecuada de rigidez, resistencia, y ductilidad.</w:t>
                  </w:r>
                </w:p>
              </w:tc>
              <w:tc>
                <w:tcPr>
                  <w:tcW w:w="2835" w:type="dxa"/>
                  <w:vMerge/>
                  <w:vAlign w:val="center"/>
                </w:tcPr>
                <w:p w14:paraId="3E57922B" w14:textId="77777777" w:rsidR="00D40EE7" w:rsidRPr="00A646D4" w:rsidRDefault="00D40EE7" w:rsidP="00D40EE7">
                  <w:pPr>
                    <w:spacing w:after="0" w:line="240" w:lineRule="auto"/>
                    <w:contextualSpacing/>
                    <w:jc w:val="center"/>
                    <w:rPr>
                      <w:rFonts w:ascii="Arial" w:eastAsia="Times New Roman" w:hAnsi="Arial"/>
                      <w:sz w:val="16"/>
                      <w:szCs w:val="20"/>
                      <w:lang w:val="es-PE" w:eastAsia="es-PE"/>
                    </w:rPr>
                  </w:pPr>
                </w:p>
              </w:tc>
            </w:tr>
            <w:tr w:rsidR="00D40EE7" w:rsidRPr="00A646D4" w14:paraId="4230C2A1" w14:textId="77777777" w:rsidTr="00BB7153">
              <w:trPr>
                <w:trHeight w:val="283"/>
                <w:jc w:val="center"/>
              </w:trPr>
              <w:tc>
                <w:tcPr>
                  <w:tcW w:w="5127" w:type="dxa"/>
                  <w:shd w:val="clear" w:color="auto" w:fill="auto"/>
                  <w:noWrap/>
                  <w:vAlign w:val="center"/>
                </w:tcPr>
                <w:p w14:paraId="54AEEE78" w14:textId="77777777" w:rsidR="00D40EE7" w:rsidRPr="00A646D4" w:rsidRDefault="00D40EE7" w:rsidP="00D40EE7">
                  <w:pPr>
                    <w:spacing w:after="0" w:line="240" w:lineRule="auto"/>
                    <w:contextualSpacing/>
                    <w:jc w:val="both"/>
                    <w:rPr>
                      <w:rFonts w:ascii="Arial" w:eastAsia="Times New Roman" w:hAnsi="Arial"/>
                      <w:sz w:val="16"/>
                      <w:szCs w:val="20"/>
                      <w:lang w:val="es-PE" w:eastAsia="es-PE"/>
                    </w:rPr>
                  </w:pPr>
                  <w:r w:rsidRPr="00A646D4">
                    <w:rPr>
                      <w:rFonts w:ascii="Arial" w:eastAsia="Times New Roman" w:hAnsi="Arial"/>
                      <w:b/>
                      <w:sz w:val="16"/>
                      <w:szCs w:val="20"/>
                      <w:lang w:val="es-PE" w:eastAsia="es-PE"/>
                    </w:rPr>
                    <w:lastRenderedPageBreak/>
                    <w:t>Intervención Contingente:</w:t>
                  </w:r>
                  <w:r w:rsidRPr="00A646D4">
                    <w:rPr>
                      <w:rFonts w:ascii="Arial" w:eastAsia="Times New Roman" w:hAnsi="Arial"/>
                      <w:sz w:val="16"/>
                      <w:szCs w:val="20"/>
                      <w:lang w:val="es-PE" w:eastAsia="es-PE"/>
                    </w:rPr>
                    <w:t xml:space="preserve"> Intervención sobre los componentes o elementos no estructurales de las edificaciones ante la posibilidad de un colapso.</w:t>
                  </w:r>
                </w:p>
              </w:tc>
              <w:tc>
                <w:tcPr>
                  <w:tcW w:w="2835" w:type="dxa"/>
                  <w:vMerge/>
                  <w:vAlign w:val="center"/>
                </w:tcPr>
                <w:p w14:paraId="55FF6774" w14:textId="77777777" w:rsidR="00D40EE7" w:rsidRPr="00A646D4" w:rsidRDefault="00D40EE7" w:rsidP="00D40EE7">
                  <w:pPr>
                    <w:spacing w:after="0" w:line="240" w:lineRule="auto"/>
                    <w:contextualSpacing/>
                    <w:jc w:val="center"/>
                    <w:rPr>
                      <w:rFonts w:ascii="Arial" w:eastAsia="Times New Roman" w:hAnsi="Arial"/>
                      <w:sz w:val="16"/>
                      <w:szCs w:val="20"/>
                      <w:lang w:val="es-PE" w:eastAsia="es-PE"/>
                    </w:rPr>
                  </w:pPr>
                </w:p>
              </w:tc>
            </w:tr>
            <w:tr w:rsidR="00D40EE7" w:rsidRPr="00A646D4" w14:paraId="49753153" w14:textId="77777777" w:rsidTr="00BB7153">
              <w:trPr>
                <w:trHeight w:val="283"/>
                <w:jc w:val="center"/>
              </w:trPr>
              <w:tc>
                <w:tcPr>
                  <w:tcW w:w="5127" w:type="dxa"/>
                  <w:shd w:val="clear" w:color="auto" w:fill="auto"/>
                  <w:noWrap/>
                  <w:vAlign w:val="center"/>
                </w:tcPr>
                <w:p w14:paraId="63A76D22" w14:textId="77777777" w:rsidR="00D40EE7" w:rsidRPr="00A646D4" w:rsidRDefault="00D40EE7" w:rsidP="00D40EE7">
                  <w:pPr>
                    <w:spacing w:after="0" w:line="240" w:lineRule="auto"/>
                    <w:contextualSpacing/>
                    <w:rPr>
                      <w:rFonts w:ascii="Arial" w:eastAsia="Times New Roman" w:hAnsi="Arial"/>
                      <w:sz w:val="16"/>
                      <w:szCs w:val="20"/>
                      <w:lang w:val="es-PE" w:eastAsia="es-PE"/>
                    </w:rPr>
                  </w:pPr>
                  <w:r w:rsidRPr="00A646D4">
                    <w:rPr>
                      <w:rFonts w:ascii="Arial" w:eastAsia="Times New Roman" w:hAnsi="Arial"/>
                      <w:b/>
                      <w:sz w:val="16"/>
                      <w:szCs w:val="20"/>
                      <w:lang w:val="es-PE" w:eastAsia="es-PE"/>
                    </w:rPr>
                    <w:t>Requerimiento de Ampliaciones:</w:t>
                  </w:r>
                  <w:r w:rsidRPr="00A646D4">
                    <w:rPr>
                      <w:sz w:val="18"/>
                      <w:szCs w:val="18"/>
                    </w:rPr>
                    <w:t xml:space="preserve"> </w:t>
                  </w:r>
                  <w:r w:rsidRPr="00A646D4">
                    <w:rPr>
                      <w:rFonts w:ascii="Arial" w:eastAsia="Times New Roman" w:hAnsi="Arial"/>
                      <w:sz w:val="16"/>
                      <w:szCs w:val="20"/>
                      <w:lang w:val="es-PE" w:eastAsia="es-PE"/>
                    </w:rPr>
                    <w:t>En el caso del PNIE, para determinar si el local educativo requiere ampliación, se analizó si el área techada total es suficiente para atender  la demanda actual de estudiantes y la proyectada al 2025, sin considerar si el terreno del local tiene espacio para ser ampliado.</w:t>
                  </w:r>
                </w:p>
              </w:tc>
              <w:tc>
                <w:tcPr>
                  <w:tcW w:w="2835" w:type="dxa"/>
                  <w:vMerge/>
                  <w:vAlign w:val="center"/>
                </w:tcPr>
                <w:p w14:paraId="2912989B" w14:textId="77777777" w:rsidR="00D40EE7" w:rsidRPr="00A646D4" w:rsidRDefault="00D40EE7" w:rsidP="00D40EE7">
                  <w:pPr>
                    <w:spacing w:after="0" w:line="240" w:lineRule="auto"/>
                    <w:contextualSpacing/>
                    <w:jc w:val="center"/>
                    <w:rPr>
                      <w:rFonts w:ascii="Arial" w:eastAsia="Times New Roman" w:hAnsi="Arial"/>
                      <w:sz w:val="16"/>
                      <w:szCs w:val="20"/>
                      <w:lang w:val="es-PE" w:eastAsia="es-PE"/>
                    </w:rPr>
                  </w:pPr>
                </w:p>
              </w:tc>
            </w:tr>
            <w:tr w:rsidR="00D40EE7" w:rsidRPr="00A646D4" w14:paraId="578F3FC0" w14:textId="77777777" w:rsidTr="00BB7153">
              <w:trPr>
                <w:trHeight w:val="283"/>
                <w:jc w:val="center"/>
              </w:trPr>
              <w:tc>
                <w:tcPr>
                  <w:tcW w:w="5127" w:type="dxa"/>
                  <w:shd w:val="clear" w:color="auto" w:fill="auto"/>
                  <w:noWrap/>
                  <w:vAlign w:val="center"/>
                  <w:hideMark/>
                </w:tcPr>
                <w:p w14:paraId="2FF20DC7" w14:textId="77777777" w:rsidR="00D40EE7" w:rsidRPr="00A646D4" w:rsidRDefault="00D40EE7" w:rsidP="00D40EE7">
                  <w:pPr>
                    <w:spacing w:after="0" w:line="240" w:lineRule="auto"/>
                    <w:contextualSpacing/>
                    <w:rPr>
                      <w:rFonts w:ascii="Arial" w:eastAsia="Times New Roman" w:hAnsi="Arial"/>
                      <w:sz w:val="16"/>
                      <w:szCs w:val="20"/>
                      <w:lang w:val="es-PE" w:eastAsia="es-PE"/>
                    </w:rPr>
                  </w:pPr>
                  <w:r w:rsidRPr="00A646D4">
                    <w:rPr>
                      <w:rFonts w:ascii="Arial" w:eastAsia="Times New Roman" w:hAnsi="Arial"/>
                      <w:b/>
                      <w:sz w:val="16"/>
                      <w:szCs w:val="20"/>
                      <w:lang w:val="es-PE" w:eastAsia="es-PE"/>
                    </w:rPr>
                    <w:t>Requerimiento de Acceso y Calidad a Servicios Básicos (luz, agua, desagüe):</w:t>
                  </w:r>
                  <w:r w:rsidRPr="00A646D4">
                    <w:rPr>
                      <w:rFonts w:ascii="Arial" w:eastAsia="Times New Roman" w:hAnsi="Arial"/>
                      <w:sz w:val="16"/>
                      <w:szCs w:val="20"/>
                      <w:lang w:val="es-PE" w:eastAsia="es-PE"/>
                    </w:rPr>
                    <w:t xml:space="preserve"> </w:t>
                  </w:r>
                  <w:r>
                    <w:rPr>
                      <w:rFonts w:ascii="Arial" w:eastAsia="Times New Roman" w:hAnsi="Arial"/>
                      <w:sz w:val="16"/>
                      <w:szCs w:val="20"/>
                      <w:lang w:val="es-PE" w:eastAsia="es-PE"/>
                    </w:rPr>
                    <w:t xml:space="preserve">Comprende el requerimiento de </w:t>
                  </w:r>
                  <w:r w:rsidRPr="00A646D4">
                    <w:rPr>
                      <w:rFonts w:ascii="Arial" w:eastAsia="Times New Roman" w:hAnsi="Arial"/>
                      <w:sz w:val="16"/>
                      <w:szCs w:val="20"/>
                      <w:lang w:val="es-PE" w:eastAsia="es-PE"/>
                    </w:rPr>
                    <w:t>sistema</w:t>
                  </w:r>
                  <w:r>
                    <w:rPr>
                      <w:rFonts w:ascii="Arial" w:eastAsia="Times New Roman" w:hAnsi="Arial"/>
                      <w:sz w:val="16"/>
                      <w:szCs w:val="20"/>
                      <w:lang w:val="es-PE" w:eastAsia="es-PE"/>
                    </w:rPr>
                    <w:t>s</w:t>
                  </w:r>
                  <w:r w:rsidRPr="00A646D4">
                    <w:rPr>
                      <w:rFonts w:ascii="Arial" w:eastAsia="Times New Roman" w:hAnsi="Arial"/>
                      <w:sz w:val="16"/>
                      <w:szCs w:val="20"/>
                      <w:lang w:val="es-PE" w:eastAsia="es-PE"/>
                    </w:rPr>
                    <w:t xml:space="preserve"> de almacenamiento e impulsión de agua, servicios higiénicos, bebederos y la red de drenaje pluvial, si a saneamiento se refiere, así como la mejora de componentes como cableados, tableros, gabinetes, interruptores y puesta a tierra, en cuanto a servicio de electricidad.</w:t>
                  </w:r>
                </w:p>
              </w:tc>
              <w:tc>
                <w:tcPr>
                  <w:tcW w:w="2835" w:type="dxa"/>
                  <w:vMerge/>
                  <w:vAlign w:val="center"/>
                  <w:hideMark/>
                </w:tcPr>
                <w:p w14:paraId="74074FD9" w14:textId="77777777" w:rsidR="00D40EE7" w:rsidRPr="00A646D4" w:rsidRDefault="00D40EE7" w:rsidP="00D40EE7">
                  <w:pPr>
                    <w:spacing w:after="0" w:line="240" w:lineRule="auto"/>
                    <w:contextualSpacing/>
                    <w:jc w:val="center"/>
                    <w:rPr>
                      <w:rFonts w:ascii="Arial" w:eastAsia="Times New Roman" w:hAnsi="Arial"/>
                      <w:sz w:val="16"/>
                      <w:szCs w:val="20"/>
                      <w:lang w:val="es-PE" w:eastAsia="es-PE"/>
                    </w:rPr>
                  </w:pPr>
                </w:p>
              </w:tc>
            </w:tr>
            <w:tr w:rsidR="00D40EE7" w:rsidRPr="00A646D4" w14:paraId="3B6C7471" w14:textId="77777777" w:rsidTr="00BB7153">
              <w:trPr>
                <w:trHeight w:val="283"/>
                <w:jc w:val="center"/>
              </w:trPr>
              <w:tc>
                <w:tcPr>
                  <w:tcW w:w="5127" w:type="dxa"/>
                  <w:shd w:val="clear" w:color="auto" w:fill="auto"/>
                  <w:noWrap/>
                  <w:vAlign w:val="center"/>
                  <w:hideMark/>
                </w:tcPr>
                <w:p w14:paraId="2D8D95C6" w14:textId="77777777" w:rsidR="00D40EE7" w:rsidRPr="00A646D4" w:rsidRDefault="00D40EE7" w:rsidP="00D40EE7">
                  <w:pPr>
                    <w:spacing w:after="0" w:line="240" w:lineRule="auto"/>
                    <w:contextualSpacing/>
                    <w:jc w:val="both"/>
                    <w:rPr>
                      <w:rFonts w:ascii="Arial" w:eastAsia="Times New Roman" w:hAnsi="Arial"/>
                      <w:sz w:val="16"/>
                      <w:szCs w:val="20"/>
                      <w:lang w:val="es-PE" w:eastAsia="es-PE"/>
                    </w:rPr>
                  </w:pPr>
                  <w:r w:rsidRPr="00A646D4">
                    <w:rPr>
                      <w:rFonts w:ascii="Arial" w:eastAsia="Times New Roman" w:hAnsi="Arial"/>
                      <w:b/>
                      <w:sz w:val="16"/>
                      <w:szCs w:val="20"/>
                      <w:lang w:val="es-PE" w:eastAsia="es-PE"/>
                    </w:rPr>
                    <w:t>Requerimiento de Mobiliario y Equipamiento:</w:t>
                  </w:r>
                  <w:r w:rsidRPr="00A646D4">
                    <w:rPr>
                      <w:rFonts w:ascii="Arial" w:eastAsia="Times New Roman" w:hAnsi="Arial"/>
                      <w:sz w:val="16"/>
                      <w:szCs w:val="20"/>
                      <w:lang w:val="es-PE" w:eastAsia="es-PE"/>
                    </w:rPr>
                    <w:t xml:space="preserve"> Por mobiliario se entiende a todos los objetos que sirven para facilitar la operación del local educativo y los ambientes pedagógicos (sillas, mesas, carpetas) que requiere un estudiante para desarrollar actividades educativas en un ambiente pedagógico determinado. Por su parte, equipamiento comprende equipos y muebles que en su conjunto impulsan el desarrollo pedagógico.</w:t>
                  </w:r>
                </w:p>
              </w:tc>
              <w:tc>
                <w:tcPr>
                  <w:tcW w:w="2835" w:type="dxa"/>
                  <w:vMerge/>
                  <w:shd w:val="clear" w:color="auto" w:fill="auto"/>
                  <w:vAlign w:val="center"/>
                  <w:hideMark/>
                </w:tcPr>
                <w:p w14:paraId="2BB78B6C" w14:textId="77777777" w:rsidR="00D40EE7" w:rsidRPr="00A646D4" w:rsidRDefault="00D40EE7" w:rsidP="00D40EE7">
                  <w:pPr>
                    <w:spacing w:after="0" w:line="240" w:lineRule="auto"/>
                    <w:contextualSpacing/>
                    <w:jc w:val="center"/>
                    <w:rPr>
                      <w:rFonts w:ascii="Arial" w:eastAsia="Times New Roman" w:hAnsi="Arial"/>
                      <w:sz w:val="16"/>
                      <w:szCs w:val="20"/>
                      <w:lang w:val="es-PE" w:eastAsia="es-PE"/>
                    </w:rPr>
                  </w:pPr>
                </w:p>
              </w:tc>
            </w:tr>
            <w:tr w:rsidR="00D40EE7" w:rsidRPr="00A646D4" w14:paraId="7529A6D8" w14:textId="77777777" w:rsidTr="00BB7153">
              <w:trPr>
                <w:trHeight w:val="283"/>
                <w:jc w:val="center"/>
              </w:trPr>
              <w:tc>
                <w:tcPr>
                  <w:tcW w:w="5127" w:type="dxa"/>
                  <w:shd w:val="clear" w:color="auto" w:fill="auto"/>
                  <w:noWrap/>
                  <w:vAlign w:val="center"/>
                </w:tcPr>
                <w:p w14:paraId="4ABBF475" w14:textId="77777777" w:rsidR="00D40EE7" w:rsidRPr="00A646D4" w:rsidRDefault="00D40EE7" w:rsidP="00D40EE7">
                  <w:pPr>
                    <w:spacing w:after="0" w:line="240" w:lineRule="auto"/>
                    <w:contextualSpacing/>
                    <w:rPr>
                      <w:rFonts w:ascii="Arial" w:eastAsia="Times New Roman" w:hAnsi="Arial"/>
                      <w:sz w:val="16"/>
                      <w:szCs w:val="20"/>
                      <w:lang w:val="es-PE" w:eastAsia="es-PE"/>
                    </w:rPr>
                  </w:pPr>
                  <w:r w:rsidRPr="00A646D4">
                    <w:rPr>
                      <w:rFonts w:ascii="Arial" w:eastAsia="Times New Roman" w:hAnsi="Arial"/>
                      <w:b/>
                      <w:sz w:val="16"/>
                      <w:szCs w:val="20"/>
                      <w:lang w:val="es-PE" w:eastAsia="es-PE"/>
                    </w:rPr>
                    <w:t>Requerimiento de accesibilidad para personas con discapacidad:</w:t>
                  </w:r>
                  <w:r w:rsidRPr="00A646D4">
                    <w:rPr>
                      <w:rFonts w:ascii="Arial" w:eastAsia="Times New Roman" w:hAnsi="Arial"/>
                      <w:sz w:val="16"/>
                      <w:szCs w:val="20"/>
                      <w:lang w:val="es-PE" w:eastAsia="es-PE"/>
                    </w:rPr>
                    <w:t xml:space="preserve"> </w:t>
                  </w:r>
                  <w:r>
                    <w:rPr>
                      <w:rFonts w:ascii="Arial" w:eastAsia="Times New Roman" w:hAnsi="Arial"/>
                      <w:sz w:val="16"/>
                      <w:szCs w:val="20"/>
                      <w:lang w:val="es-PE" w:eastAsia="es-PE"/>
                    </w:rPr>
                    <w:t>intervención que requiere i</w:t>
                  </w:r>
                  <w:r w:rsidRPr="00A646D4">
                    <w:rPr>
                      <w:rFonts w:ascii="Arial" w:eastAsia="Times New Roman" w:hAnsi="Arial"/>
                      <w:sz w:val="16"/>
                      <w:szCs w:val="20"/>
                      <w:lang w:val="es-PE" w:eastAsia="es-PE"/>
                    </w:rPr>
                    <w:t>nodoros y rampas o elevadores, así como</w:t>
                  </w:r>
                  <w:r w:rsidRPr="00A646D4">
                    <w:t xml:space="preserve"> </w:t>
                  </w:r>
                  <w:r w:rsidRPr="00A646D4">
                    <w:rPr>
                      <w:rFonts w:ascii="Arial" w:eastAsia="Times New Roman" w:hAnsi="Arial"/>
                      <w:sz w:val="16"/>
                      <w:szCs w:val="20"/>
                      <w:lang w:val="es-PE" w:eastAsia="es-PE"/>
                    </w:rPr>
                    <w:t>adecuada señalización.</w:t>
                  </w:r>
                </w:p>
              </w:tc>
              <w:tc>
                <w:tcPr>
                  <w:tcW w:w="2835" w:type="dxa"/>
                  <w:vMerge/>
                  <w:shd w:val="clear" w:color="auto" w:fill="auto"/>
                  <w:vAlign w:val="center"/>
                </w:tcPr>
                <w:p w14:paraId="279E0B71" w14:textId="77777777" w:rsidR="00D40EE7" w:rsidRPr="00A646D4" w:rsidRDefault="00D40EE7" w:rsidP="00D40EE7">
                  <w:pPr>
                    <w:spacing w:after="0" w:line="240" w:lineRule="auto"/>
                    <w:contextualSpacing/>
                    <w:jc w:val="center"/>
                    <w:rPr>
                      <w:rFonts w:ascii="Arial" w:eastAsia="Times New Roman" w:hAnsi="Arial"/>
                      <w:sz w:val="16"/>
                      <w:szCs w:val="20"/>
                      <w:lang w:val="es-PE" w:eastAsia="es-PE"/>
                    </w:rPr>
                  </w:pPr>
                </w:p>
              </w:tc>
            </w:tr>
            <w:tr w:rsidR="00D40EE7" w:rsidRPr="00A646D4" w14:paraId="06A0F982" w14:textId="77777777" w:rsidTr="00BB7153">
              <w:trPr>
                <w:trHeight w:val="283"/>
                <w:jc w:val="center"/>
              </w:trPr>
              <w:tc>
                <w:tcPr>
                  <w:tcW w:w="5127" w:type="dxa"/>
                  <w:shd w:val="clear" w:color="auto" w:fill="auto"/>
                  <w:noWrap/>
                  <w:vAlign w:val="center"/>
                  <w:hideMark/>
                </w:tcPr>
                <w:p w14:paraId="59F2A088" w14:textId="77777777" w:rsidR="00D40EE7" w:rsidRPr="00A646D4" w:rsidRDefault="00D40EE7" w:rsidP="00D40EE7">
                  <w:pPr>
                    <w:spacing w:after="0" w:line="240" w:lineRule="auto"/>
                    <w:contextualSpacing/>
                    <w:rPr>
                      <w:rFonts w:ascii="Arial" w:eastAsia="Times New Roman" w:hAnsi="Arial"/>
                      <w:sz w:val="16"/>
                      <w:szCs w:val="16"/>
                      <w:lang w:val="es-PE" w:eastAsia="es-PE"/>
                    </w:rPr>
                  </w:pPr>
                  <w:r w:rsidRPr="00A646D4">
                    <w:rPr>
                      <w:rFonts w:ascii="Arial" w:eastAsia="Times New Roman" w:hAnsi="Arial"/>
                      <w:b/>
                      <w:sz w:val="16"/>
                      <w:szCs w:val="16"/>
                      <w:lang w:val="es-PE" w:eastAsia="es-PE"/>
                    </w:rPr>
                    <w:t>Sin Intervención</w:t>
                  </w:r>
                  <w:r w:rsidRPr="00A646D4">
                    <w:rPr>
                      <w:rFonts w:ascii="Arial" w:eastAsia="Times New Roman" w:hAnsi="Arial"/>
                      <w:sz w:val="16"/>
                      <w:szCs w:val="16"/>
                      <w:lang w:val="es-PE" w:eastAsia="es-PE"/>
                    </w:rPr>
                    <w:t>: No requiere intervención alguna.</w:t>
                  </w:r>
                </w:p>
              </w:tc>
              <w:tc>
                <w:tcPr>
                  <w:tcW w:w="2835" w:type="dxa"/>
                  <w:vMerge w:val="restart"/>
                  <w:shd w:val="clear" w:color="auto" w:fill="auto"/>
                  <w:vAlign w:val="center"/>
                  <w:hideMark/>
                </w:tcPr>
                <w:p w14:paraId="4C05692E" w14:textId="77777777" w:rsidR="00D40EE7" w:rsidRPr="00A646D4" w:rsidRDefault="00D40EE7" w:rsidP="00D40EE7">
                  <w:pPr>
                    <w:spacing w:after="0" w:line="240" w:lineRule="auto"/>
                    <w:contextualSpacing/>
                    <w:jc w:val="center"/>
                    <w:rPr>
                      <w:rFonts w:ascii="Arial" w:eastAsia="Times New Roman" w:hAnsi="Arial"/>
                      <w:sz w:val="16"/>
                      <w:szCs w:val="20"/>
                      <w:lang w:val="es-PE" w:eastAsia="es-PE"/>
                    </w:rPr>
                  </w:pPr>
                  <w:r w:rsidRPr="00A646D4">
                    <w:rPr>
                      <w:rFonts w:ascii="Arial" w:eastAsia="Times New Roman" w:hAnsi="Arial"/>
                      <w:sz w:val="16"/>
                      <w:szCs w:val="20"/>
                      <w:lang w:val="es-PE" w:eastAsia="es-PE"/>
                    </w:rPr>
                    <w:t>Adecuada</w:t>
                  </w:r>
                </w:p>
              </w:tc>
            </w:tr>
            <w:tr w:rsidR="00D40EE7" w:rsidRPr="00A646D4" w14:paraId="18A6A0C4" w14:textId="77777777" w:rsidTr="00BB7153">
              <w:trPr>
                <w:trHeight w:val="283"/>
                <w:jc w:val="center"/>
              </w:trPr>
              <w:tc>
                <w:tcPr>
                  <w:tcW w:w="5127" w:type="dxa"/>
                  <w:shd w:val="clear" w:color="auto" w:fill="auto"/>
                  <w:noWrap/>
                  <w:vAlign w:val="center"/>
                </w:tcPr>
                <w:p w14:paraId="6890A400" w14:textId="77777777" w:rsidR="00D40EE7" w:rsidRPr="00A646D4" w:rsidRDefault="00D40EE7" w:rsidP="00D40EE7">
                  <w:pPr>
                    <w:spacing w:after="0" w:line="240" w:lineRule="auto"/>
                    <w:contextualSpacing/>
                    <w:jc w:val="both"/>
                    <w:rPr>
                      <w:rFonts w:ascii="Arial" w:eastAsia="Times New Roman" w:hAnsi="Arial"/>
                      <w:sz w:val="16"/>
                      <w:szCs w:val="16"/>
                      <w:lang w:val="es-PE" w:eastAsia="es-PE"/>
                    </w:rPr>
                  </w:pPr>
                  <w:r w:rsidRPr="00A646D4">
                    <w:rPr>
                      <w:rFonts w:ascii="Arial" w:eastAsia="Times New Roman" w:hAnsi="Arial"/>
                      <w:b/>
                      <w:sz w:val="16"/>
                      <w:szCs w:val="16"/>
                      <w:lang w:val="es-PE" w:eastAsia="es-PE"/>
                    </w:rPr>
                    <w:t>Local educativo intervenido mediante un proyecto de inversión pública de infraestructura educativa:</w:t>
                  </w:r>
                  <w:r w:rsidRPr="00A646D4">
                    <w:rPr>
                      <w:rFonts w:ascii="Arial" w:eastAsia="Times New Roman" w:hAnsi="Arial"/>
                      <w:sz w:val="16"/>
                      <w:szCs w:val="16"/>
                      <w:lang w:val="es-PE" w:eastAsia="es-PE"/>
                    </w:rPr>
                    <w:t xml:space="preserve"> Cuando se ha completado algunas de las intervenciones que calificaban al local como inadecuado.</w:t>
                  </w:r>
                </w:p>
              </w:tc>
              <w:tc>
                <w:tcPr>
                  <w:tcW w:w="2835" w:type="dxa"/>
                  <w:vMerge/>
                  <w:shd w:val="clear" w:color="auto" w:fill="auto"/>
                  <w:vAlign w:val="center"/>
                </w:tcPr>
                <w:p w14:paraId="0FF0818C" w14:textId="77777777" w:rsidR="00D40EE7" w:rsidRPr="00A646D4" w:rsidRDefault="00D40EE7" w:rsidP="00D40EE7">
                  <w:pPr>
                    <w:spacing w:after="0" w:line="240" w:lineRule="auto"/>
                    <w:contextualSpacing/>
                    <w:jc w:val="center"/>
                    <w:rPr>
                      <w:rFonts w:ascii="Arial" w:eastAsia="Times New Roman" w:hAnsi="Arial"/>
                      <w:sz w:val="20"/>
                      <w:szCs w:val="20"/>
                      <w:lang w:val="es-PE" w:eastAsia="es-PE"/>
                    </w:rPr>
                  </w:pPr>
                </w:p>
              </w:tc>
            </w:tr>
          </w:tbl>
          <w:p w14:paraId="4B724EED" w14:textId="77777777" w:rsidR="00D40EE7" w:rsidRDefault="00D40EE7" w:rsidP="00D40EE7">
            <w:pPr>
              <w:pStyle w:val="Prrafodelista"/>
              <w:spacing w:after="0" w:line="240" w:lineRule="auto"/>
              <w:ind w:left="1440"/>
              <w:jc w:val="both"/>
              <w:rPr>
                <w:rFonts w:ascii="Arial" w:hAnsi="Arial"/>
                <w:sz w:val="20"/>
                <w:szCs w:val="20"/>
              </w:rPr>
            </w:pPr>
          </w:p>
          <w:p w14:paraId="05FB5FC5" w14:textId="77777777" w:rsidR="00D40EE7" w:rsidRPr="008629DB" w:rsidRDefault="00D40EE7" w:rsidP="008629DB">
            <w:pPr>
              <w:spacing w:after="0" w:line="240" w:lineRule="auto"/>
              <w:jc w:val="both"/>
              <w:rPr>
                <w:rFonts w:ascii="Arial" w:hAnsi="Arial"/>
                <w:sz w:val="20"/>
                <w:szCs w:val="20"/>
              </w:rPr>
            </w:pPr>
          </w:p>
          <w:p w14:paraId="1795AEA2" w14:textId="77777777" w:rsidR="00D40EE7" w:rsidRDefault="00D40EE7" w:rsidP="00D40EE7">
            <w:pPr>
              <w:pStyle w:val="Prrafodelista"/>
              <w:numPr>
                <w:ilvl w:val="1"/>
                <w:numId w:val="35"/>
              </w:numPr>
              <w:spacing w:after="0" w:line="240" w:lineRule="auto"/>
              <w:jc w:val="both"/>
              <w:rPr>
                <w:rFonts w:ascii="Arial" w:hAnsi="Arial"/>
                <w:sz w:val="20"/>
                <w:szCs w:val="20"/>
              </w:rPr>
            </w:pPr>
            <w:r w:rsidRPr="00AA60BE">
              <w:rPr>
                <w:rFonts w:ascii="Arial" w:hAnsi="Arial"/>
                <w:sz w:val="20"/>
                <w:szCs w:val="20"/>
              </w:rPr>
              <w:t>Según el Censo Escolar (CE)</w:t>
            </w:r>
          </w:p>
          <w:p w14:paraId="64593AD1" w14:textId="77777777" w:rsidR="00D40EE7" w:rsidRPr="00AA60BE" w:rsidRDefault="00D40EE7" w:rsidP="00D40EE7">
            <w:pPr>
              <w:pStyle w:val="Prrafodelista"/>
              <w:spacing w:after="0" w:line="240" w:lineRule="auto"/>
              <w:ind w:left="1440"/>
              <w:jc w:val="both"/>
              <w:rPr>
                <w:rFonts w:ascii="Arial" w:hAnsi="Arial"/>
                <w:sz w:val="20"/>
                <w:szCs w:val="20"/>
              </w:rPr>
            </w:pPr>
          </w:p>
          <w:tbl>
            <w:tblPr>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5127"/>
              <w:gridCol w:w="1677"/>
            </w:tblGrid>
            <w:tr w:rsidR="00D40EE7" w:rsidRPr="00AA60BE" w14:paraId="0CA4A9A2" w14:textId="77777777" w:rsidTr="00BB7153">
              <w:trPr>
                <w:trHeight w:val="283"/>
                <w:jc w:val="center"/>
              </w:trPr>
              <w:tc>
                <w:tcPr>
                  <w:tcW w:w="5127" w:type="dxa"/>
                  <w:shd w:val="clear" w:color="000000" w:fill="BFBFBF"/>
                  <w:vAlign w:val="center"/>
                  <w:hideMark/>
                </w:tcPr>
                <w:p w14:paraId="4E324615" w14:textId="77777777" w:rsidR="00D40EE7" w:rsidRPr="00AA60BE" w:rsidRDefault="00D40EE7" w:rsidP="00D40EE7">
                  <w:pPr>
                    <w:spacing w:after="0" w:line="240" w:lineRule="auto"/>
                    <w:contextualSpacing/>
                    <w:jc w:val="center"/>
                    <w:rPr>
                      <w:rFonts w:ascii="Arial" w:eastAsia="Times New Roman" w:hAnsi="Arial"/>
                      <w:b/>
                      <w:bCs/>
                      <w:sz w:val="16"/>
                      <w:szCs w:val="20"/>
                      <w:lang w:val="es-PE" w:eastAsia="es-PE"/>
                    </w:rPr>
                  </w:pPr>
                  <w:r w:rsidRPr="00AA60BE">
                    <w:rPr>
                      <w:rFonts w:ascii="Arial" w:eastAsia="Times New Roman" w:hAnsi="Arial"/>
                      <w:b/>
                      <w:bCs/>
                      <w:sz w:val="16"/>
                      <w:szCs w:val="20"/>
                      <w:lang w:val="es-PE" w:eastAsia="es-PE"/>
                    </w:rPr>
                    <w:t>Estado del Ambiente según el CE</w:t>
                  </w:r>
                </w:p>
              </w:tc>
              <w:tc>
                <w:tcPr>
                  <w:tcW w:w="1677" w:type="dxa"/>
                  <w:shd w:val="clear" w:color="000000" w:fill="BFBFBF"/>
                  <w:vAlign w:val="center"/>
                  <w:hideMark/>
                </w:tcPr>
                <w:p w14:paraId="79B76B84" w14:textId="77777777" w:rsidR="00D40EE7" w:rsidRPr="00AA60BE" w:rsidRDefault="00D40EE7" w:rsidP="00D40EE7">
                  <w:pPr>
                    <w:spacing w:after="0" w:line="240" w:lineRule="auto"/>
                    <w:contextualSpacing/>
                    <w:jc w:val="center"/>
                    <w:rPr>
                      <w:rFonts w:ascii="Arial" w:eastAsia="Times New Roman" w:hAnsi="Arial"/>
                      <w:b/>
                      <w:bCs/>
                      <w:sz w:val="16"/>
                      <w:szCs w:val="20"/>
                      <w:lang w:val="es-PE" w:eastAsia="es-PE"/>
                    </w:rPr>
                  </w:pPr>
                  <w:r w:rsidRPr="00AA60BE">
                    <w:rPr>
                      <w:rFonts w:ascii="Arial" w:eastAsia="Times New Roman" w:hAnsi="Arial"/>
                      <w:b/>
                      <w:bCs/>
                      <w:sz w:val="16"/>
                      <w:szCs w:val="20"/>
                      <w:lang w:val="es-PE" w:eastAsia="es-PE"/>
                    </w:rPr>
                    <w:t>Estado del ambiente</w:t>
                  </w:r>
                </w:p>
              </w:tc>
            </w:tr>
            <w:tr w:rsidR="00D40EE7" w:rsidRPr="00AA60BE" w14:paraId="4ACA1613" w14:textId="77777777" w:rsidTr="00BB7153">
              <w:trPr>
                <w:trHeight w:val="359"/>
                <w:jc w:val="center"/>
              </w:trPr>
              <w:tc>
                <w:tcPr>
                  <w:tcW w:w="5127" w:type="dxa"/>
                  <w:shd w:val="clear" w:color="auto" w:fill="auto"/>
                  <w:noWrap/>
                  <w:vAlign w:val="center"/>
                  <w:hideMark/>
                </w:tcPr>
                <w:p w14:paraId="240C56F0" w14:textId="77777777" w:rsidR="00D40EE7" w:rsidRPr="00A646D4" w:rsidRDefault="00D40EE7" w:rsidP="00D40EE7">
                  <w:pPr>
                    <w:spacing w:after="0" w:line="240" w:lineRule="auto"/>
                    <w:contextualSpacing/>
                    <w:jc w:val="both"/>
                    <w:rPr>
                      <w:rFonts w:ascii="Arial" w:eastAsia="Times New Roman" w:hAnsi="Arial"/>
                      <w:sz w:val="16"/>
                      <w:szCs w:val="20"/>
                      <w:lang w:val="es-PE" w:eastAsia="es-PE"/>
                    </w:rPr>
                  </w:pPr>
                  <w:r w:rsidRPr="00A646D4">
                    <w:rPr>
                      <w:rFonts w:ascii="Arial" w:eastAsia="Times New Roman" w:hAnsi="Arial"/>
                      <w:b/>
                      <w:sz w:val="16"/>
                      <w:szCs w:val="20"/>
                      <w:lang w:val="es-PE" w:eastAsia="es-PE"/>
                    </w:rPr>
                    <w:t>Reparación parcial</w:t>
                  </w:r>
                  <w:r w:rsidRPr="00A646D4">
                    <w:rPr>
                      <w:rFonts w:ascii="Arial" w:eastAsia="Times New Roman" w:hAnsi="Arial"/>
                      <w:sz w:val="16"/>
                      <w:szCs w:val="20"/>
                      <w:lang w:val="es-PE" w:eastAsia="es-PE"/>
                    </w:rPr>
                    <w:t xml:space="preserve">: Locales escolares donde </w:t>
                  </w:r>
                  <w:r w:rsidRPr="00A646D4">
                    <w:rPr>
                      <w:rFonts w:ascii="Arial" w:eastAsia="Times New Roman" w:hAnsi="Arial"/>
                      <w:b/>
                      <w:sz w:val="16"/>
                      <w:szCs w:val="20"/>
                      <w:lang w:val="es-PE" w:eastAsia="es-PE"/>
                    </w:rPr>
                    <w:t>algunas</w:t>
                  </w:r>
                  <w:r w:rsidRPr="00A646D4">
                    <w:rPr>
                      <w:rFonts w:ascii="Arial" w:eastAsia="Times New Roman" w:hAnsi="Arial"/>
                      <w:sz w:val="16"/>
                      <w:szCs w:val="20"/>
                      <w:lang w:val="es-PE" w:eastAsia="es-PE"/>
                    </w:rPr>
                    <w:t xml:space="preserve"> de sus aulas requieren reparaciones mayores o sustitución.</w:t>
                  </w:r>
                </w:p>
              </w:tc>
              <w:tc>
                <w:tcPr>
                  <w:tcW w:w="1677" w:type="dxa"/>
                  <w:vMerge w:val="restart"/>
                  <w:shd w:val="clear" w:color="auto" w:fill="auto"/>
                  <w:vAlign w:val="center"/>
                  <w:hideMark/>
                </w:tcPr>
                <w:p w14:paraId="086FF9AD" w14:textId="77777777" w:rsidR="00D40EE7" w:rsidRPr="00AA60BE" w:rsidRDefault="00D40EE7" w:rsidP="00D40EE7">
                  <w:pPr>
                    <w:spacing w:after="0" w:line="240" w:lineRule="auto"/>
                    <w:contextualSpacing/>
                    <w:jc w:val="center"/>
                    <w:rPr>
                      <w:rFonts w:ascii="Arial" w:eastAsia="Times New Roman" w:hAnsi="Arial"/>
                      <w:sz w:val="16"/>
                      <w:szCs w:val="20"/>
                      <w:lang w:val="es-PE" w:eastAsia="es-PE"/>
                    </w:rPr>
                  </w:pPr>
                  <w:r w:rsidRPr="00AA60BE">
                    <w:rPr>
                      <w:rFonts w:ascii="Arial" w:eastAsia="Times New Roman" w:hAnsi="Arial"/>
                      <w:sz w:val="16"/>
                      <w:szCs w:val="20"/>
                      <w:lang w:val="es-PE" w:eastAsia="es-PE"/>
                    </w:rPr>
                    <w:t>Inadecuada</w:t>
                  </w:r>
                </w:p>
              </w:tc>
            </w:tr>
            <w:tr w:rsidR="00D40EE7" w:rsidRPr="00AA60BE" w14:paraId="452CA040" w14:textId="77777777" w:rsidTr="00BB7153">
              <w:trPr>
                <w:trHeight w:val="359"/>
                <w:jc w:val="center"/>
              </w:trPr>
              <w:tc>
                <w:tcPr>
                  <w:tcW w:w="5127" w:type="dxa"/>
                  <w:shd w:val="clear" w:color="auto" w:fill="auto"/>
                  <w:noWrap/>
                  <w:vAlign w:val="center"/>
                </w:tcPr>
                <w:p w14:paraId="45BDA188" w14:textId="77777777" w:rsidR="00D40EE7" w:rsidRPr="00A646D4" w:rsidRDefault="00D40EE7" w:rsidP="00D40EE7">
                  <w:pPr>
                    <w:spacing w:after="0" w:line="240" w:lineRule="auto"/>
                    <w:contextualSpacing/>
                    <w:jc w:val="both"/>
                    <w:rPr>
                      <w:rFonts w:ascii="Arial" w:eastAsia="Times New Roman" w:hAnsi="Arial"/>
                      <w:sz w:val="16"/>
                      <w:szCs w:val="20"/>
                      <w:lang w:val="es-PE" w:eastAsia="es-PE"/>
                    </w:rPr>
                  </w:pPr>
                  <w:r w:rsidRPr="00A646D4">
                    <w:rPr>
                      <w:rFonts w:ascii="Arial" w:eastAsia="Times New Roman" w:hAnsi="Arial"/>
                      <w:b/>
                      <w:sz w:val="16"/>
                      <w:szCs w:val="20"/>
                      <w:lang w:val="es-PE" w:eastAsia="es-PE"/>
                    </w:rPr>
                    <w:t>Reparación total:</w:t>
                  </w:r>
                  <w:r w:rsidRPr="00A646D4">
                    <w:rPr>
                      <w:rFonts w:ascii="Arial" w:eastAsia="Times New Roman" w:hAnsi="Arial"/>
                      <w:sz w:val="16"/>
                      <w:szCs w:val="20"/>
                      <w:lang w:val="es-PE" w:eastAsia="es-PE"/>
                    </w:rPr>
                    <w:t xml:space="preserve"> Locales escolares donde </w:t>
                  </w:r>
                  <w:r w:rsidRPr="00A646D4">
                    <w:rPr>
                      <w:rFonts w:ascii="Arial" w:eastAsia="Times New Roman" w:hAnsi="Arial"/>
                      <w:b/>
                      <w:sz w:val="16"/>
                      <w:szCs w:val="20"/>
                      <w:lang w:val="es-PE" w:eastAsia="es-PE"/>
                    </w:rPr>
                    <w:t>todas</w:t>
                  </w:r>
                  <w:r w:rsidRPr="00A646D4">
                    <w:rPr>
                      <w:rFonts w:ascii="Arial" w:eastAsia="Times New Roman" w:hAnsi="Arial"/>
                      <w:sz w:val="16"/>
                      <w:szCs w:val="20"/>
                      <w:lang w:val="es-PE" w:eastAsia="es-PE"/>
                    </w:rPr>
                    <w:t xml:space="preserve"> sus aulas requieren reparaciones mayores o sustitución.</w:t>
                  </w:r>
                </w:p>
              </w:tc>
              <w:tc>
                <w:tcPr>
                  <w:tcW w:w="1677" w:type="dxa"/>
                  <w:vMerge/>
                  <w:shd w:val="clear" w:color="auto" w:fill="auto"/>
                  <w:vAlign w:val="center"/>
                </w:tcPr>
                <w:p w14:paraId="16EAB4F4" w14:textId="77777777" w:rsidR="00D40EE7" w:rsidRPr="00AA60BE" w:rsidRDefault="00D40EE7" w:rsidP="00D40EE7">
                  <w:pPr>
                    <w:spacing w:after="0" w:line="240" w:lineRule="auto"/>
                    <w:contextualSpacing/>
                    <w:jc w:val="center"/>
                    <w:rPr>
                      <w:rFonts w:ascii="Arial" w:eastAsia="Times New Roman" w:hAnsi="Arial"/>
                      <w:sz w:val="16"/>
                      <w:szCs w:val="20"/>
                      <w:lang w:val="es-PE" w:eastAsia="es-PE"/>
                    </w:rPr>
                  </w:pPr>
                </w:p>
              </w:tc>
            </w:tr>
            <w:tr w:rsidR="00D40EE7" w:rsidRPr="00AA60BE" w14:paraId="31D10EE6" w14:textId="77777777" w:rsidTr="00BB7153">
              <w:trPr>
                <w:trHeight w:val="359"/>
                <w:jc w:val="center"/>
              </w:trPr>
              <w:tc>
                <w:tcPr>
                  <w:tcW w:w="5127" w:type="dxa"/>
                  <w:shd w:val="clear" w:color="auto" w:fill="auto"/>
                  <w:noWrap/>
                  <w:vAlign w:val="center"/>
                </w:tcPr>
                <w:p w14:paraId="5C0C8626" w14:textId="77777777" w:rsidR="00D40EE7" w:rsidRPr="00A646D4" w:rsidRDefault="00D40EE7" w:rsidP="00D40EE7">
                  <w:pPr>
                    <w:spacing w:after="0" w:line="240" w:lineRule="auto"/>
                    <w:contextualSpacing/>
                    <w:jc w:val="both"/>
                    <w:rPr>
                      <w:rFonts w:ascii="Arial" w:eastAsia="Times New Roman" w:hAnsi="Arial"/>
                      <w:sz w:val="16"/>
                      <w:szCs w:val="20"/>
                      <w:lang w:val="es-PE" w:eastAsia="es-PE"/>
                    </w:rPr>
                  </w:pPr>
                  <w:r w:rsidRPr="00A646D4">
                    <w:rPr>
                      <w:rFonts w:ascii="Arial" w:eastAsia="Times New Roman" w:hAnsi="Arial"/>
                      <w:b/>
                      <w:sz w:val="16"/>
                      <w:szCs w:val="20"/>
                      <w:lang w:val="es-PE" w:eastAsia="es-PE"/>
                    </w:rPr>
                    <w:t>Mantenimiento:</w:t>
                  </w:r>
                  <w:r w:rsidRPr="00A646D4">
                    <w:rPr>
                      <w:rFonts w:ascii="Arial" w:eastAsia="Times New Roman" w:hAnsi="Arial"/>
                      <w:sz w:val="16"/>
                      <w:szCs w:val="20"/>
                      <w:lang w:val="es-PE" w:eastAsia="es-PE"/>
                    </w:rPr>
                    <w:t xml:space="preserve"> Locales escolares que sólo requieren reparaciones menores (al menos un aula requiere mantenimiento y ninguna reparación o sustitución).</w:t>
                  </w:r>
                </w:p>
              </w:tc>
              <w:tc>
                <w:tcPr>
                  <w:tcW w:w="1677" w:type="dxa"/>
                  <w:vMerge/>
                  <w:shd w:val="clear" w:color="auto" w:fill="auto"/>
                  <w:vAlign w:val="center"/>
                </w:tcPr>
                <w:p w14:paraId="678343E8" w14:textId="77777777" w:rsidR="00D40EE7" w:rsidRPr="00AA60BE" w:rsidRDefault="00D40EE7" w:rsidP="00D40EE7">
                  <w:pPr>
                    <w:spacing w:after="0" w:line="240" w:lineRule="auto"/>
                    <w:contextualSpacing/>
                    <w:jc w:val="center"/>
                    <w:rPr>
                      <w:rFonts w:ascii="Arial" w:eastAsia="Times New Roman" w:hAnsi="Arial"/>
                      <w:sz w:val="16"/>
                      <w:szCs w:val="20"/>
                      <w:lang w:val="es-PE" w:eastAsia="es-PE"/>
                    </w:rPr>
                  </w:pPr>
                </w:p>
              </w:tc>
            </w:tr>
            <w:tr w:rsidR="00D40EE7" w:rsidRPr="00AA60BE" w14:paraId="79DB02F4" w14:textId="77777777" w:rsidTr="00BB7153">
              <w:trPr>
                <w:trHeight w:val="283"/>
                <w:jc w:val="center"/>
              </w:trPr>
              <w:tc>
                <w:tcPr>
                  <w:tcW w:w="5127" w:type="dxa"/>
                  <w:shd w:val="clear" w:color="auto" w:fill="auto"/>
                  <w:noWrap/>
                  <w:vAlign w:val="center"/>
                  <w:hideMark/>
                </w:tcPr>
                <w:p w14:paraId="3C354B72" w14:textId="77777777" w:rsidR="00D40EE7" w:rsidRPr="00A646D4" w:rsidRDefault="00D40EE7" w:rsidP="00D40EE7">
                  <w:pPr>
                    <w:spacing w:after="0" w:line="240" w:lineRule="auto"/>
                    <w:contextualSpacing/>
                    <w:jc w:val="both"/>
                    <w:rPr>
                      <w:rFonts w:ascii="Arial" w:eastAsia="Times New Roman" w:hAnsi="Arial"/>
                      <w:sz w:val="16"/>
                      <w:szCs w:val="20"/>
                      <w:lang w:val="es-PE" w:eastAsia="es-PE"/>
                    </w:rPr>
                  </w:pPr>
                  <w:r w:rsidRPr="00A646D4">
                    <w:rPr>
                      <w:rFonts w:ascii="Arial" w:eastAsia="Times New Roman" w:hAnsi="Arial"/>
                      <w:b/>
                      <w:sz w:val="16"/>
                      <w:szCs w:val="20"/>
                      <w:lang w:val="es-PE" w:eastAsia="es-PE"/>
                    </w:rPr>
                    <w:t>Buen Estado</w:t>
                  </w:r>
                  <w:r w:rsidRPr="00A646D4">
                    <w:rPr>
                      <w:rFonts w:ascii="Arial" w:eastAsia="Times New Roman" w:hAnsi="Arial"/>
                      <w:sz w:val="16"/>
                      <w:szCs w:val="20"/>
                      <w:lang w:val="es-PE" w:eastAsia="es-PE"/>
                    </w:rPr>
                    <w:t>: Locales escolares con todas sus aulas en buen estado.</w:t>
                  </w:r>
                </w:p>
              </w:tc>
              <w:tc>
                <w:tcPr>
                  <w:tcW w:w="1677" w:type="dxa"/>
                  <w:shd w:val="clear" w:color="auto" w:fill="auto"/>
                  <w:vAlign w:val="center"/>
                  <w:hideMark/>
                </w:tcPr>
                <w:p w14:paraId="639C2F9A" w14:textId="77777777" w:rsidR="00D40EE7" w:rsidRPr="00AA60BE" w:rsidRDefault="00D40EE7" w:rsidP="00D40EE7">
                  <w:pPr>
                    <w:spacing w:after="0" w:line="240" w:lineRule="auto"/>
                    <w:contextualSpacing/>
                    <w:jc w:val="center"/>
                    <w:rPr>
                      <w:rFonts w:ascii="Arial" w:eastAsia="Times New Roman" w:hAnsi="Arial"/>
                      <w:sz w:val="16"/>
                      <w:szCs w:val="20"/>
                      <w:lang w:val="es-PE" w:eastAsia="es-PE"/>
                    </w:rPr>
                  </w:pPr>
                  <w:r w:rsidRPr="00AA60BE">
                    <w:rPr>
                      <w:rFonts w:ascii="Arial" w:eastAsia="Times New Roman" w:hAnsi="Arial"/>
                      <w:sz w:val="16"/>
                      <w:szCs w:val="20"/>
                      <w:lang w:val="es-PE" w:eastAsia="es-PE"/>
                    </w:rPr>
                    <w:t>Adecuada</w:t>
                  </w:r>
                </w:p>
              </w:tc>
            </w:tr>
          </w:tbl>
          <w:p w14:paraId="783569EB" w14:textId="77777777" w:rsidR="00C81E61" w:rsidRPr="00FE2DA4" w:rsidRDefault="00C81E61" w:rsidP="00FE2DA4">
            <w:pPr>
              <w:autoSpaceDE w:val="0"/>
              <w:autoSpaceDN w:val="0"/>
              <w:spacing w:after="0" w:line="240" w:lineRule="auto"/>
              <w:ind w:left="1416"/>
              <w:contextualSpacing/>
              <w:jc w:val="both"/>
              <w:rPr>
                <w:rFonts w:ascii="Arial" w:hAnsi="Arial"/>
                <w:sz w:val="20"/>
                <w:szCs w:val="20"/>
              </w:rPr>
            </w:pPr>
          </w:p>
          <w:p w14:paraId="2B43CF00" w14:textId="77777777" w:rsidR="00FE2DA4" w:rsidRDefault="00C81E61" w:rsidP="004E729E">
            <w:pPr>
              <w:pStyle w:val="Prrafodelista"/>
              <w:numPr>
                <w:ilvl w:val="0"/>
                <w:numId w:val="19"/>
              </w:numPr>
              <w:autoSpaceDE w:val="0"/>
              <w:autoSpaceDN w:val="0"/>
              <w:spacing w:after="0" w:line="240" w:lineRule="auto"/>
              <w:jc w:val="both"/>
              <w:rPr>
                <w:rFonts w:ascii="Arial" w:eastAsiaTheme="minorEastAsia" w:hAnsi="Arial"/>
                <w:sz w:val="20"/>
                <w:szCs w:val="20"/>
              </w:rPr>
            </w:pPr>
            <w:r w:rsidRPr="00FE2DA4">
              <w:rPr>
                <w:rFonts w:ascii="Arial" w:eastAsiaTheme="minorEastAsia" w:hAnsi="Arial"/>
                <w:sz w:val="20"/>
                <w:szCs w:val="20"/>
              </w:rPr>
              <w:t xml:space="preserve">Para la definición de los Locales educativos que pasaron a estado adecuado mediante la intervención de un proyecto de inversión pública de infraestructura educativa, se debe considerar que cuentan con las siguientes características: </w:t>
            </w:r>
          </w:p>
          <w:p w14:paraId="6C303374" w14:textId="77777777" w:rsidR="00FE2DA4" w:rsidRPr="00FE2DA4" w:rsidRDefault="00C81E61" w:rsidP="004E729E">
            <w:pPr>
              <w:pStyle w:val="Prrafodelista"/>
              <w:numPr>
                <w:ilvl w:val="1"/>
                <w:numId w:val="19"/>
              </w:numPr>
              <w:autoSpaceDE w:val="0"/>
              <w:autoSpaceDN w:val="0"/>
              <w:spacing w:after="0" w:line="240" w:lineRule="auto"/>
              <w:jc w:val="both"/>
              <w:rPr>
                <w:rFonts w:ascii="Arial" w:eastAsiaTheme="minorEastAsia" w:hAnsi="Arial"/>
                <w:sz w:val="20"/>
                <w:szCs w:val="20"/>
              </w:rPr>
            </w:pPr>
            <w:r w:rsidRPr="00FE2DA4">
              <w:rPr>
                <w:rFonts w:ascii="Arial" w:eastAsiaTheme="minorEastAsia" w:hAnsi="Arial" w:cs="Arial"/>
                <w:sz w:val="20"/>
                <w:szCs w:val="20"/>
              </w:rPr>
              <w:t xml:space="preserve">No se </w:t>
            </w:r>
            <w:r w:rsidR="00656CDB" w:rsidRPr="00FE2DA4">
              <w:rPr>
                <w:rFonts w:ascii="Arial" w:eastAsiaTheme="minorEastAsia" w:hAnsi="Arial" w:cs="Arial"/>
                <w:sz w:val="20"/>
                <w:szCs w:val="20"/>
              </w:rPr>
              <w:t>considerarán</w:t>
            </w:r>
            <w:r w:rsidRPr="00FE2DA4">
              <w:rPr>
                <w:rFonts w:ascii="Arial" w:eastAsiaTheme="minorEastAsia" w:hAnsi="Arial" w:cs="Arial"/>
                <w:sz w:val="20"/>
                <w:szCs w:val="20"/>
              </w:rPr>
              <w:t xml:space="preserve"> aquellos proyectos que solo intervengan en los siguientes componentes:</w:t>
            </w:r>
          </w:p>
          <w:p w14:paraId="558BD83B" w14:textId="77777777" w:rsidR="00FE2DA4" w:rsidRPr="00FE2DA4" w:rsidRDefault="00FE2DA4" w:rsidP="004E729E">
            <w:pPr>
              <w:pStyle w:val="Prrafodelista"/>
              <w:numPr>
                <w:ilvl w:val="2"/>
                <w:numId w:val="19"/>
              </w:numPr>
              <w:autoSpaceDE w:val="0"/>
              <w:autoSpaceDN w:val="0"/>
              <w:spacing w:after="0" w:line="240" w:lineRule="auto"/>
              <w:jc w:val="both"/>
              <w:rPr>
                <w:rFonts w:ascii="Arial" w:eastAsiaTheme="minorEastAsia" w:hAnsi="Arial"/>
                <w:sz w:val="20"/>
                <w:szCs w:val="20"/>
              </w:rPr>
            </w:pPr>
            <w:r>
              <w:rPr>
                <w:rFonts w:ascii="Arial" w:eastAsiaTheme="minorEastAsia" w:hAnsi="Arial" w:cs="Arial"/>
                <w:sz w:val="20"/>
                <w:szCs w:val="20"/>
              </w:rPr>
              <w:t>Cerco perimétrico</w:t>
            </w:r>
          </w:p>
          <w:p w14:paraId="3F38CA4A" w14:textId="77777777" w:rsidR="00FE2DA4" w:rsidRPr="00FE2DA4" w:rsidRDefault="00C81E61" w:rsidP="004E729E">
            <w:pPr>
              <w:pStyle w:val="Prrafodelista"/>
              <w:numPr>
                <w:ilvl w:val="2"/>
                <w:numId w:val="19"/>
              </w:numPr>
              <w:autoSpaceDE w:val="0"/>
              <w:autoSpaceDN w:val="0"/>
              <w:spacing w:after="0" w:line="240" w:lineRule="auto"/>
              <w:jc w:val="both"/>
              <w:rPr>
                <w:rFonts w:ascii="Arial" w:eastAsiaTheme="minorEastAsia" w:hAnsi="Arial"/>
                <w:sz w:val="20"/>
                <w:szCs w:val="20"/>
              </w:rPr>
            </w:pPr>
            <w:r w:rsidRPr="00FE2DA4">
              <w:rPr>
                <w:rFonts w:ascii="Arial" w:eastAsiaTheme="minorEastAsia" w:hAnsi="Arial" w:cs="Arial"/>
                <w:sz w:val="20"/>
                <w:szCs w:val="20"/>
              </w:rPr>
              <w:t>Equipamiento</w:t>
            </w:r>
          </w:p>
          <w:p w14:paraId="228359B4" w14:textId="77777777" w:rsidR="00FE2DA4" w:rsidRPr="00FE2DA4" w:rsidRDefault="00C81E61" w:rsidP="004E729E">
            <w:pPr>
              <w:pStyle w:val="Prrafodelista"/>
              <w:numPr>
                <w:ilvl w:val="2"/>
                <w:numId w:val="19"/>
              </w:numPr>
              <w:autoSpaceDE w:val="0"/>
              <w:autoSpaceDN w:val="0"/>
              <w:spacing w:after="0" w:line="240" w:lineRule="auto"/>
              <w:jc w:val="both"/>
              <w:rPr>
                <w:rFonts w:ascii="Arial" w:eastAsiaTheme="minorEastAsia" w:hAnsi="Arial"/>
                <w:sz w:val="20"/>
                <w:szCs w:val="20"/>
              </w:rPr>
            </w:pPr>
            <w:r w:rsidRPr="00FE2DA4">
              <w:rPr>
                <w:rFonts w:ascii="Arial" w:eastAsiaTheme="minorEastAsia" w:hAnsi="Arial" w:cs="Arial"/>
                <w:sz w:val="20"/>
                <w:szCs w:val="20"/>
              </w:rPr>
              <w:t>Mobiliario</w:t>
            </w:r>
          </w:p>
          <w:p w14:paraId="1130C098" w14:textId="77777777" w:rsidR="00FE2DA4" w:rsidRPr="00FE2DA4" w:rsidRDefault="00C81E61" w:rsidP="004E729E">
            <w:pPr>
              <w:pStyle w:val="Prrafodelista"/>
              <w:numPr>
                <w:ilvl w:val="2"/>
                <w:numId w:val="19"/>
              </w:numPr>
              <w:autoSpaceDE w:val="0"/>
              <w:autoSpaceDN w:val="0"/>
              <w:spacing w:after="0" w:line="240" w:lineRule="auto"/>
              <w:jc w:val="both"/>
              <w:rPr>
                <w:rFonts w:ascii="Arial" w:eastAsiaTheme="minorEastAsia" w:hAnsi="Arial"/>
                <w:sz w:val="20"/>
                <w:szCs w:val="20"/>
              </w:rPr>
            </w:pPr>
            <w:r w:rsidRPr="00FE2DA4">
              <w:rPr>
                <w:rFonts w:ascii="Arial" w:eastAsiaTheme="minorEastAsia" w:hAnsi="Arial" w:cs="Arial"/>
                <w:sz w:val="20"/>
                <w:szCs w:val="20"/>
              </w:rPr>
              <w:t>Losa deportiva</w:t>
            </w:r>
          </w:p>
          <w:p w14:paraId="31F6403D" w14:textId="77777777" w:rsidR="00FE2DA4" w:rsidRPr="00FE2DA4" w:rsidRDefault="00C81E61" w:rsidP="004E729E">
            <w:pPr>
              <w:pStyle w:val="Prrafodelista"/>
              <w:numPr>
                <w:ilvl w:val="2"/>
                <w:numId w:val="19"/>
              </w:numPr>
              <w:autoSpaceDE w:val="0"/>
              <w:autoSpaceDN w:val="0"/>
              <w:spacing w:after="0" w:line="240" w:lineRule="auto"/>
              <w:jc w:val="both"/>
              <w:rPr>
                <w:rFonts w:ascii="Arial" w:eastAsiaTheme="minorEastAsia" w:hAnsi="Arial"/>
                <w:sz w:val="20"/>
                <w:szCs w:val="20"/>
              </w:rPr>
            </w:pPr>
            <w:r w:rsidRPr="00FE2DA4">
              <w:rPr>
                <w:rFonts w:ascii="Arial" w:eastAsiaTheme="minorEastAsia" w:hAnsi="Arial" w:cs="Arial"/>
                <w:sz w:val="20"/>
                <w:szCs w:val="20"/>
              </w:rPr>
              <w:t>Comedor, cocina</w:t>
            </w:r>
          </w:p>
          <w:p w14:paraId="3B806B42" w14:textId="77777777" w:rsidR="00FE2DA4" w:rsidRPr="00FE2DA4" w:rsidRDefault="00C81E61" w:rsidP="004E729E">
            <w:pPr>
              <w:pStyle w:val="Prrafodelista"/>
              <w:numPr>
                <w:ilvl w:val="2"/>
                <w:numId w:val="19"/>
              </w:numPr>
              <w:autoSpaceDE w:val="0"/>
              <w:autoSpaceDN w:val="0"/>
              <w:spacing w:after="0" w:line="240" w:lineRule="auto"/>
              <w:jc w:val="both"/>
              <w:rPr>
                <w:rFonts w:ascii="Arial" w:eastAsiaTheme="minorEastAsia" w:hAnsi="Arial"/>
                <w:sz w:val="20"/>
                <w:szCs w:val="20"/>
              </w:rPr>
            </w:pPr>
            <w:r w:rsidRPr="00FE2DA4">
              <w:rPr>
                <w:rFonts w:ascii="Arial" w:eastAsiaTheme="minorEastAsia" w:hAnsi="Arial" w:cs="Arial"/>
                <w:sz w:val="20"/>
                <w:szCs w:val="20"/>
              </w:rPr>
              <w:t>Componentes pedagógicos (capacitación docente, ciencia, tecnología y ambiente, fortalecimiento de capacidades, reforzamiento de razonamiento matemático, entre otros).</w:t>
            </w:r>
          </w:p>
          <w:p w14:paraId="29EEFA42" w14:textId="489F9E77" w:rsidR="00C81E61" w:rsidRPr="00FE2DA4" w:rsidRDefault="00C81E61" w:rsidP="004E729E">
            <w:pPr>
              <w:pStyle w:val="Prrafodelista"/>
              <w:numPr>
                <w:ilvl w:val="1"/>
                <w:numId w:val="19"/>
              </w:numPr>
              <w:autoSpaceDE w:val="0"/>
              <w:autoSpaceDN w:val="0"/>
              <w:spacing w:after="0" w:line="240" w:lineRule="auto"/>
              <w:jc w:val="both"/>
              <w:rPr>
                <w:rFonts w:ascii="Arial" w:eastAsiaTheme="minorEastAsia" w:hAnsi="Arial"/>
                <w:sz w:val="20"/>
                <w:szCs w:val="20"/>
              </w:rPr>
            </w:pPr>
            <w:r w:rsidRPr="00FE2DA4">
              <w:rPr>
                <w:rFonts w:ascii="Arial" w:eastAsiaTheme="minorEastAsia" w:hAnsi="Arial" w:cs="Arial"/>
                <w:sz w:val="20"/>
                <w:szCs w:val="20"/>
              </w:rPr>
              <w:t xml:space="preserve">Se consideran solo los </w:t>
            </w:r>
            <w:r w:rsidR="00656CDB" w:rsidRPr="00FE2DA4">
              <w:rPr>
                <w:rFonts w:ascii="Arial" w:eastAsiaTheme="minorEastAsia" w:hAnsi="Arial" w:cs="Arial"/>
                <w:sz w:val="20"/>
                <w:szCs w:val="20"/>
              </w:rPr>
              <w:t>proyectos que</w:t>
            </w:r>
            <w:r w:rsidRPr="00FE2DA4">
              <w:rPr>
                <w:rFonts w:ascii="Arial" w:eastAsiaTheme="minorEastAsia" w:hAnsi="Arial" w:cs="Arial"/>
                <w:sz w:val="20"/>
                <w:szCs w:val="20"/>
              </w:rPr>
              <w:t xml:space="preserve"> fueron culminados a partir del 2014 hasta abril del 2016. Se define que un proyecto se e</w:t>
            </w:r>
            <w:r w:rsidR="003D0BDA" w:rsidRPr="00FE2DA4">
              <w:rPr>
                <w:rFonts w:ascii="Arial" w:eastAsiaTheme="minorEastAsia" w:hAnsi="Arial" w:cs="Arial"/>
                <w:sz w:val="20"/>
                <w:szCs w:val="20"/>
              </w:rPr>
              <w:t>ncuentra culminado cuando está c</w:t>
            </w:r>
            <w:r w:rsidRPr="00FE2DA4">
              <w:rPr>
                <w:rFonts w:ascii="Arial" w:eastAsiaTheme="minorEastAsia" w:hAnsi="Arial" w:cs="Arial"/>
                <w:sz w:val="20"/>
                <w:szCs w:val="20"/>
              </w:rPr>
              <w:t>errado o su devengado acumulado es mayor al 95% del costo actualizado.</w:t>
            </w:r>
          </w:p>
          <w:p w14:paraId="4AF70908" w14:textId="77777777" w:rsidR="00C23C90" w:rsidRPr="00FE2DA4" w:rsidRDefault="00C23C90" w:rsidP="00FE2DA4">
            <w:pPr>
              <w:pStyle w:val="Prrafodelista"/>
              <w:autoSpaceDE w:val="0"/>
              <w:autoSpaceDN w:val="0"/>
              <w:spacing w:after="0" w:line="240" w:lineRule="auto"/>
              <w:ind w:left="1440"/>
              <w:jc w:val="both"/>
              <w:rPr>
                <w:rFonts w:ascii="Arial" w:eastAsiaTheme="minorEastAsia" w:hAnsi="Arial" w:cs="Arial"/>
                <w:sz w:val="20"/>
                <w:szCs w:val="20"/>
              </w:rPr>
            </w:pPr>
          </w:p>
          <w:p w14:paraId="73ECDD7C" w14:textId="7257352B" w:rsidR="00FE2DA4" w:rsidRPr="005B412B" w:rsidRDefault="00C81E61" w:rsidP="005B412B">
            <w:pPr>
              <w:pStyle w:val="Prrafodelista"/>
              <w:numPr>
                <w:ilvl w:val="0"/>
                <w:numId w:val="19"/>
              </w:numPr>
              <w:spacing w:before="120" w:after="0" w:line="240" w:lineRule="auto"/>
              <w:jc w:val="both"/>
              <w:rPr>
                <w:rFonts w:ascii="Arial" w:eastAsiaTheme="minorEastAsia" w:hAnsi="Arial"/>
                <w:sz w:val="20"/>
                <w:szCs w:val="20"/>
              </w:rPr>
            </w:pPr>
            <w:r w:rsidRPr="00FE2DA4">
              <w:rPr>
                <w:rFonts w:ascii="Arial" w:eastAsiaTheme="minorEastAsia" w:hAnsi="Arial"/>
                <w:sz w:val="20"/>
                <w:szCs w:val="20"/>
              </w:rPr>
              <w:t xml:space="preserve">En el caso que el local educativo se encuentre en la base de datos del monitoreo del Plan Nacional de Infraestructura Educativa y también en las bases del Censo Escolar, se tomará la información, priorizando la base de datos de monitoreo del Plan Nacional de </w:t>
            </w:r>
            <w:r w:rsidRPr="00FE2DA4">
              <w:rPr>
                <w:rFonts w:ascii="Arial" w:eastAsiaTheme="minorEastAsia" w:hAnsi="Arial"/>
                <w:sz w:val="20"/>
                <w:szCs w:val="20"/>
              </w:rPr>
              <w:lastRenderedPageBreak/>
              <w:t>Infraestructura Educativa, ya que esta es la fuente oficial técnica en cuanto al estado de la infraestructura educativa.</w:t>
            </w:r>
          </w:p>
          <w:p w14:paraId="459BBAAE" w14:textId="6F6DFC66" w:rsidR="00FE2DA4" w:rsidRPr="00FE2DA4" w:rsidRDefault="00FE2DA4" w:rsidP="004E729E">
            <w:pPr>
              <w:pStyle w:val="Prrafodelista"/>
              <w:numPr>
                <w:ilvl w:val="0"/>
                <w:numId w:val="19"/>
              </w:numPr>
              <w:spacing w:before="120" w:after="0" w:line="240" w:lineRule="auto"/>
              <w:jc w:val="both"/>
              <w:rPr>
                <w:rFonts w:ascii="Arial" w:eastAsiaTheme="minorEastAsia" w:hAnsi="Arial"/>
                <w:sz w:val="20"/>
                <w:szCs w:val="20"/>
              </w:rPr>
            </w:pPr>
            <w:r w:rsidRPr="00FE2DA4">
              <w:rPr>
                <w:rFonts w:ascii="Arial" w:eastAsiaTheme="minorEastAsia" w:hAnsi="Arial"/>
                <w:sz w:val="20"/>
                <w:szCs w:val="20"/>
              </w:rPr>
              <w:t>Se considera co</w:t>
            </w:r>
            <w:r w:rsidR="00EF630C">
              <w:rPr>
                <w:rFonts w:ascii="Arial" w:eastAsiaTheme="minorEastAsia" w:hAnsi="Arial"/>
                <w:sz w:val="20"/>
                <w:szCs w:val="20"/>
              </w:rPr>
              <w:t>mo año de línea base el año 2016</w:t>
            </w:r>
            <w:r w:rsidRPr="00FE2DA4">
              <w:rPr>
                <w:rFonts w:ascii="Arial" w:eastAsiaTheme="minorEastAsia" w:hAnsi="Arial"/>
                <w:sz w:val="20"/>
                <w:szCs w:val="20"/>
              </w:rPr>
              <w:t>, debido a que son las fuentes de información más actualizadas.</w:t>
            </w:r>
          </w:p>
          <w:p w14:paraId="26A3AA51" w14:textId="77777777" w:rsidR="00C81E61" w:rsidRPr="00FE2DA4" w:rsidRDefault="00C81E61" w:rsidP="00FE2DA4">
            <w:pPr>
              <w:autoSpaceDE w:val="0"/>
              <w:autoSpaceDN w:val="0"/>
              <w:spacing w:after="0" w:line="240" w:lineRule="auto"/>
              <w:contextualSpacing/>
              <w:jc w:val="both"/>
              <w:rPr>
                <w:rFonts w:ascii="Arial" w:hAnsi="Arial"/>
                <w:sz w:val="20"/>
                <w:szCs w:val="20"/>
              </w:rPr>
            </w:pPr>
          </w:p>
          <w:tbl>
            <w:tblPr>
              <w:tblW w:w="5000" w:type="pct"/>
              <w:tblCellMar>
                <w:left w:w="0" w:type="dxa"/>
                <w:right w:w="0" w:type="dxa"/>
              </w:tblCellMar>
              <w:tblLook w:val="00A0" w:firstRow="1" w:lastRow="0" w:firstColumn="1" w:lastColumn="0" w:noHBand="0" w:noVBand="0"/>
            </w:tblPr>
            <w:tblGrid>
              <w:gridCol w:w="8714"/>
            </w:tblGrid>
            <w:tr w:rsidR="006C674D" w:rsidRPr="00C11F84" w14:paraId="26AD888E" w14:textId="77777777">
              <w:tc>
                <w:tcPr>
                  <w:tcW w:w="5000" w:type="pct"/>
                  <w:shd w:val="clear" w:color="auto" w:fill="000000"/>
                  <w:tcMar>
                    <w:top w:w="0" w:type="dxa"/>
                    <w:left w:w="108" w:type="dxa"/>
                    <w:bottom w:w="0" w:type="dxa"/>
                    <w:right w:w="108" w:type="dxa"/>
                  </w:tcMar>
                  <w:hideMark/>
                </w:tcPr>
                <w:p w14:paraId="6FC9AAE2" w14:textId="77777777" w:rsidR="00C81E61" w:rsidRPr="00C11F84" w:rsidRDefault="00C81E61" w:rsidP="00132B24">
                  <w:pPr>
                    <w:keepNext/>
                    <w:spacing w:line="240" w:lineRule="auto"/>
                    <w:contextualSpacing/>
                    <w:jc w:val="both"/>
                    <w:rPr>
                      <w:rFonts w:ascii="Arial" w:hAnsi="Arial"/>
                      <w:b/>
                      <w:bCs/>
                      <w:sz w:val="20"/>
                      <w:szCs w:val="20"/>
                      <w:lang w:val="es-MX"/>
                    </w:rPr>
                  </w:pPr>
                  <w:r w:rsidRPr="00C11F84">
                    <w:rPr>
                      <w:rFonts w:ascii="Arial" w:hAnsi="Arial"/>
                      <w:b/>
                      <w:bCs/>
                      <w:sz w:val="20"/>
                      <w:szCs w:val="20"/>
                      <w:lang w:val="es-MX"/>
                    </w:rPr>
                    <w:t>MÉTODO DE CÁLCULO</w:t>
                  </w:r>
                </w:p>
              </w:tc>
            </w:tr>
          </w:tbl>
          <w:p w14:paraId="6A5C6B27" w14:textId="77777777" w:rsidR="00C81E61" w:rsidRPr="00C11F84" w:rsidRDefault="00C81E61" w:rsidP="00132B24">
            <w:pPr>
              <w:spacing w:after="120" w:line="240" w:lineRule="auto"/>
              <w:contextualSpacing/>
              <w:jc w:val="both"/>
              <w:rPr>
                <w:rFonts w:ascii="Arial" w:hAnsi="Arial"/>
                <w:sz w:val="20"/>
                <w:szCs w:val="20"/>
                <w:lang w:val="es-MX"/>
              </w:rPr>
            </w:pPr>
          </w:p>
          <w:p w14:paraId="7687A084" w14:textId="1897988C" w:rsidR="00C81E61" w:rsidRPr="00F264FE" w:rsidRDefault="00C81E61" w:rsidP="00F264FE">
            <w:pPr>
              <w:spacing w:before="120" w:after="120" w:line="240" w:lineRule="auto"/>
              <w:jc w:val="both"/>
              <w:rPr>
                <w:rFonts w:ascii="Arial" w:hAnsi="Arial"/>
                <w:sz w:val="20"/>
                <w:szCs w:val="20"/>
              </w:rPr>
            </w:pPr>
            <w:r w:rsidRPr="00F264FE">
              <w:rPr>
                <w:rFonts w:ascii="Arial" w:hAnsi="Arial"/>
                <w:sz w:val="20"/>
                <w:szCs w:val="20"/>
              </w:rPr>
              <w:t>Fórmula para el cálculo del porcentaje de locales educativos con</w:t>
            </w:r>
            <w:r w:rsidR="000F73C8">
              <w:rPr>
                <w:rFonts w:ascii="Arial" w:hAnsi="Arial"/>
                <w:sz w:val="20"/>
                <w:szCs w:val="20"/>
              </w:rPr>
              <w:t xml:space="preserve"> el servicio de</w:t>
            </w:r>
            <w:r w:rsidRPr="00F264FE">
              <w:rPr>
                <w:rFonts w:ascii="Arial" w:hAnsi="Arial"/>
                <w:sz w:val="20"/>
                <w:szCs w:val="20"/>
              </w:rPr>
              <w:t xml:space="preserve"> educación </w:t>
            </w:r>
            <w:r w:rsidR="000F73C8">
              <w:rPr>
                <w:rFonts w:ascii="Arial" w:hAnsi="Arial"/>
                <w:sz w:val="20"/>
                <w:szCs w:val="20"/>
              </w:rPr>
              <w:t>primaria con</w:t>
            </w:r>
            <w:r w:rsidRPr="00F264FE">
              <w:rPr>
                <w:rFonts w:ascii="Arial" w:hAnsi="Arial"/>
                <w:sz w:val="20"/>
                <w:szCs w:val="20"/>
              </w:rPr>
              <w:t xml:space="preserve"> capacidad instalada inadecuada (</w:t>
            </w:r>
            <m:oMath>
              <m:sSub>
                <m:sSubPr>
                  <m:ctrlPr>
                    <w:rPr>
                      <w:rFonts w:ascii="Cambria Math" w:hAnsi="Cambria Math"/>
                      <w:sz w:val="20"/>
                      <w:szCs w:val="20"/>
                    </w:rPr>
                  </m:ctrlPr>
                </m:sSubPr>
                <m:e>
                  <m:r>
                    <m:rPr>
                      <m:sty m:val="b"/>
                    </m:rPr>
                    <w:rPr>
                      <w:rFonts w:ascii="Cambria Math" w:hAnsi="Cambria Math"/>
                      <w:sz w:val="20"/>
                      <w:szCs w:val="20"/>
                    </w:rPr>
                    <m:t>LEEPCII</m:t>
                  </m:r>
                </m:e>
                <m:sub>
                  <m:r>
                    <m:rPr>
                      <m:nor/>
                    </m:rPr>
                    <w:rPr>
                      <w:rFonts w:ascii="Arial" w:hAnsi="Arial"/>
                      <w:sz w:val="20"/>
                      <w:szCs w:val="20"/>
                    </w:rPr>
                    <m:t>t</m:t>
                  </m:r>
                </m:sub>
              </m:sSub>
            </m:oMath>
            <w:r w:rsidRPr="00F264FE">
              <w:rPr>
                <w:rFonts w:ascii="Arial" w:hAnsi="Arial"/>
                <w:sz w:val="20"/>
                <w:szCs w:val="20"/>
              </w:rPr>
              <w:t>):</w:t>
            </w:r>
          </w:p>
          <w:p w14:paraId="4C25D0A1" w14:textId="6E0A1D4A" w:rsidR="00C81E61" w:rsidRPr="00A42866" w:rsidRDefault="00D326C0" w:rsidP="00C23C90">
            <w:pPr>
              <w:spacing w:after="0" w:line="240" w:lineRule="auto"/>
              <w:contextualSpacing/>
              <w:jc w:val="center"/>
              <w:rPr>
                <w:rFonts w:ascii="Arial" w:hAnsi="Arial"/>
                <w:sz w:val="20"/>
                <w:szCs w:val="20"/>
                <w:lang w:val="es-PE"/>
              </w:rPr>
            </w:pPr>
            <m:oMath>
              <m:sSub>
                <m:sSubPr>
                  <m:ctrlPr>
                    <w:rPr>
                      <w:rFonts w:ascii="Cambria Math" w:hAnsi="Cambria Math"/>
                      <w:b/>
                      <w:bCs/>
                      <w:sz w:val="24"/>
                      <w:szCs w:val="24"/>
                    </w:rPr>
                  </m:ctrlPr>
                </m:sSubPr>
                <m:e>
                  <m:r>
                    <m:rPr>
                      <m:sty m:val="b"/>
                    </m:rPr>
                    <w:rPr>
                      <w:rFonts w:ascii="Cambria Math" w:hAnsi="Cambria Math"/>
                      <w:sz w:val="24"/>
                      <w:szCs w:val="24"/>
                      <w:lang w:val="en-US"/>
                    </w:rPr>
                    <m:t>LEEPCII</m:t>
                  </m:r>
                </m:e>
                <m:sub>
                  <m:r>
                    <m:rPr>
                      <m:nor/>
                    </m:rPr>
                    <w:rPr>
                      <w:rFonts w:ascii="Arial" w:hAnsi="Arial"/>
                      <w:b/>
                      <w:bCs/>
                      <w:sz w:val="24"/>
                      <w:szCs w:val="24"/>
                      <w:lang w:val="en-US"/>
                    </w:rPr>
                    <m:t>t</m:t>
                  </m:r>
                </m:sub>
              </m:sSub>
              <m:r>
                <m:rPr>
                  <m:sty m:val="p"/>
                </m:rPr>
                <w:rPr>
                  <w:rFonts w:ascii="Cambria Math" w:hAnsi="Cambria Math"/>
                  <w:sz w:val="24"/>
                  <w:szCs w:val="24"/>
                  <w:lang w:val="en-US"/>
                </w:rPr>
                <m:t>=</m:t>
              </m:r>
              <m:d>
                <m:dPr>
                  <m:ctrlPr>
                    <w:rPr>
                      <w:rFonts w:ascii="Cambria Math" w:hAnsi="Cambria Math"/>
                      <w:sz w:val="24"/>
                      <w:szCs w:val="24"/>
                      <w:lang w:val="en-US"/>
                    </w:rPr>
                  </m:ctrlPr>
                </m:dPr>
                <m:e>
                  <m:f>
                    <m:fPr>
                      <m:ctrlPr>
                        <w:rPr>
                          <w:rFonts w:ascii="Cambria Math" w:hAnsi="Cambria Math"/>
                          <w:sz w:val="24"/>
                          <w:szCs w:val="24"/>
                        </w:rPr>
                      </m:ctrlPr>
                    </m:fPr>
                    <m:num>
                      <m:sSubSup>
                        <m:sSubSupPr>
                          <m:ctrlPr>
                            <w:rPr>
                              <w:rFonts w:ascii="Cambria Math" w:hAnsi="Cambria Math"/>
                              <w:sz w:val="24"/>
                              <w:szCs w:val="24"/>
                            </w:rPr>
                          </m:ctrlPr>
                        </m:sSubSupPr>
                        <m:e>
                          <m:sSubSup>
                            <m:sSubSupPr>
                              <m:ctrlPr>
                                <w:rPr>
                                  <w:rFonts w:ascii="Cambria Math" w:hAnsi="Cambria Math"/>
                                  <w:sz w:val="24"/>
                                  <w:szCs w:val="24"/>
                                </w:rPr>
                              </m:ctrlPr>
                            </m:sSubSupPr>
                            <m:e>
                              <m:r>
                                <m:rPr>
                                  <m:sty m:val="p"/>
                                </m:rPr>
                                <w:rPr>
                                  <w:rFonts w:ascii="Cambria Math" w:hAnsi="Cambria Math"/>
                                  <w:sz w:val="24"/>
                                  <w:szCs w:val="24"/>
                                  <w:lang w:val="en-US"/>
                                </w:rPr>
                                <m:t>CLPI</m:t>
                              </m:r>
                            </m:e>
                            <m:sub>
                              <m:r>
                                <m:rPr>
                                  <m:sty m:val="p"/>
                                </m:rPr>
                                <w:rPr>
                                  <w:rFonts w:ascii="Cambria Math" w:hAnsi="Cambria Math"/>
                                  <w:sz w:val="24"/>
                                  <w:szCs w:val="24"/>
                                  <w:lang w:val="en-US"/>
                                </w:rPr>
                                <m:t>t</m:t>
                              </m:r>
                            </m:sub>
                            <m:sup>
                              <m:r>
                                <m:rPr>
                                  <m:sty m:val="p"/>
                                </m:rPr>
                                <w:rPr>
                                  <w:rFonts w:ascii="Cambria Math" w:hAnsi="Cambria Math"/>
                                  <w:sz w:val="24"/>
                                  <w:szCs w:val="24"/>
                                  <w:lang w:val="en-US"/>
                                </w:rPr>
                                <m:t>PN</m:t>
                              </m:r>
                            </m:sup>
                          </m:sSubSup>
                          <m:r>
                            <m:rPr>
                              <m:sty m:val="p"/>
                            </m:rPr>
                            <w:rPr>
                              <w:rFonts w:ascii="Cambria Math" w:hAnsi="Cambria Math"/>
                              <w:sz w:val="24"/>
                              <w:szCs w:val="24"/>
                              <w:lang w:val="en-US"/>
                            </w:rPr>
                            <m:t>+ CLPI</m:t>
                          </m:r>
                        </m:e>
                        <m:sub>
                          <m:r>
                            <m:rPr>
                              <m:sty m:val="p"/>
                            </m:rPr>
                            <w:rPr>
                              <w:rFonts w:ascii="Cambria Math" w:hAnsi="Cambria Math"/>
                              <w:sz w:val="24"/>
                              <w:szCs w:val="24"/>
                              <w:lang w:val="en-US"/>
                            </w:rPr>
                            <m:t>t</m:t>
                          </m:r>
                        </m:sub>
                        <m:sup>
                          <m:r>
                            <m:rPr>
                              <m:sty m:val="p"/>
                            </m:rPr>
                            <w:rPr>
                              <w:rFonts w:ascii="Cambria Math" w:hAnsi="Cambria Math"/>
                              <w:sz w:val="24"/>
                              <w:szCs w:val="24"/>
                              <w:lang w:val="en-US"/>
                            </w:rPr>
                            <m:t>CE</m:t>
                          </m:r>
                        </m:sup>
                      </m:sSubSup>
                    </m:num>
                    <m:den>
                      <m:sSubSup>
                        <m:sSubSupPr>
                          <m:ctrlPr>
                            <w:rPr>
                              <w:rFonts w:ascii="Cambria Math" w:hAnsi="Cambria Math"/>
                              <w:sz w:val="24"/>
                              <w:szCs w:val="24"/>
                            </w:rPr>
                          </m:ctrlPr>
                        </m:sSubSupPr>
                        <m:e>
                          <m:r>
                            <m:rPr>
                              <m:sty m:val="p"/>
                            </m:rPr>
                            <w:rPr>
                              <w:rFonts w:ascii="Cambria Math" w:hAnsi="Cambria Math"/>
                              <w:sz w:val="24"/>
                              <w:szCs w:val="24"/>
                              <w:lang w:val="en-US"/>
                            </w:rPr>
                            <m:t>NP</m:t>
                          </m:r>
                        </m:e>
                        <m:sub>
                          <m:r>
                            <m:rPr>
                              <m:sty m:val="p"/>
                            </m:rPr>
                            <w:rPr>
                              <w:rFonts w:ascii="Cambria Math" w:hAnsi="Cambria Math"/>
                              <w:sz w:val="24"/>
                              <w:szCs w:val="24"/>
                              <w:lang w:val="en-US"/>
                            </w:rPr>
                            <m:t>t</m:t>
                          </m:r>
                        </m:sub>
                        <m:sup>
                          <m:r>
                            <m:rPr>
                              <m:sty m:val="p"/>
                            </m:rPr>
                            <w:rPr>
                              <w:rFonts w:ascii="Cambria Math" w:hAnsi="Cambria Math"/>
                              <w:sz w:val="24"/>
                              <w:szCs w:val="24"/>
                              <w:lang w:val="en-US"/>
                            </w:rPr>
                            <m:t>PN</m:t>
                          </m:r>
                        </m:sup>
                      </m:sSubSup>
                      <m:r>
                        <m:rPr>
                          <m:sty m:val="p"/>
                        </m:rPr>
                        <w:rPr>
                          <w:rFonts w:ascii="Cambria Math" w:hAnsi="Cambria Math"/>
                          <w:sz w:val="24"/>
                          <w:szCs w:val="24"/>
                          <w:lang w:val="en-US"/>
                        </w:rPr>
                        <m:t>+</m:t>
                      </m:r>
                      <m:sSubSup>
                        <m:sSubSupPr>
                          <m:ctrlPr>
                            <w:rPr>
                              <w:rFonts w:ascii="Cambria Math" w:hAnsi="Cambria Math"/>
                              <w:sz w:val="24"/>
                              <w:szCs w:val="24"/>
                            </w:rPr>
                          </m:ctrlPr>
                        </m:sSubSupPr>
                        <m:e>
                          <m:r>
                            <m:rPr>
                              <m:sty m:val="p"/>
                            </m:rPr>
                            <w:rPr>
                              <w:rFonts w:ascii="Cambria Math" w:hAnsi="Cambria Math"/>
                              <w:sz w:val="24"/>
                              <w:szCs w:val="24"/>
                              <w:lang w:val="en-US"/>
                            </w:rPr>
                            <m:t>NP</m:t>
                          </m:r>
                        </m:e>
                        <m:sub>
                          <m:r>
                            <m:rPr>
                              <m:sty m:val="p"/>
                            </m:rPr>
                            <w:rPr>
                              <w:rFonts w:ascii="Cambria Math" w:hAnsi="Cambria Math"/>
                              <w:sz w:val="24"/>
                              <w:szCs w:val="24"/>
                              <w:lang w:val="en-US"/>
                            </w:rPr>
                            <m:t>t</m:t>
                          </m:r>
                        </m:sub>
                        <m:sup>
                          <m:r>
                            <m:rPr>
                              <m:sty m:val="p"/>
                            </m:rPr>
                            <w:rPr>
                              <w:rFonts w:ascii="Cambria Math" w:hAnsi="Cambria Math"/>
                              <w:sz w:val="24"/>
                              <w:szCs w:val="24"/>
                              <w:lang w:val="en-US"/>
                            </w:rPr>
                            <m:t>CE</m:t>
                          </m:r>
                        </m:sup>
                      </m:sSubSup>
                    </m:den>
                  </m:f>
                </m:e>
              </m:d>
              <m:r>
                <m:rPr>
                  <m:sty m:val="p"/>
                </m:rPr>
                <w:rPr>
                  <w:rFonts w:ascii="Cambria Math" w:hAnsi="Cambria Math"/>
                  <w:sz w:val="24"/>
                  <w:szCs w:val="24"/>
                  <w:lang w:val="en-US"/>
                </w:rPr>
                <m:t>100%</m:t>
              </m:r>
            </m:oMath>
            <w:r w:rsidR="00C81E61" w:rsidRPr="00C11F84">
              <w:rPr>
                <w:rFonts w:ascii="Arial" w:hAnsi="Arial"/>
                <w:sz w:val="20"/>
                <w:szCs w:val="20"/>
                <w:lang w:val="en-US"/>
              </w:rPr>
              <w:t>…</w:t>
            </w:r>
            <w:r w:rsidR="00656CDB" w:rsidRPr="00C11F84">
              <w:rPr>
                <w:rFonts w:ascii="Arial" w:hAnsi="Arial"/>
                <w:sz w:val="20"/>
                <w:szCs w:val="20"/>
                <w:lang w:val="en-US"/>
              </w:rPr>
              <w:t xml:space="preserve">…. </w:t>
            </w:r>
            <w:r w:rsidR="00656CDB" w:rsidRPr="00A42866">
              <w:rPr>
                <w:rFonts w:ascii="Arial" w:hAnsi="Arial"/>
                <w:sz w:val="20"/>
                <w:szCs w:val="20"/>
                <w:lang w:val="es-PE"/>
              </w:rPr>
              <w:t>(</w:t>
            </w:r>
            <w:r w:rsidR="00C81E61" w:rsidRPr="00A42866">
              <w:rPr>
                <w:rFonts w:ascii="Arial" w:hAnsi="Arial"/>
                <w:sz w:val="20"/>
                <w:szCs w:val="20"/>
                <w:lang w:val="es-PE"/>
              </w:rPr>
              <w:t>1)</w:t>
            </w:r>
          </w:p>
          <w:p w14:paraId="61C180E2" w14:textId="77777777" w:rsidR="00C81E61" w:rsidRPr="00A42866" w:rsidRDefault="00C81E61" w:rsidP="00132B24">
            <w:pPr>
              <w:spacing w:after="0" w:line="240" w:lineRule="auto"/>
              <w:ind w:left="360"/>
              <w:contextualSpacing/>
              <w:jc w:val="both"/>
              <w:rPr>
                <w:rFonts w:ascii="Arial" w:hAnsi="Arial"/>
                <w:sz w:val="20"/>
                <w:szCs w:val="20"/>
                <w:lang w:val="es-PE"/>
              </w:rPr>
            </w:pPr>
          </w:p>
          <w:p w14:paraId="577A5A7B" w14:textId="3AC923B4" w:rsidR="00C81E61" w:rsidRPr="00C11F84" w:rsidRDefault="00D326C0" w:rsidP="00EC1F14">
            <w:pPr>
              <w:spacing w:before="120" w:after="120" w:line="240" w:lineRule="auto"/>
              <w:ind w:left="708"/>
              <w:contextualSpacing/>
              <w:jc w:val="both"/>
              <w:rPr>
                <w:rFonts w:ascii="Arial" w:hAnsi="Arial"/>
                <w:sz w:val="20"/>
                <w:szCs w:val="20"/>
              </w:rPr>
            </w:pPr>
            <m:oMath>
              <m:sSubSup>
                <m:sSubSupPr>
                  <m:ctrlPr>
                    <w:rPr>
                      <w:rFonts w:ascii="Cambria Math" w:hAnsi="Cambria Math"/>
                      <w:sz w:val="20"/>
                      <w:szCs w:val="20"/>
                    </w:rPr>
                  </m:ctrlPr>
                </m:sSubSupPr>
                <m:e>
                  <m:r>
                    <m:rPr>
                      <m:sty m:val="p"/>
                    </m:rPr>
                    <w:rPr>
                      <w:rFonts w:ascii="Cambria Math" w:hAnsi="Cambria Math"/>
                      <w:sz w:val="20"/>
                      <w:szCs w:val="20"/>
                    </w:rPr>
                    <m:t>NP</m:t>
                  </m:r>
                </m:e>
                <m:sub>
                  <m:r>
                    <m:rPr>
                      <m:sty m:val="p"/>
                    </m:rPr>
                    <w:rPr>
                      <w:rFonts w:ascii="Cambria Math" w:hAnsi="Cambria Math"/>
                      <w:sz w:val="20"/>
                      <w:szCs w:val="20"/>
                    </w:rPr>
                    <m:t>t</m:t>
                  </m:r>
                </m:sub>
                <m:sup>
                  <m:r>
                    <m:rPr>
                      <m:sty m:val="p"/>
                    </m:rPr>
                    <w:rPr>
                      <w:rFonts w:ascii="Cambria Math" w:hAnsi="Cambria Math"/>
                      <w:sz w:val="20"/>
                      <w:szCs w:val="20"/>
                    </w:rPr>
                    <m:t>PN</m:t>
                  </m:r>
                </m:sup>
              </m:sSubSup>
              <m:r>
                <m:rPr>
                  <m:sty m:val="p"/>
                </m:rPr>
                <w:rPr>
                  <w:rFonts w:ascii="Cambria Math" w:eastAsiaTheme="minorEastAsia" w:hAnsi="Cambria Math"/>
                  <w:sz w:val="20"/>
                  <w:szCs w:val="20"/>
                </w:rPr>
                <m:t>:</m:t>
              </m:r>
            </m:oMath>
            <w:r w:rsidR="00C81E61" w:rsidRPr="00C11F84">
              <w:rPr>
                <w:rFonts w:ascii="Arial" w:hAnsi="Arial"/>
                <w:sz w:val="20"/>
                <w:szCs w:val="20"/>
              </w:rPr>
              <w:t xml:space="preserve"> Cantidad total de loc</w:t>
            </w:r>
            <w:r w:rsidR="000F73C8">
              <w:rPr>
                <w:rFonts w:ascii="Arial" w:hAnsi="Arial"/>
                <w:sz w:val="20"/>
                <w:szCs w:val="20"/>
              </w:rPr>
              <w:t xml:space="preserve">ales educativos con </w:t>
            </w:r>
            <w:r w:rsidR="00C81E61" w:rsidRPr="00C11F84">
              <w:rPr>
                <w:rFonts w:ascii="Arial" w:hAnsi="Arial"/>
                <w:sz w:val="20"/>
                <w:szCs w:val="20"/>
              </w:rPr>
              <w:t>Educación</w:t>
            </w:r>
            <w:r w:rsidR="008E1440" w:rsidRPr="00C11F84">
              <w:rPr>
                <w:rFonts w:ascii="Arial" w:hAnsi="Arial"/>
                <w:sz w:val="20"/>
                <w:szCs w:val="20"/>
              </w:rPr>
              <w:t xml:space="preserve"> Primaria</w:t>
            </w:r>
            <w:r w:rsidR="00C81E61" w:rsidRPr="00C11F84">
              <w:rPr>
                <w:rFonts w:ascii="Arial" w:hAnsi="Arial"/>
                <w:sz w:val="20"/>
                <w:szCs w:val="20"/>
              </w:rPr>
              <w:t xml:space="preserve"> incluidos en la base de monitoreo del Plan Nacional de Infraestructura Educativa en el tiempo t</w:t>
            </w:r>
          </w:p>
          <w:p w14:paraId="37EC25FD" w14:textId="77777777" w:rsidR="005B11F3" w:rsidRPr="00C11F84" w:rsidRDefault="005B11F3" w:rsidP="00EC1F14">
            <w:pPr>
              <w:spacing w:before="120" w:after="120" w:line="240" w:lineRule="auto"/>
              <w:ind w:left="708"/>
              <w:contextualSpacing/>
              <w:jc w:val="both"/>
              <w:rPr>
                <w:rFonts w:ascii="Arial" w:hAnsi="Arial"/>
                <w:sz w:val="20"/>
                <w:szCs w:val="20"/>
              </w:rPr>
            </w:pPr>
          </w:p>
          <w:p w14:paraId="0BEE0E9B" w14:textId="196739E4" w:rsidR="00C81E61" w:rsidRPr="00C11F84" w:rsidRDefault="00D326C0" w:rsidP="00EC1F14">
            <w:pPr>
              <w:spacing w:before="120" w:after="120" w:line="240" w:lineRule="auto"/>
              <w:ind w:left="708"/>
              <w:contextualSpacing/>
              <w:jc w:val="both"/>
              <w:rPr>
                <w:rFonts w:ascii="Arial" w:hAnsi="Arial"/>
                <w:sz w:val="20"/>
                <w:szCs w:val="20"/>
              </w:rPr>
            </w:pPr>
            <m:oMath>
              <m:sSubSup>
                <m:sSubSupPr>
                  <m:ctrlPr>
                    <w:rPr>
                      <w:rFonts w:ascii="Cambria Math" w:hAnsi="Cambria Math"/>
                      <w:sz w:val="20"/>
                      <w:szCs w:val="20"/>
                    </w:rPr>
                  </m:ctrlPr>
                </m:sSubSupPr>
                <m:e>
                  <m:r>
                    <m:rPr>
                      <m:sty m:val="p"/>
                    </m:rPr>
                    <w:rPr>
                      <w:rFonts w:ascii="Cambria Math" w:hAnsi="Cambria Math"/>
                      <w:sz w:val="20"/>
                      <w:szCs w:val="20"/>
                    </w:rPr>
                    <m:t>NP</m:t>
                  </m:r>
                </m:e>
                <m:sub>
                  <m:r>
                    <m:rPr>
                      <m:sty m:val="p"/>
                    </m:rPr>
                    <w:rPr>
                      <w:rFonts w:ascii="Cambria Math" w:hAnsi="Cambria Math"/>
                      <w:sz w:val="20"/>
                      <w:szCs w:val="20"/>
                    </w:rPr>
                    <m:t>t</m:t>
                  </m:r>
                </m:sub>
                <m:sup>
                  <m:r>
                    <m:rPr>
                      <m:sty m:val="p"/>
                    </m:rPr>
                    <w:rPr>
                      <w:rFonts w:ascii="Cambria Math" w:hAnsi="Cambria Math"/>
                      <w:sz w:val="20"/>
                      <w:szCs w:val="20"/>
                    </w:rPr>
                    <m:t>CE</m:t>
                  </m:r>
                </m:sup>
              </m:sSubSup>
              <m:r>
                <m:rPr>
                  <m:sty m:val="p"/>
                </m:rPr>
                <w:rPr>
                  <w:rFonts w:ascii="Cambria Math" w:eastAsiaTheme="minorEastAsia" w:hAnsi="Cambria Math"/>
                  <w:sz w:val="20"/>
                  <w:szCs w:val="20"/>
                </w:rPr>
                <m:t>:</m:t>
              </m:r>
            </m:oMath>
            <w:r w:rsidR="00C81E61" w:rsidRPr="00C11F84">
              <w:rPr>
                <w:rFonts w:ascii="Arial" w:hAnsi="Arial"/>
                <w:sz w:val="20"/>
                <w:szCs w:val="20"/>
              </w:rPr>
              <w:t xml:space="preserve"> Cantidad total de locales educativos con servicio de Educación </w:t>
            </w:r>
            <w:r w:rsidR="00AD4AFB" w:rsidRPr="00C11F84">
              <w:rPr>
                <w:rFonts w:ascii="Arial" w:hAnsi="Arial"/>
                <w:sz w:val="20"/>
                <w:szCs w:val="20"/>
              </w:rPr>
              <w:t>Primaria</w:t>
            </w:r>
            <w:r w:rsidR="00AD4AFB" w:rsidRPr="00C11F84">
              <w:rPr>
                <w:rFonts w:ascii="Arial" w:hAnsi="Arial"/>
                <w:bCs/>
                <w:sz w:val="20"/>
                <w:szCs w:val="20"/>
                <w:lang w:val="es-MX"/>
              </w:rPr>
              <w:t xml:space="preserve"> </w:t>
            </w:r>
            <w:r w:rsidR="00C81E61" w:rsidRPr="00C11F84">
              <w:rPr>
                <w:rFonts w:ascii="Arial" w:hAnsi="Arial"/>
                <w:bCs/>
                <w:sz w:val="20"/>
                <w:szCs w:val="20"/>
                <w:lang w:val="es-MX"/>
              </w:rPr>
              <w:t>no</w:t>
            </w:r>
            <w:r w:rsidR="00C81E61" w:rsidRPr="00C11F84">
              <w:rPr>
                <w:rFonts w:ascii="Arial" w:hAnsi="Arial"/>
                <w:sz w:val="20"/>
                <w:szCs w:val="20"/>
              </w:rPr>
              <w:t xml:space="preserve"> incluidos en el Plan Nacional de Infraestructura Educativa en el tiempo t</w:t>
            </w:r>
          </w:p>
          <w:p w14:paraId="797A3B44" w14:textId="77777777" w:rsidR="005B11F3" w:rsidRPr="00C11F84" w:rsidRDefault="005B11F3" w:rsidP="00EC1F14">
            <w:pPr>
              <w:spacing w:before="120" w:after="120" w:line="240" w:lineRule="auto"/>
              <w:ind w:left="708"/>
              <w:contextualSpacing/>
              <w:jc w:val="both"/>
              <w:rPr>
                <w:rFonts w:ascii="Arial" w:hAnsi="Arial"/>
                <w:sz w:val="20"/>
                <w:szCs w:val="20"/>
              </w:rPr>
            </w:pPr>
          </w:p>
          <w:p w14:paraId="46B315B1" w14:textId="67C412F7" w:rsidR="00C81E61" w:rsidRPr="00C11F84" w:rsidRDefault="00D326C0" w:rsidP="00EC1F14">
            <w:pPr>
              <w:spacing w:before="120" w:after="120" w:line="240" w:lineRule="auto"/>
              <w:ind w:left="708"/>
              <w:contextualSpacing/>
              <w:jc w:val="both"/>
              <w:rPr>
                <w:rFonts w:ascii="Arial" w:hAnsi="Arial"/>
                <w:sz w:val="20"/>
                <w:szCs w:val="20"/>
              </w:rPr>
            </w:pPr>
            <m:oMath>
              <m:sSubSup>
                <m:sSubSupPr>
                  <m:ctrlPr>
                    <w:rPr>
                      <w:rFonts w:ascii="Cambria Math" w:hAnsi="Cambria Math"/>
                      <w:sz w:val="20"/>
                      <w:szCs w:val="20"/>
                    </w:rPr>
                  </m:ctrlPr>
                </m:sSubSupPr>
                <m:e>
                  <m:r>
                    <m:rPr>
                      <m:sty m:val="p"/>
                    </m:rPr>
                    <w:rPr>
                      <w:rFonts w:ascii="Cambria Math" w:hAnsi="Cambria Math"/>
                      <w:sz w:val="20"/>
                      <w:szCs w:val="20"/>
                    </w:rPr>
                    <m:t>CLPI</m:t>
                  </m:r>
                </m:e>
                <m:sub>
                  <m:r>
                    <m:rPr>
                      <m:sty m:val="p"/>
                    </m:rPr>
                    <w:rPr>
                      <w:rFonts w:ascii="Cambria Math" w:hAnsi="Cambria Math"/>
                      <w:sz w:val="20"/>
                      <w:szCs w:val="20"/>
                    </w:rPr>
                    <m:t>t</m:t>
                  </m:r>
                </m:sub>
                <m:sup>
                  <m:r>
                    <m:rPr>
                      <m:sty m:val="p"/>
                    </m:rPr>
                    <w:rPr>
                      <w:rFonts w:ascii="Cambria Math" w:hAnsi="Cambria Math"/>
                      <w:sz w:val="20"/>
                      <w:szCs w:val="20"/>
                    </w:rPr>
                    <m:t>PN</m:t>
                  </m:r>
                </m:sup>
              </m:sSubSup>
              <m:r>
                <m:rPr>
                  <m:sty m:val="p"/>
                </m:rPr>
                <w:rPr>
                  <w:rFonts w:ascii="Cambria Math" w:eastAsiaTheme="minorEastAsia" w:hAnsi="Cambria Math"/>
                  <w:sz w:val="20"/>
                  <w:szCs w:val="20"/>
                </w:rPr>
                <m:t>:</m:t>
              </m:r>
            </m:oMath>
            <w:r w:rsidR="00C81E61" w:rsidRPr="00C11F84">
              <w:rPr>
                <w:rFonts w:ascii="Arial" w:hAnsi="Arial"/>
                <w:sz w:val="20"/>
                <w:szCs w:val="20"/>
              </w:rPr>
              <w:t xml:space="preserve"> Cantidad de locales educativos con servicio de Educación </w:t>
            </w:r>
            <w:r w:rsidR="00AD4AFB" w:rsidRPr="00C11F84">
              <w:rPr>
                <w:rFonts w:ascii="Arial" w:hAnsi="Arial"/>
                <w:sz w:val="20"/>
                <w:szCs w:val="20"/>
              </w:rPr>
              <w:t>Primaria</w:t>
            </w:r>
            <w:r w:rsidR="00AD4AFB" w:rsidRPr="00C11F84">
              <w:rPr>
                <w:rFonts w:ascii="Arial" w:hAnsi="Arial"/>
                <w:bCs/>
                <w:sz w:val="20"/>
                <w:szCs w:val="20"/>
                <w:lang w:val="es-MX"/>
              </w:rPr>
              <w:t xml:space="preserve"> </w:t>
            </w:r>
            <w:r w:rsidR="00C81E61" w:rsidRPr="00C11F84">
              <w:rPr>
                <w:rFonts w:ascii="Arial" w:hAnsi="Arial"/>
                <w:bCs/>
                <w:sz w:val="20"/>
                <w:szCs w:val="20"/>
                <w:lang w:val="es-MX"/>
              </w:rPr>
              <w:t>y capacidad instalada inadecuada</w:t>
            </w:r>
            <w:r w:rsidR="00C81E61" w:rsidRPr="00C11F84">
              <w:rPr>
                <w:rFonts w:ascii="Arial" w:hAnsi="Arial"/>
                <w:sz w:val="20"/>
                <w:szCs w:val="20"/>
                <w:lang w:val="es-MX"/>
              </w:rPr>
              <w:t xml:space="preserve"> </w:t>
            </w:r>
            <w:r w:rsidR="00C81E61" w:rsidRPr="00C11F84">
              <w:rPr>
                <w:rFonts w:ascii="Arial" w:hAnsi="Arial"/>
                <w:sz w:val="20"/>
                <w:szCs w:val="20"/>
              </w:rPr>
              <w:t>incluidos en la base de monitoreo del Plan Nacional de Infraestructura Educativa en el tiempo t</w:t>
            </w:r>
          </w:p>
          <w:p w14:paraId="6140902B" w14:textId="77777777" w:rsidR="005B11F3" w:rsidRPr="00C11F84" w:rsidRDefault="005B11F3" w:rsidP="00EC1F14">
            <w:pPr>
              <w:spacing w:before="120" w:after="120" w:line="240" w:lineRule="auto"/>
              <w:ind w:left="708"/>
              <w:contextualSpacing/>
              <w:jc w:val="both"/>
              <w:rPr>
                <w:rFonts w:ascii="Arial" w:hAnsi="Arial"/>
                <w:sz w:val="20"/>
                <w:szCs w:val="20"/>
              </w:rPr>
            </w:pPr>
          </w:p>
          <w:p w14:paraId="5F5408C8" w14:textId="61CD4264" w:rsidR="00C81E61" w:rsidRPr="00C11F84" w:rsidRDefault="00D326C0" w:rsidP="00EC1F14">
            <w:pPr>
              <w:spacing w:before="120" w:after="120" w:line="240" w:lineRule="auto"/>
              <w:ind w:left="708"/>
              <w:contextualSpacing/>
              <w:jc w:val="both"/>
              <w:rPr>
                <w:rFonts w:ascii="Arial" w:hAnsi="Arial"/>
                <w:sz w:val="20"/>
                <w:szCs w:val="20"/>
              </w:rPr>
            </w:pPr>
            <m:oMath>
              <m:sSubSup>
                <m:sSubSupPr>
                  <m:ctrlPr>
                    <w:rPr>
                      <w:rFonts w:ascii="Cambria Math" w:hAnsi="Cambria Math"/>
                      <w:sz w:val="20"/>
                      <w:szCs w:val="20"/>
                    </w:rPr>
                  </m:ctrlPr>
                </m:sSubSupPr>
                <m:e>
                  <m:r>
                    <m:rPr>
                      <m:sty m:val="p"/>
                    </m:rPr>
                    <w:rPr>
                      <w:rFonts w:ascii="Cambria Math" w:hAnsi="Cambria Math"/>
                      <w:sz w:val="20"/>
                      <w:szCs w:val="20"/>
                    </w:rPr>
                    <m:t>CLPI</m:t>
                  </m:r>
                </m:e>
                <m:sub>
                  <m:r>
                    <m:rPr>
                      <m:sty m:val="p"/>
                    </m:rPr>
                    <w:rPr>
                      <w:rFonts w:ascii="Cambria Math" w:hAnsi="Cambria Math"/>
                      <w:sz w:val="20"/>
                      <w:szCs w:val="20"/>
                    </w:rPr>
                    <m:t>t</m:t>
                  </m:r>
                </m:sub>
                <m:sup>
                  <m:r>
                    <m:rPr>
                      <m:sty m:val="p"/>
                    </m:rPr>
                    <w:rPr>
                      <w:rFonts w:ascii="Cambria Math" w:hAnsi="Cambria Math"/>
                      <w:sz w:val="20"/>
                      <w:szCs w:val="20"/>
                    </w:rPr>
                    <m:t>CE</m:t>
                  </m:r>
                </m:sup>
              </m:sSubSup>
              <m:r>
                <m:rPr>
                  <m:sty m:val="p"/>
                </m:rPr>
                <w:rPr>
                  <w:rFonts w:ascii="Cambria Math" w:eastAsiaTheme="minorEastAsia" w:hAnsi="Cambria Math"/>
                  <w:sz w:val="20"/>
                  <w:szCs w:val="20"/>
                </w:rPr>
                <m:t>:</m:t>
              </m:r>
            </m:oMath>
            <w:r w:rsidR="00C81E61" w:rsidRPr="00C11F84">
              <w:rPr>
                <w:rFonts w:ascii="Arial" w:hAnsi="Arial"/>
                <w:sz w:val="20"/>
                <w:szCs w:val="20"/>
              </w:rPr>
              <w:t xml:space="preserve"> Cantidad de locales educativos con servicio de Educación</w:t>
            </w:r>
            <w:r w:rsidR="00AD4AFB" w:rsidRPr="00C11F84">
              <w:rPr>
                <w:rFonts w:ascii="Arial" w:hAnsi="Arial"/>
                <w:sz w:val="20"/>
                <w:szCs w:val="20"/>
              </w:rPr>
              <w:t xml:space="preserve"> Primaria</w:t>
            </w:r>
            <w:r w:rsidR="00AD4AFB" w:rsidRPr="00C11F84">
              <w:rPr>
                <w:rFonts w:ascii="Arial" w:hAnsi="Arial"/>
                <w:bCs/>
                <w:sz w:val="20"/>
                <w:szCs w:val="20"/>
                <w:lang w:val="es-MX"/>
              </w:rPr>
              <w:t xml:space="preserve"> </w:t>
            </w:r>
            <w:r w:rsidR="00C81E61" w:rsidRPr="00C11F84">
              <w:rPr>
                <w:rFonts w:ascii="Arial" w:hAnsi="Arial"/>
                <w:bCs/>
                <w:sz w:val="20"/>
                <w:szCs w:val="20"/>
                <w:lang w:val="es-MX"/>
              </w:rPr>
              <w:t xml:space="preserve">y capacidad instalada inadecuada no </w:t>
            </w:r>
            <w:r w:rsidR="00C81E61" w:rsidRPr="00C11F84">
              <w:rPr>
                <w:rFonts w:ascii="Arial" w:hAnsi="Arial"/>
                <w:sz w:val="20"/>
                <w:szCs w:val="20"/>
              </w:rPr>
              <w:t>incluidos en el Plan Nacional de Infraestructura Educativa en el tiempo t</w:t>
            </w:r>
          </w:p>
          <w:p w14:paraId="35E1C68F" w14:textId="77777777" w:rsidR="00C81E61" w:rsidRPr="00C11F84" w:rsidRDefault="00C81E61" w:rsidP="00EC1F14">
            <w:pPr>
              <w:spacing w:before="120" w:after="120" w:line="240" w:lineRule="auto"/>
              <w:ind w:left="708"/>
              <w:contextualSpacing/>
              <w:jc w:val="both"/>
              <w:rPr>
                <w:rFonts w:ascii="Arial" w:hAnsi="Arial"/>
                <w:sz w:val="20"/>
                <w:szCs w:val="20"/>
              </w:rPr>
            </w:pPr>
          </w:p>
          <w:p w14:paraId="318B36FD" w14:textId="7857EB78" w:rsidR="00C81E61" w:rsidRPr="00F264FE" w:rsidRDefault="00C81E61" w:rsidP="00F264FE">
            <w:pPr>
              <w:spacing w:before="120" w:after="120" w:line="240" w:lineRule="auto"/>
              <w:jc w:val="both"/>
              <w:rPr>
                <w:rFonts w:ascii="Arial" w:hAnsi="Arial"/>
                <w:sz w:val="20"/>
                <w:szCs w:val="20"/>
              </w:rPr>
            </w:pPr>
            <w:r w:rsidRPr="00F264FE">
              <w:rPr>
                <w:rFonts w:ascii="Arial" w:hAnsi="Arial"/>
                <w:sz w:val="20"/>
                <w:szCs w:val="20"/>
              </w:rPr>
              <w:t xml:space="preserve">Fórmula para el cálculo de la cantidad de locales educativos con servicio de Educación </w:t>
            </w:r>
            <w:r w:rsidR="002707FE" w:rsidRPr="00F264FE">
              <w:rPr>
                <w:rFonts w:ascii="Arial" w:hAnsi="Arial"/>
                <w:sz w:val="20"/>
                <w:szCs w:val="20"/>
              </w:rPr>
              <w:t>Primaria</w:t>
            </w:r>
            <w:r w:rsidRPr="00F264FE">
              <w:rPr>
                <w:rFonts w:ascii="Arial" w:hAnsi="Arial"/>
                <w:bCs/>
                <w:sz w:val="20"/>
                <w:szCs w:val="20"/>
                <w:lang w:val="es-MX"/>
              </w:rPr>
              <w:t xml:space="preserve"> y capacidad instalada inadecuada</w:t>
            </w:r>
            <w:r w:rsidRPr="00F264FE">
              <w:rPr>
                <w:rFonts w:ascii="Arial" w:hAnsi="Arial"/>
                <w:sz w:val="20"/>
                <w:szCs w:val="20"/>
              </w:rPr>
              <w:t xml:space="preserve"> incluidos en la base de monitoreo del Plan Nacional de Infraestructura </w:t>
            </w:r>
            <m:oMath>
              <m:r>
                <m:rPr>
                  <m:sty m:val="p"/>
                </m:rPr>
                <w:rPr>
                  <w:rFonts w:ascii="Cambria Math" w:hAnsi="Cambria Math"/>
                  <w:sz w:val="20"/>
                  <w:szCs w:val="20"/>
                </w:rPr>
                <m:t>(</m:t>
              </m:r>
              <m:sSubSup>
                <m:sSubSupPr>
                  <m:ctrlPr>
                    <w:rPr>
                      <w:rFonts w:ascii="Cambria Math" w:hAnsi="Cambria Math"/>
                      <w:sz w:val="20"/>
                      <w:szCs w:val="20"/>
                    </w:rPr>
                  </m:ctrlPr>
                </m:sSubSupPr>
                <m:e>
                  <m:r>
                    <m:rPr>
                      <m:sty m:val="p"/>
                    </m:rPr>
                    <w:rPr>
                      <w:rFonts w:ascii="Cambria Math" w:hAnsi="Cambria Math"/>
                      <w:sz w:val="20"/>
                      <w:szCs w:val="20"/>
                    </w:rPr>
                    <m:t>CLPI</m:t>
                  </m:r>
                </m:e>
                <m:sub>
                  <m:r>
                    <m:rPr>
                      <m:sty m:val="p"/>
                    </m:rPr>
                    <w:rPr>
                      <w:rFonts w:ascii="Cambria Math" w:hAnsi="Cambria Math"/>
                      <w:sz w:val="20"/>
                      <w:szCs w:val="20"/>
                    </w:rPr>
                    <m:t>t</m:t>
                  </m:r>
                </m:sub>
                <m:sup>
                  <m:r>
                    <m:rPr>
                      <m:sty m:val="p"/>
                    </m:rPr>
                    <w:rPr>
                      <w:rFonts w:ascii="Cambria Math" w:hAnsi="Cambria Math"/>
                      <w:sz w:val="20"/>
                      <w:szCs w:val="20"/>
                    </w:rPr>
                    <m:t>PN</m:t>
                  </m:r>
                </m:sup>
              </m:sSubSup>
            </m:oMath>
            <w:r w:rsidRPr="00F264FE">
              <w:rPr>
                <w:rFonts w:ascii="Arial" w:hAnsi="Arial"/>
                <w:sz w:val="20"/>
                <w:szCs w:val="20"/>
              </w:rPr>
              <w:t xml:space="preserve">): </w:t>
            </w:r>
          </w:p>
          <w:p w14:paraId="44C955FC" w14:textId="77777777" w:rsidR="00C81E61" w:rsidRPr="00C11F84" w:rsidRDefault="00C81E61" w:rsidP="00132B24">
            <w:pPr>
              <w:spacing w:before="120" w:after="120" w:line="240" w:lineRule="auto"/>
              <w:contextualSpacing/>
              <w:jc w:val="both"/>
              <w:rPr>
                <w:rFonts w:ascii="Arial" w:hAnsi="Arial"/>
                <w:sz w:val="20"/>
                <w:szCs w:val="20"/>
              </w:rPr>
            </w:pPr>
          </w:p>
          <w:p w14:paraId="7AF488B9" w14:textId="58C6ABA4" w:rsidR="00C81E61" w:rsidRPr="00C11F84" w:rsidRDefault="00D326C0" w:rsidP="00EC1F14">
            <w:pPr>
              <w:spacing w:before="120" w:after="120" w:line="240" w:lineRule="auto"/>
              <w:contextualSpacing/>
              <w:jc w:val="center"/>
              <w:rPr>
                <w:rFonts w:ascii="Arial" w:hAnsi="Arial"/>
                <w:sz w:val="20"/>
                <w:szCs w:val="20"/>
              </w:rPr>
            </w:pPr>
            <m:oMath>
              <m:sSubSup>
                <m:sSubSupPr>
                  <m:ctrlPr>
                    <w:rPr>
                      <w:rFonts w:ascii="Cambria Math" w:hAnsi="Cambria Math"/>
                      <w:sz w:val="24"/>
                      <w:szCs w:val="24"/>
                    </w:rPr>
                  </m:ctrlPr>
                </m:sSubSupPr>
                <m:e>
                  <m:r>
                    <m:rPr>
                      <m:sty m:val="p"/>
                    </m:rPr>
                    <w:rPr>
                      <w:rFonts w:ascii="Cambria Math" w:hAnsi="Cambria Math"/>
                      <w:sz w:val="24"/>
                      <w:szCs w:val="24"/>
                    </w:rPr>
                    <m:t>CLPI</m:t>
                  </m:r>
                </m:e>
                <m:sub>
                  <m:r>
                    <m:rPr>
                      <m:sty m:val="p"/>
                    </m:rPr>
                    <w:rPr>
                      <w:rFonts w:ascii="Cambria Math" w:hAnsi="Cambria Math"/>
                      <w:sz w:val="24"/>
                      <w:szCs w:val="24"/>
                    </w:rPr>
                    <m:t>t</m:t>
                  </m:r>
                </m:sub>
                <m:sup>
                  <m:r>
                    <m:rPr>
                      <m:sty m:val="p"/>
                    </m:rPr>
                    <w:rPr>
                      <w:rFonts w:ascii="Cambria Math" w:hAnsi="Cambria Math"/>
                      <w:sz w:val="24"/>
                      <w:szCs w:val="24"/>
                    </w:rPr>
                    <m:t>PN</m:t>
                  </m:r>
                </m:sup>
              </m:sSubSup>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rPr>
                    <m:t>i=1</m:t>
                  </m:r>
                </m:sub>
                <m:sup>
                  <m:sSubSup>
                    <m:sSubSupPr>
                      <m:ctrlPr>
                        <w:rPr>
                          <w:rFonts w:ascii="Cambria Math" w:hAnsi="Cambria Math"/>
                          <w:sz w:val="24"/>
                          <w:szCs w:val="24"/>
                        </w:rPr>
                      </m:ctrlPr>
                    </m:sSubSupPr>
                    <m:e>
                      <m:r>
                        <m:rPr>
                          <m:sty m:val="p"/>
                        </m:rPr>
                        <w:rPr>
                          <w:rFonts w:ascii="Cambria Math" w:hAnsi="Cambria Math"/>
                          <w:sz w:val="24"/>
                          <w:szCs w:val="24"/>
                        </w:rPr>
                        <m:t>NP</m:t>
                      </m:r>
                    </m:e>
                    <m:sub>
                      <m:r>
                        <m:rPr>
                          <m:sty m:val="p"/>
                        </m:rPr>
                        <w:rPr>
                          <w:rFonts w:ascii="Cambria Math" w:hAnsi="Cambria Math"/>
                          <w:sz w:val="24"/>
                          <w:szCs w:val="24"/>
                        </w:rPr>
                        <m:t>t</m:t>
                      </m:r>
                    </m:sub>
                    <m:sup>
                      <m:r>
                        <m:rPr>
                          <m:sty m:val="p"/>
                        </m:rPr>
                        <w:rPr>
                          <w:rFonts w:ascii="Cambria Math" w:hAnsi="Cambria Math"/>
                          <w:sz w:val="24"/>
                          <w:szCs w:val="24"/>
                        </w:rPr>
                        <m:t>PN</m:t>
                      </m:r>
                    </m:sup>
                  </m:sSubSup>
                </m:sup>
                <m:e>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LAP</m:t>
                      </m:r>
                    </m:e>
                    <m:sub>
                      <m:r>
                        <m:rPr>
                          <m:sty m:val="p"/>
                        </m:rPr>
                        <w:rPr>
                          <w:rFonts w:ascii="Cambria Math" w:hAnsi="Cambria Math"/>
                          <w:sz w:val="24"/>
                          <w:szCs w:val="24"/>
                        </w:rPr>
                        <m:t>it</m:t>
                      </m:r>
                    </m:sub>
                    <m:sup>
                      <m:r>
                        <m:rPr>
                          <m:sty m:val="p"/>
                        </m:rPr>
                        <w:rPr>
                          <w:rFonts w:ascii="Cambria Math" w:hAnsi="Cambria Math"/>
                          <w:sz w:val="24"/>
                          <w:szCs w:val="24"/>
                        </w:rPr>
                        <m:t>PN</m:t>
                      </m:r>
                    </m:sup>
                  </m:sSubSup>
                </m:e>
              </m:nary>
              <m:r>
                <m:rPr>
                  <m:sty m:val="p"/>
                </m:rPr>
                <w:rPr>
                  <w:rFonts w:ascii="Cambria Math" w:hAnsi="Cambria Math"/>
                  <w:sz w:val="24"/>
                  <w:szCs w:val="24"/>
                </w:rPr>
                <m:t>)</m:t>
              </m:r>
            </m:oMath>
            <w:r w:rsidR="00656CDB" w:rsidRPr="00C11F84">
              <w:rPr>
                <w:rFonts w:ascii="Arial" w:hAnsi="Arial"/>
                <w:sz w:val="20"/>
                <w:szCs w:val="20"/>
              </w:rPr>
              <w:t>… (</w:t>
            </w:r>
            <w:r w:rsidR="00C81E61" w:rsidRPr="00C11F84">
              <w:rPr>
                <w:rFonts w:ascii="Arial" w:hAnsi="Arial"/>
                <w:sz w:val="20"/>
                <w:szCs w:val="20"/>
              </w:rPr>
              <w:t>2)</w:t>
            </w:r>
          </w:p>
          <w:p w14:paraId="122E1BCB" w14:textId="77777777" w:rsidR="0062385D" w:rsidRPr="00C11F84" w:rsidRDefault="0062385D" w:rsidP="00132B24">
            <w:pPr>
              <w:spacing w:before="120" w:after="120" w:line="240" w:lineRule="auto"/>
              <w:contextualSpacing/>
              <w:jc w:val="both"/>
              <w:rPr>
                <w:rFonts w:ascii="Arial" w:hAnsi="Arial"/>
                <w:sz w:val="20"/>
                <w:szCs w:val="20"/>
              </w:rPr>
            </w:pPr>
          </w:p>
          <w:p w14:paraId="7FB00D98" w14:textId="13827234" w:rsidR="00F264FE" w:rsidRDefault="00D326C0" w:rsidP="00F264FE">
            <w:pPr>
              <w:spacing w:before="120" w:after="120" w:line="240" w:lineRule="auto"/>
              <w:ind w:left="708"/>
              <w:contextualSpacing/>
              <w:jc w:val="both"/>
              <w:rPr>
                <w:rFonts w:ascii="Arial" w:hAnsi="Arial"/>
                <w:sz w:val="20"/>
                <w:szCs w:val="20"/>
              </w:rPr>
            </w:pPr>
            <m:oMath>
              <m:sSubSup>
                <m:sSubSupPr>
                  <m:ctrlPr>
                    <w:rPr>
                      <w:rFonts w:ascii="Cambria Math" w:hAnsi="Cambria Math"/>
                      <w:sz w:val="20"/>
                      <w:szCs w:val="20"/>
                    </w:rPr>
                  </m:ctrlPr>
                </m:sSubSupPr>
                <m:e>
                  <m:r>
                    <m:rPr>
                      <m:sty m:val="p"/>
                    </m:rPr>
                    <w:rPr>
                      <w:rFonts w:ascii="Cambria Math" w:hAnsi="Cambria Math"/>
                      <w:sz w:val="20"/>
                      <w:szCs w:val="20"/>
                    </w:rPr>
                    <m:t>LAP</m:t>
                  </m:r>
                </m:e>
                <m:sub>
                  <m:r>
                    <m:rPr>
                      <m:sty m:val="p"/>
                    </m:rPr>
                    <w:rPr>
                      <w:rFonts w:ascii="Cambria Math" w:hAnsi="Cambria Math"/>
                      <w:sz w:val="20"/>
                      <w:szCs w:val="20"/>
                    </w:rPr>
                    <m:t>it</m:t>
                  </m:r>
                </m:sub>
                <m:sup>
                  <m:r>
                    <m:rPr>
                      <m:sty m:val="p"/>
                    </m:rPr>
                    <w:rPr>
                      <w:rFonts w:ascii="Cambria Math" w:hAnsi="Cambria Math"/>
                      <w:sz w:val="20"/>
                      <w:szCs w:val="20"/>
                    </w:rPr>
                    <m:t>PN</m:t>
                  </m:r>
                </m:sup>
              </m:sSubSup>
              <m:r>
                <m:rPr>
                  <m:sty m:val="p"/>
                </m:rPr>
                <w:rPr>
                  <w:rFonts w:ascii="Cambria Math" w:eastAsiaTheme="minorEastAsia" w:hAnsi="Cambria Math"/>
                  <w:sz w:val="20"/>
                  <w:szCs w:val="20"/>
                </w:rPr>
                <m:t>:</m:t>
              </m:r>
            </m:oMath>
            <w:r w:rsidR="0062385D" w:rsidRPr="00C11F84">
              <w:rPr>
                <w:rFonts w:ascii="Arial" w:hAnsi="Arial"/>
                <w:sz w:val="20"/>
                <w:szCs w:val="20"/>
              </w:rPr>
              <w:t xml:space="preserve"> Nivel de inadecuación del local educativo</w:t>
            </w:r>
            <w:r w:rsidR="00A24FF2">
              <w:rPr>
                <w:rFonts w:ascii="Arial" w:hAnsi="Arial"/>
                <w:sz w:val="20"/>
                <w:szCs w:val="20"/>
              </w:rPr>
              <w:t xml:space="preserve"> i en el tiempo t</w:t>
            </w:r>
            <w:r w:rsidR="0062385D" w:rsidRPr="00C11F84">
              <w:rPr>
                <w:rFonts w:ascii="Arial" w:hAnsi="Arial"/>
                <w:sz w:val="20"/>
                <w:szCs w:val="20"/>
              </w:rPr>
              <w:t>, cuyo valor mínimo y máximo es 0 y 1 respectivamente</w:t>
            </w:r>
          </w:p>
          <w:p w14:paraId="3581F516" w14:textId="77777777" w:rsidR="00F264FE" w:rsidRDefault="00F264FE" w:rsidP="00F264FE">
            <w:pPr>
              <w:spacing w:before="120" w:after="120" w:line="240" w:lineRule="auto"/>
              <w:ind w:left="708"/>
              <w:contextualSpacing/>
              <w:jc w:val="both"/>
              <w:rPr>
                <w:rFonts w:ascii="Arial" w:hAnsi="Arial"/>
                <w:sz w:val="20"/>
                <w:szCs w:val="20"/>
              </w:rPr>
            </w:pPr>
          </w:p>
          <w:p w14:paraId="566D4784" w14:textId="243D6CBB" w:rsidR="00C81E61" w:rsidRPr="00F264FE" w:rsidRDefault="00C81E61" w:rsidP="00F264FE">
            <w:pPr>
              <w:spacing w:before="120" w:after="120" w:line="240" w:lineRule="auto"/>
              <w:jc w:val="both"/>
              <w:rPr>
                <w:rFonts w:ascii="Arial" w:hAnsi="Arial"/>
                <w:sz w:val="20"/>
                <w:szCs w:val="20"/>
              </w:rPr>
            </w:pPr>
            <w:r w:rsidRPr="00F264FE">
              <w:rPr>
                <w:rFonts w:ascii="Arial" w:hAnsi="Arial"/>
                <w:sz w:val="20"/>
                <w:szCs w:val="20"/>
              </w:rPr>
              <w:t>Fórmula para el cálculo de la cantidad de locales educativos con servicio de Educación</w:t>
            </w:r>
            <w:r w:rsidR="006B5A10" w:rsidRPr="00F264FE">
              <w:rPr>
                <w:rFonts w:ascii="Arial" w:hAnsi="Arial"/>
                <w:sz w:val="20"/>
                <w:szCs w:val="20"/>
              </w:rPr>
              <w:t xml:space="preserve"> Primaria</w:t>
            </w:r>
            <w:r w:rsidR="006B5A10" w:rsidRPr="00F264FE">
              <w:rPr>
                <w:rFonts w:ascii="Arial" w:hAnsi="Arial"/>
                <w:bCs/>
                <w:sz w:val="20"/>
                <w:szCs w:val="20"/>
                <w:lang w:val="es-MX"/>
              </w:rPr>
              <w:t xml:space="preserve"> </w:t>
            </w:r>
            <w:r w:rsidRPr="00F264FE">
              <w:rPr>
                <w:rFonts w:ascii="Arial" w:hAnsi="Arial"/>
                <w:bCs/>
                <w:sz w:val="20"/>
                <w:szCs w:val="20"/>
                <w:lang w:val="es-MX"/>
              </w:rPr>
              <w:t xml:space="preserve">y capacidad instalada inadecuada no </w:t>
            </w:r>
            <w:r w:rsidRPr="00F264FE">
              <w:rPr>
                <w:rFonts w:ascii="Arial" w:hAnsi="Arial"/>
                <w:sz w:val="20"/>
                <w:szCs w:val="20"/>
              </w:rPr>
              <w:t xml:space="preserve">incluidos en el Plan Nacional de Infraestructura Educativa </w:t>
            </w:r>
            <m:oMath>
              <m:sSubSup>
                <m:sSubSupPr>
                  <m:ctrlPr>
                    <w:rPr>
                      <w:rFonts w:ascii="Cambria Math" w:hAnsi="Cambria Math"/>
                      <w:sz w:val="20"/>
                      <w:szCs w:val="20"/>
                    </w:rPr>
                  </m:ctrlPr>
                </m:sSubSupPr>
                <m:e>
                  <m:r>
                    <m:rPr>
                      <m:sty m:val="p"/>
                    </m:rPr>
                    <w:rPr>
                      <w:rFonts w:ascii="Cambria Math" w:hAnsi="Cambria Math"/>
                      <w:sz w:val="20"/>
                      <w:szCs w:val="20"/>
                    </w:rPr>
                    <m:t>(CLPI</m:t>
                  </m:r>
                </m:e>
                <m:sub>
                  <m:r>
                    <m:rPr>
                      <m:sty m:val="p"/>
                    </m:rPr>
                    <w:rPr>
                      <w:rFonts w:ascii="Cambria Math" w:hAnsi="Cambria Math"/>
                      <w:sz w:val="20"/>
                      <w:szCs w:val="20"/>
                    </w:rPr>
                    <m:t>t</m:t>
                  </m:r>
                </m:sub>
                <m:sup>
                  <m:r>
                    <m:rPr>
                      <m:sty m:val="p"/>
                    </m:rPr>
                    <w:rPr>
                      <w:rFonts w:ascii="Cambria Math" w:hAnsi="Cambria Math"/>
                      <w:sz w:val="20"/>
                      <w:szCs w:val="20"/>
                    </w:rPr>
                    <m:t>CE</m:t>
                  </m:r>
                </m:sup>
              </m:sSubSup>
              <m:r>
                <m:rPr>
                  <m:sty m:val="p"/>
                </m:rPr>
                <w:rPr>
                  <w:rFonts w:ascii="Cambria Math" w:hAnsi="Cambria Math"/>
                  <w:sz w:val="20"/>
                  <w:szCs w:val="20"/>
                </w:rPr>
                <m:t>)</m:t>
              </m:r>
            </m:oMath>
            <w:r w:rsidRPr="00F264FE">
              <w:rPr>
                <w:rFonts w:ascii="Arial" w:hAnsi="Arial"/>
                <w:sz w:val="20"/>
                <w:szCs w:val="20"/>
              </w:rPr>
              <w:t>:</w:t>
            </w:r>
          </w:p>
          <w:p w14:paraId="395D6B72" w14:textId="6B7B774B" w:rsidR="00C81E61" w:rsidRPr="00C11F84" w:rsidRDefault="00D326C0" w:rsidP="00EC1F14">
            <w:pPr>
              <w:spacing w:before="120" w:after="120" w:line="240" w:lineRule="auto"/>
              <w:contextualSpacing/>
              <w:jc w:val="center"/>
              <w:rPr>
                <w:rFonts w:ascii="Arial" w:hAnsi="Arial"/>
                <w:sz w:val="20"/>
                <w:szCs w:val="20"/>
              </w:rPr>
            </w:pPr>
            <m:oMath>
              <m:sSubSup>
                <m:sSubSupPr>
                  <m:ctrlPr>
                    <w:rPr>
                      <w:rFonts w:ascii="Cambria Math" w:hAnsi="Cambria Math"/>
                      <w:sz w:val="24"/>
                      <w:szCs w:val="24"/>
                    </w:rPr>
                  </m:ctrlPr>
                </m:sSubSupPr>
                <m:e>
                  <m:r>
                    <m:rPr>
                      <m:sty m:val="p"/>
                    </m:rPr>
                    <w:rPr>
                      <w:rFonts w:ascii="Cambria Math" w:hAnsi="Cambria Math"/>
                      <w:sz w:val="24"/>
                      <w:szCs w:val="24"/>
                    </w:rPr>
                    <m:t>CLPI</m:t>
                  </m:r>
                </m:e>
                <m:sub>
                  <m:r>
                    <m:rPr>
                      <m:sty m:val="p"/>
                    </m:rPr>
                    <w:rPr>
                      <w:rFonts w:ascii="Cambria Math" w:hAnsi="Cambria Math"/>
                      <w:sz w:val="24"/>
                      <w:szCs w:val="24"/>
                    </w:rPr>
                    <m:t>t</m:t>
                  </m:r>
                </m:sub>
                <m:sup>
                  <m:r>
                    <m:rPr>
                      <m:sty m:val="p"/>
                    </m:rPr>
                    <w:rPr>
                      <w:rFonts w:ascii="Cambria Math" w:hAnsi="Cambria Math"/>
                      <w:sz w:val="24"/>
                      <w:szCs w:val="24"/>
                    </w:rPr>
                    <m:t>CE</m:t>
                  </m:r>
                </m:sup>
              </m:sSubSup>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rPr>
                    <m:t>i=1</m:t>
                  </m:r>
                </m:sub>
                <m:sup>
                  <m:sSubSup>
                    <m:sSubSupPr>
                      <m:ctrlPr>
                        <w:rPr>
                          <w:rFonts w:ascii="Cambria Math" w:hAnsi="Cambria Math"/>
                          <w:sz w:val="24"/>
                          <w:szCs w:val="24"/>
                        </w:rPr>
                      </m:ctrlPr>
                    </m:sSubSupPr>
                    <m:e>
                      <m:r>
                        <m:rPr>
                          <m:sty m:val="p"/>
                        </m:rPr>
                        <w:rPr>
                          <w:rFonts w:ascii="Cambria Math" w:hAnsi="Cambria Math"/>
                          <w:sz w:val="24"/>
                          <w:szCs w:val="24"/>
                        </w:rPr>
                        <m:t>NP</m:t>
                      </m:r>
                    </m:e>
                    <m:sub>
                      <m:r>
                        <m:rPr>
                          <m:sty m:val="p"/>
                        </m:rPr>
                        <w:rPr>
                          <w:rFonts w:ascii="Cambria Math" w:hAnsi="Cambria Math"/>
                          <w:sz w:val="24"/>
                          <w:szCs w:val="24"/>
                        </w:rPr>
                        <m:t>t</m:t>
                      </m:r>
                    </m:sub>
                    <m:sup>
                      <m:r>
                        <m:rPr>
                          <m:sty m:val="p"/>
                        </m:rPr>
                        <w:rPr>
                          <w:rFonts w:ascii="Cambria Math" w:hAnsi="Cambria Math"/>
                          <w:sz w:val="24"/>
                          <w:szCs w:val="24"/>
                        </w:rPr>
                        <m:t>CE</m:t>
                      </m:r>
                    </m:sup>
                  </m:sSubSup>
                </m:sup>
                <m:e>
                  <m:sSubSup>
                    <m:sSubSupPr>
                      <m:ctrlPr>
                        <w:rPr>
                          <w:rFonts w:ascii="Cambria Math" w:hAnsi="Cambria Math"/>
                          <w:sz w:val="24"/>
                          <w:szCs w:val="24"/>
                        </w:rPr>
                      </m:ctrlPr>
                    </m:sSubSupPr>
                    <m:e>
                      <m:r>
                        <m:rPr>
                          <m:sty m:val="p"/>
                        </m:rPr>
                        <w:rPr>
                          <w:rFonts w:ascii="Cambria Math" w:hAnsi="Cambria Math"/>
                          <w:sz w:val="24"/>
                          <w:szCs w:val="24"/>
                        </w:rPr>
                        <m:t>(LAP</m:t>
                      </m:r>
                    </m:e>
                    <m:sub>
                      <m:r>
                        <m:rPr>
                          <m:sty m:val="p"/>
                        </m:rPr>
                        <w:rPr>
                          <w:rFonts w:ascii="Cambria Math" w:hAnsi="Cambria Math"/>
                          <w:sz w:val="24"/>
                          <w:szCs w:val="24"/>
                        </w:rPr>
                        <m:t>it</m:t>
                      </m:r>
                    </m:sub>
                    <m:sup>
                      <m:r>
                        <m:rPr>
                          <m:sty m:val="p"/>
                        </m:rPr>
                        <w:rPr>
                          <w:rFonts w:ascii="Cambria Math" w:hAnsi="Cambria Math"/>
                          <w:sz w:val="24"/>
                          <w:szCs w:val="24"/>
                        </w:rPr>
                        <m:t>CE</m:t>
                      </m:r>
                    </m:sup>
                  </m:sSubSup>
                </m:e>
              </m:nary>
              <m:r>
                <m:rPr>
                  <m:sty m:val="p"/>
                </m:rPr>
                <w:rPr>
                  <w:rFonts w:ascii="Cambria Math" w:hAnsi="Cambria Math"/>
                  <w:sz w:val="24"/>
                  <w:szCs w:val="24"/>
                </w:rPr>
                <m:t>)</m:t>
              </m:r>
            </m:oMath>
            <w:r w:rsidR="00656CDB" w:rsidRPr="00C11F84">
              <w:rPr>
                <w:rFonts w:ascii="Arial" w:hAnsi="Arial"/>
                <w:sz w:val="20"/>
                <w:szCs w:val="20"/>
              </w:rPr>
              <w:t>…… (</w:t>
            </w:r>
            <w:r w:rsidR="00C81E61" w:rsidRPr="00C11F84">
              <w:rPr>
                <w:rFonts w:ascii="Arial" w:hAnsi="Arial"/>
                <w:sz w:val="20"/>
                <w:szCs w:val="20"/>
              </w:rPr>
              <w:t>3)</w:t>
            </w:r>
          </w:p>
          <w:p w14:paraId="4FEFBBBF" w14:textId="77777777" w:rsidR="0062385D" w:rsidRPr="00C11F84" w:rsidRDefault="0062385D" w:rsidP="00132B24">
            <w:pPr>
              <w:spacing w:before="120" w:after="120" w:line="240" w:lineRule="auto"/>
              <w:contextualSpacing/>
              <w:jc w:val="both"/>
              <w:rPr>
                <w:rFonts w:ascii="Arial" w:hAnsi="Arial"/>
                <w:sz w:val="20"/>
                <w:szCs w:val="20"/>
              </w:rPr>
            </w:pPr>
          </w:p>
          <w:p w14:paraId="3B02653B" w14:textId="76A4AACA" w:rsidR="0062385D" w:rsidRPr="00C11F84" w:rsidRDefault="00D326C0" w:rsidP="00EC1F14">
            <w:pPr>
              <w:spacing w:before="120" w:after="120" w:line="240" w:lineRule="auto"/>
              <w:ind w:left="708"/>
              <w:contextualSpacing/>
              <w:jc w:val="both"/>
              <w:rPr>
                <w:rFonts w:ascii="Arial" w:hAnsi="Arial"/>
                <w:sz w:val="20"/>
                <w:szCs w:val="20"/>
              </w:rPr>
            </w:pPr>
            <m:oMath>
              <m:sSubSup>
                <m:sSubSupPr>
                  <m:ctrlPr>
                    <w:rPr>
                      <w:rFonts w:ascii="Cambria Math" w:hAnsi="Cambria Math"/>
                      <w:sz w:val="20"/>
                      <w:szCs w:val="20"/>
                    </w:rPr>
                  </m:ctrlPr>
                </m:sSubSupPr>
                <m:e>
                  <m:r>
                    <m:rPr>
                      <m:sty m:val="p"/>
                    </m:rPr>
                    <w:rPr>
                      <w:rFonts w:ascii="Cambria Math" w:hAnsi="Cambria Math"/>
                      <w:sz w:val="20"/>
                      <w:szCs w:val="20"/>
                    </w:rPr>
                    <m:t>LAP</m:t>
                  </m:r>
                </m:e>
                <m:sub>
                  <m:r>
                    <m:rPr>
                      <m:sty m:val="p"/>
                    </m:rPr>
                    <w:rPr>
                      <w:rFonts w:ascii="Cambria Math" w:hAnsi="Cambria Math"/>
                      <w:sz w:val="20"/>
                      <w:szCs w:val="20"/>
                    </w:rPr>
                    <m:t>it</m:t>
                  </m:r>
                </m:sub>
                <m:sup>
                  <m:r>
                    <m:rPr>
                      <m:sty m:val="p"/>
                    </m:rPr>
                    <w:rPr>
                      <w:rFonts w:ascii="Cambria Math" w:hAnsi="Cambria Math"/>
                      <w:sz w:val="20"/>
                      <w:szCs w:val="20"/>
                    </w:rPr>
                    <m:t>CE</m:t>
                  </m:r>
                </m:sup>
              </m:sSubSup>
              <m:r>
                <m:rPr>
                  <m:sty m:val="p"/>
                </m:rPr>
                <w:rPr>
                  <w:rFonts w:ascii="Cambria Math" w:eastAsiaTheme="minorEastAsia" w:hAnsi="Cambria Math"/>
                  <w:sz w:val="20"/>
                  <w:szCs w:val="20"/>
                </w:rPr>
                <m:t>:</m:t>
              </m:r>
            </m:oMath>
            <w:r w:rsidR="0062385D" w:rsidRPr="00C11F84">
              <w:rPr>
                <w:rFonts w:ascii="Arial" w:hAnsi="Arial"/>
                <w:sz w:val="20"/>
                <w:szCs w:val="20"/>
              </w:rPr>
              <w:t xml:space="preserve"> Variable dicotómica que obtiene el valor de 1 cuando tiene al menos 1 ambiente del local educativo diferente al buen estado, según el Censo Escolar en el tiempo t.</w:t>
            </w:r>
          </w:p>
          <w:p w14:paraId="65F24FEA" w14:textId="77777777" w:rsidR="00C81E61" w:rsidRPr="00C11F84" w:rsidRDefault="00C81E61" w:rsidP="00132B24">
            <w:pPr>
              <w:spacing w:after="0" w:line="240" w:lineRule="auto"/>
              <w:contextualSpacing/>
              <w:jc w:val="both"/>
              <w:rPr>
                <w:rFonts w:ascii="Arial" w:hAnsi="Arial"/>
                <w:sz w:val="20"/>
                <w:szCs w:val="20"/>
                <w:lang w:val="es-PE"/>
              </w:rPr>
            </w:pPr>
          </w:p>
          <w:tbl>
            <w:tblPr>
              <w:tblW w:w="5000" w:type="pct"/>
              <w:tblCellMar>
                <w:left w:w="0" w:type="dxa"/>
                <w:right w:w="0" w:type="dxa"/>
              </w:tblCellMar>
              <w:tblLook w:val="00A0" w:firstRow="1" w:lastRow="0" w:firstColumn="1" w:lastColumn="0" w:noHBand="0" w:noVBand="0"/>
            </w:tblPr>
            <w:tblGrid>
              <w:gridCol w:w="8714"/>
            </w:tblGrid>
            <w:tr w:rsidR="006C674D" w:rsidRPr="00C11F84" w14:paraId="7A880C9E" w14:textId="77777777">
              <w:tc>
                <w:tcPr>
                  <w:tcW w:w="5000" w:type="pct"/>
                  <w:shd w:val="clear" w:color="auto" w:fill="000000"/>
                  <w:tcMar>
                    <w:top w:w="0" w:type="dxa"/>
                    <w:left w:w="108" w:type="dxa"/>
                    <w:bottom w:w="0" w:type="dxa"/>
                    <w:right w:w="108" w:type="dxa"/>
                  </w:tcMar>
                  <w:hideMark/>
                </w:tcPr>
                <w:p w14:paraId="1BF0A8CA" w14:textId="77777777" w:rsidR="00C81E61" w:rsidRPr="00C11F84" w:rsidRDefault="00C81E61" w:rsidP="00132B24">
                  <w:pPr>
                    <w:spacing w:line="240" w:lineRule="auto"/>
                    <w:contextualSpacing/>
                    <w:jc w:val="both"/>
                    <w:rPr>
                      <w:rFonts w:ascii="Arial" w:hAnsi="Arial"/>
                      <w:b/>
                      <w:bCs/>
                      <w:sz w:val="20"/>
                      <w:szCs w:val="20"/>
                      <w:lang w:val="es-MX"/>
                    </w:rPr>
                  </w:pPr>
                  <w:r w:rsidRPr="00C11F84">
                    <w:rPr>
                      <w:rFonts w:ascii="Arial" w:hAnsi="Arial"/>
                      <w:b/>
                      <w:bCs/>
                      <w:sz w:val="20"/>
                      <w:szCs w:val="20"/>
                      <w:lang w:val="es-MX"/>
                    </w:rPr>
                    <w:t>PERIODICIDAD DE LAS MEDICIONES</w:t>
                  </w:r>
                </w:p>
              </w:tc>
            </w:tr>
          </w:tbl>
          <w:p w14:paraId="5059154A" w14:textId="77777777" w:rsidR="00C81E61" w:rsidRPr="00C11F84" w:rsidRDefault="00C81E61" w:rsidP="00132B24">
            <w:pPr>
              <w:spacing w:line="240" w:lineRule="auto"/>
              <w:contextualSpacing/>
              <w:jc w:val="both"/>
              <w:rPr>
                <w:rFonts w:ascii="Arial" w:hAnsi="Arial"/>
                <w:sz w:val="20"/>
                <w:szCs w:val="20"/>
              </w:rPr>
            </w:pPr>
          </w:p>
          <w:p w14:paraId="04929685" w14:textId="77777777" w:rsidR="00C81E61" w:rsidRPr="00C11F84" w:rsidRDefault="00C81E61" w:rsidP="00132B24">
            <w:pPr>
              <w:spacing w:line="240" w:lineRule="auto"/>
              <w:contextualSpacing/>
              <w:jc w:val="both"/>
              <w:rPr>
                <w:rFonts w:ascii="Arial" w:hAnsi="Arial"/>
                <w:sz w:val="20"/>
                <w:szCs w:val="20"/>
              </w:rPr>
            </w:pPr>
            <w:r w:rsidRPr="00C11F84">
              <w:rPr>
                <w:rFonts w:ascii="Arial" w:hAnsi="Arial"/>
                <w:sz w:val="20"/>
                <w:szCs w:val="20"/>
              </w:rPr>
              <w:t>La periodicidad de medición del indicador será anual.</w:t>
            </w:r>
          </w:p>
          <w:p w14:paraId="160C53CE" w14:textId="77777777" w:rsidR="00414AC8" w:rsidRPr="00C11F84" w:rsidRDefault="00414AC8" w:rsidP="00132B24">
            <w:pPr>
              <w:spacing w:line="240" w:lineRule="auto"/>
              <w:contextualSpacing/>
              <w:jc w:val="both"/>
              <w:rPr>
                <w:rFonts w:ascii="Arial" w:hAnsi="Arial"/>
                <w:sz w:val="20"/>
                <w:szCs w:val="20"/>
              </w:rPr>
            </w:pPr>
          </w:p>
          <w:tbl>
            <w:tblPr>
              <w:tblW w:w="5000" w:type="pct"/>
              <w:tblCellMar>
                <w:left w:w="0" w:type="dxa"/>
                <w:right w:w="0" w:type="dxa"/>
              </w:tblCellMar>
              <w:tblLook w:val="00A0" w:firstRow="1" w:lastRow="0" w:firstColumn="1" w:lastColumn="0" w:noHBand="0" w:noVBand="0"/>
            </w:tblPr>
            <w:tblGrid>
              <w:gridCol w:w="8714"/>
            </w:tblGrid>
            <w:tr w:rsidR="006C674D" w:rsidRPr="00C11F84" w14:paraId="0A200522" w14:textId="77777777">
              <w:tc>
                <w:tcPr>
                  <w:tcW w:w="5000" w:type="pct"/>
                  <w:shd w:val="clear" w:color="auto" w:fill="000000"/>
                  <w:tcMar>
                    <w:top w:w="0" w:type="dxa"/>
                    <w:left w:w="108" w:type="dxa"/>
                    <w:bottom w:w="0" w:type="dxa"/>
                    <w:right w:w="108" w:type="dxa"/>
                  </w:tcMar>
                  <w:hideMark/>
                </w:tcPr>
                <w:p w14:paraId="06A52F9B" w14:textId="77777777" w:rsidR="00C81E61" w:rsidRPr="00C11F84" w:rsidRDefault="00C81E61" w:rsidP="00132B24">
                  <w:pPr>
                    <w:spacing w:line="240" w:lineRule="auto"/>
                    <w:contextualSpacing/>
                    <w:jc w:val="both"/>
                    <w:rPr>
                      <w:rFonts w:ascii="Arial" w:hAnsi="Arial"/>
                      <w:b/>
                      <w:bCs/>
                      <w:sz w:val="20"/>
                      <w:szCs w:val="20"/>
                      <w:lang w:val="es-MX"/>
                    </w:rPr>
                  </w:pPr>
                  <w:r w:rsidRPr="00C11F84">
                    <w:rPr>
                      <w:rFonts w:ascii="Arial" w:hAnsi="Arial"/>
                      <w:sz w:val="20"/>
                      <w:szCs w:val="20"/>
                    </w:rPr>
                    <w:br w:type="page"/>
                  </w:r>
                  <w:r w:rsidRPr="00C11F84">
                    <w:rPr>
                      <w:rFonts w:ascii="Arial" w:hAnsi="Arial"/>
                      <w:b/>
                      <w:bCs/>
                      <w:sz w:val="20"/>
                      <w:szCs w:val="20"/>
                      <w:lang w:val="es-MX"/>
                    </w:rPr>
                    <w:t>FUENTE DE DATOS</w:t>
                  </w:r>
                </w:p>
              </w:tc>
            </w:tr>
          </w:tbl>
          <w:p w14:paraId="5D0AAD34" w14:textId="77777777" w:rsidR="004E729E" w:rsidRPr="004E729E" w:rsidRDefault="004E729E" w:rsidP="004E729E">
            <w:pPr>
              <w:spacing w:before="240" w:after="120" w:line="240" w:lineRule="auto"/>
              <w:jc w:val="both"/>
              <w:rPr>
                <w:rFonts w:ascii="Arial" w:hAnsi="Arial"/>
                <w:sz w:val="20"/>
                <w:szCs w:val="20"/>
                <w:lang w:val="es-MX"/>
              </w:rPr>
            </w:pPr>
            <w:r w:rsidRPr="004E729E">
              <w:rPr>
                <w:rFonts w:ascii="Arial" w:hAnsi="Arial"/>
                <w:sz w:val="20"/>
                <w:szCs w:val="20"/>
                <w:lang w:val="es-MX"/>
              </w:rPr>
              <w:t>Responsables de información:</w:t>
            </w:r>
          </w:p>
          <w:p w14:paraId="7DA38B37" w14:textId="77777777" w:rsidR="004E729E" w:rsidRPr="004E729E" w:rsidRDefault="004E729E" w:rsidP="004E729E">
            <w:pPr>
              <w:pStyle w:val="Prrafodelista"/>
              <w:numPr>
                <w:ilvl w:val="0"/>
                <w:numId w:val="33"/>
              </w:numPr>
              <w:spacing w:before="240" w:after="120" w:line="240" w:lineRule="auto"/>
              <w:jc w:val="both"/>
              <w:rPr>
                <w:rFonts w:ascii="Arial" w:hAnsi="Arial"/>
                <w:sz w:val="20"/>
                <w:szCs w:val="20"/>
                <w:lang w:val="es-MX"/>
              </w:rPr>
            </w:pPr>
            <w:r w:rsidRPr="004E729E">
              <w:rPr>
                <w:rFonts w:ascii="Arial" w:hAnsi="Arial"/>
                <w:sz w:val="20"/>
                <w:szCs w:val="20"/>
              </w:rPr>
              <w:t>Dirección de Planificación de Inversiones</w:t>
            </w:r>
            <w:r w:rsidRPr="004E729E">
              <w:rPr>
                <w:rFonts w:ascii="Arial" w:hAnsi="Arial"/>
                <w:sz w:val="20"/>
                <w:szCs w:val="20"/>
                <w:lang w:val="es-MX"/>
              </w:rPr>
              <w:t>, a través del monitoreo de la implementación del Plan Nacional de Infraestructura Educativa.</w:t>
            </w:r>
          </w:p>
          <w:p w14:paraId="0620A955" w14:textId="77777777" w:rsidR="004E729E" w:rsidRPr="004E729E" w:rsidRDefault="004E729E" w:rsidP="004E729E">
            <w:pPr>
              <w:pStyle w:val="Prrafodelista"/>
              <w:spacing w:before="240" w:after="120" w:line="240" w:lineRule="auto"/>
              <w:ind w:left="1068"/>
              <w:jc w:val="both"/>
              <w:rPr>
                <w:rFonts w:ascii="Arial" w:hAnsi="Arial"/>
                <w:sz w:val="20"/>
                <w:szCs w:val="20"/>
                <w:lang w:val="es-MX"/>
              </w:rPr>
            </w:pPr>
            <w:r w:rsidRPr="004E729E">
              <w:rPr>
                <w:rFonts w:ascii="Arial" w:hAnsi="Arial"/>
                <w:sz w:val="20"/>
                <w:szCs w:val="20"/>
                <w:lang w:val="es-MX"/>
              </w:rPr>
              <w:t xml:space="preserve">Nombre de la base de datos: </w:t>
            </w:r>
            <w:r w:rsidRPr="004E729E">
              <w:rPr>
                <w:rFonts w:ascii="Arial" w:hAnsi="Arial"/>
                <w:sz w:val="20"/>
                <w:szCs w:val="20"/>
                <w:lang w:val="en-US"/>
              </w:rPr>
              <w:t>"DATA_MONITOREO_PNIE_DIC_2016"</w:t>
            </w:r>
          </w:p>
          <w:p w14:paraId="2E0CC82B" w14:textId="77777777" w:rsidR="004E729E" w:rsidRPr="004E729E" w:rsidRDefault="004E729E" w:rsidP="004E729E">
            <w:pPr>
              <w:pStyle w:val="Prrafodelista"/>
              <w:numPr>
                <w:ilvl w:val="0"/>
                <w:numId w:val="33"/>
              </w:numPr>
              <w:spacing w:before="240" w:after="120" w:line="240" w:lineRule="auto"/>
              <w:jc w:val="both"/>
              <w:rPr>
                <w:rFonts w:ascii="Arial" w:hAnsi="Arial"/>
                <w:sz w:val="20"/>
                <w:szCs w:val="20"/>
                <w:lang w:val="es-MX"/>
              </w:rPr>
            </w:pPr>
            <w:r w:rsidRPr="004E729E">
              <w:rPr>
                <w:rFonts w:ascii="Arial" w:hAnsi="Arial"/>
                <w:sz w:val="20"/>
                <w:szCs w:val="20"/>
                <w:lang w:val="es-MX"/>
              </w:rPr>
              <w:t>La Unidad de Estadística Educativa, a través de la publicación del Censo Escolar.</w:t>
            </w:r>
          </w:p>
          <w:p w14:paraId="3B67EC7E" w14:textId="77777777" w:rsidR="004E729E" w:rsidRPr="004E729E" w:rsidRDefault="004E729E" w:rsidP="004E729E">
            <w:pPr>
              <w:pStyle w:val="Prrafodelista"/>
              <w:spacing w:before="240" w:after="120" w:line="240" w:lineRule="auto"/>
              <w:ind w:left="1068"/>
              <w:jc w:val="both"/>
              <w:rPr>
                <w:rFonts w:ascii="Arial" w:hAnsi="Arial"/>
                <w:sz w:val="20"/>
                <w:szCs w:val="20"/>
              </w:rPr>
            </w:pPr>
            <w:r w:rsidRPr="004E729E">
              <w:rPr>
                <w:rFonts w:ascii="Arial" w:hAnsi="Arial"/>
                <w:sz w:val="20"/>
                <w:szCs w:val="20"/>
                <w:lang w:val="es-MX"/>
              </w:rPr>
              <w:t>Nombre de la base de datos 1: “</w:t>
            </w:r>
            <w:r w:rsidRPr="004E729E">
              <w:rPr>
                <w:rFonts w:ascii="Arial" w:hAnsi="Arial"/>
                <w:sz w:val="20"/>
                <w:szCs w:val="20"/>
              </w:rPr>
              <w:t>padron_CE_2016”</w:t>
            </w:r>
          </w:p>
          <w:p w14:paraId="1CE87392" w14:textId="77777777" w:rsidR="004E729E" w:rsidRPr="004E729E" w:rsidRDefault="004E729E" w:rsidP="004E729E">
            <w:pPr>
              <w:pStyle w:val="Prrafodelista"/>
              <w:spacing w:before="240" w:after="120" w:line="240" w:lineRule="auto"/>
              <w:ind w:left="1068"/>
              <w:jc w:val="both"/>
              <w:rPr>
                <w:rFonts w:ascii="Arial" w:hAnsi="Arial"/>
                <w:sz w:val="20"/>
                <w:szCs w:val="20"/>
              </w:rPr>
            </w:pPr>
            <w:r w:rsidRPr="004E729E">
              <w:rPr>
                <w:rFonts w:ascii="Arial" w:hAnsi="Arial"/>
                <w:sz w:val="20"/>
                <w:szCs w:val="20"/>
                <w:lang w:val="es-MX"/>
              </w:rPr>
              <w:lastRenderedPageBreak/>
              <w:t>Nombre de la base de datos 2: “</w:t>
            </w:r>
            <w:r w:rsidRPr="004E729E">
              <w:rPr>
                <w:rFonts w:ascii="Arial" w:hAnsi="Arial"/>
                <w:sz w:val="20"/>
                <w:szCs w:val="20"/>
                <w:lang w:val="en-US"/>
              </w:rPr>
              <w:t>plocal_s304</w:t>
            </w:r>
            <w:r w:rsidRPr="004E729E">
              <w:rPr>
                <w:rFonts w:ascii="Arial" w:hAnsi="Arial"/>
                <w:sz w:val="20"/>
                <w:szCs w:val="20"/>
              </w:rPr>
              <w:t>”</w:t>
            </w:r>
          </w:p>
          <w:p w14:paraId="40D731F3" w14:textId="34F20A0C" w:rsidR="004E729E" w:rsidRPr="004E729E" w:rsidRDefault="004E729E" w:rsidP="004E729E">
            <w:pPr>
              <w:spacing w:before="240" w:after="120" w:line="240" w:lineRule="auto"/>
              <w:jc w:val="both"/>
              <w:rPr>
                <w:rFonts w:ascii="Arial" w:hAnsi="Arial"/>
                <w:sz w:val="20"/>
                <w:szCs w:val="20"/>
                <w:lang w:val="es-MX"/>
              </w:rPr>
            </w:pPr>
            <w:r w:rsidRPr="004E729E">
              <w:rPr>
                <w:rFonts w:ascii="Arial" w:hAnsi="Arial"/>
                <w:sz w:val="20"/>
                <w:szCs w:val="20"/>
              </w:rPr>
              <w:t>La medición de las brechas para la Programación Multianual de Inversiones, se realizará cada año con las bases de datos más actualizadas</w:t>
            </w:r>
            <w:r w:rsidRPr="004E729E">
              <w:rPr>
                <w:rFonts w:ascii="Arial" w:hAnsi="Arial"/>
                <w:sz w:val="20"/>
                <w:szCs w:val="20"/>
                <w:lang w:val="es-MX"/>
              </w:rPr>
              <w:t>.</w:t>
            </w:r>
          </w:p>
          <w:tbl>
            <w:tblPr>
              <w:tblW w:w="5000" w:type="pct"/>
              <w:tblCellMar>
                <w:left w:w="0" w:type="dxa"/>
                <w:right w:w="0" w:type="dxa"/>
              </w:tblCellMar>
              <w:tblLook w:val="00A0" w:firstRow="1" w:lastRow="0" w:firstColumn="1" w:lastColumn="0" w:noHBand="0" w:noVBand="0"/>
            </w:tblPr>
            <w:tblGrid>
              <w:gridCol w:w="8714"/>
            </w:tblGrid>
            <w:tr w:rsidR="006C674D" w:rsidRPr="00C11F84" w14:paraId="1AD69D33" w14:textId="77777777">
              <w:tc>
                <w:tcPr>
                  <w:tcW w:w="5000" w:type="pct"/>
                  <w:shd w:val="clear" w:color="auto" w:fill="000000"/>
                  <w:tcMar>
                    <w:top w:w="0" w:type="dxa"/>
                    <w:left w:w="108" w:type="dxa"/>
                    <w:bottom w:w="0" w:type="dxa"/>
                    <w:right w:w="108" w:type="dxa"/>
                  </w:tcMar>
                  <w:hideMark/>
                </w:tcPr>
                <w:p w14:paraId="5A5F7349" w14:textId="77777777" w:rsidR="00C81E61" w:rsidRPr="00C11F84" w:rsidRDefault="00C81E61" w:rsidP="00132B24">
                  <w:pPr>
                    <w:spacing w:line="240" w:lineRule="auto"/>
                    <w:contextualSpacing/>
                    <w:jc w:val="both"/>
                    <w:rPr>
                      <w:rFonts w:ascii="Arial" w:hAnsi="Arial"/>
                      <w:b/>
                      <w:bCs/>
                      <w:sz w:val="20"/>
                      <w:szCs w:val="20"/>
                      <w:lang w:val="es-MX"/>
                    </w:rPr>
                  </w:pPr>
                  <w:r w:rsidRPr="00C11F84">
                    <w:rPr>
                      <w:rFonts w:ascii="Arial" w:hAnsi="Arial"/>
                      <w:b/>
                      <w:bCs/>
                      <w:sz w:val="20"/>
                      <w:szCs w:val="20"/>
                      <w:lang w:val="es-MX"/>
                    </w:rPr>
                    <w:t>BASE DE DATOS</w:t>
                  </w:r>
                </w:p>
              </w:tc>
            </w:tr>
          </w:tbl>
          <w:p w14:paraId="0878D60A" w14:textId="77777777" w:rsidR="00064D30" w:rsidRPr="0055181E" w:rsidRDefault="00064D30" w:rsidP="00064D30">
            <w:pPr>
              <w:pStyle w:val="Prrafodelista"/>
              <w:spacing w:after="0" w:line="240" w:lineRule="auto"/>
              <w:jc w:val="both"/>
              <w:rPr>
                <w:rFonts w:ascii="Arial" w:hAnsi="Arial" w:cs="Arial"/>
                <w:sz w:val="20"/>
                <w:szCs w:val="20"/>
                <w:lang w:val="es-MX"/>
              </w:rPr>
            </w:pPr>
          </w:p>
          <w:p w14:paraId="10C7D2AB" w14:textId="77777777" w:rsidR="004E729E" w:rsidRDefault="004E729E" w:rsidP="004E729E">
            <w:pPr>
              <w:spacing w:after="0" w:line="240" w:lineRule="auto"/>
              <w:jc w:val="both"/>
              <w:rPr>
                <w:rFonts w:ascii="Arial" w:hAnsi="Arial"/>
                <w:sz w:val="20"/>
                <w:szCs w:val="20"/>
              </w:rPr>
            </w:pPr>
          </w:p>
          <w:p w14:paraId="0C41B6A1" w14:textId="77777777" w:rsidR="004E729E" w:rsidRPr="004E729E" w:rsidRDefault="004E729E" w:rsidP="004E729E">
            <w:pPr>
              <w:pStyle w:val="Prrafodelista"/>
              <w:numPr>
                <w:ilvl w:val="0"/>
                <w:numId w:val="34"/>
              </w:numPr>
              <w:spacing w:after="0" w:line="240" w:lineRule="auto"/>
              <w:jc w:val="both"/>
              <w:rPr>
                <w:rFonts w:ascii="Arial" w:hAnsi="Arial"/>
                <w:sz w:val="20"/>
                <w:szCs w:val="20"/>
              </w:rPr>
            </w:pPr>
            <w:r w:rsidRPr="004E729E">
              <w:rPr>
                <w:rFonts w:ascii="Arial" w:eastAsia="Times New Roman" w:hAnsi="Arial"/>
                <w:color w:val="000000"/>
                <w:sz w:val="18"/>
                <w:szCs w:val="18"/>
                <w:lang w:eastAsia="es-PE"/>
              </w:rPr>
              <w:t>Base de datos de Monitoreo del Plan Nacional de Infraestructura Educativa</w:t>
            </w:r>
          </w:p>
          <w:p w14:paraId="500800B9" w14:textId="77777777" w:rsidR="004E729E" w:rsidRPr="004E729E" w:rsidRDefault="004E729E" w:rsidP="004E729E">
            <w:pPr>
              <w:pStyle w:val="Prrafodelista"/>
              <w:spacing w:after="0" w:line="240" w:lineRule="auto"/>
              <w:ind w:left="1068"/>
              <w:jc w:val="both"/>
              <w:rPr>
                <w:rFonts w:ascii="Arial" w:eastAsia="Times New Roman" w:hAnsi="Arial"/>
                <w:color w:val="000000"/>
                <w:sz w:val="18"/>
                <w:szCs w:val="18"/>
                <w:lang w:eastAsia="es-PE"/>
              </w:rPr>
            </w:pPr>
            <w:r w:rsidRPr="004E729E">
              <w:rPr>
                <w:rFonts w:ascii="Arial" w:eastAsia="Times New Roman" w:hAnsi="Arial"/>
                <w:color w:val="000000"/>
                <w:sz w:val="18"/>
                <w:szCs w:val="18"/>
                <w:lang w:eastAsia="es-PE"/>
              </w:rPr>
              <w:t>Link de descarga de “</w:t>
            </w:r>
            <w:r w:rsidRPr="004E729E">
              <w:rPr>
                <w:rFonts w:ascii="Arial" w:hAnsi="Arial"/>
                <w:sz w:val="20"/>
                <w:szCs w:val="20"/>
                <w:lang w:val="en-US"/>
              </w:rPr>
              <w:t>DATA_MONITOREO_PNIE_DIC_2016”</w:t>
            </w:r>
            <w:r w:rsidRPr="004E729E">
              <w:rPr>
                <w:rFonts w:ascii="Arial" w:eastAsia="Times New Roman" w:hAnsi="Arial"/>
                <w:color w:val="000000"/>
                <w:sz w:val="18"/>
                <w:szCs w:val="18"/>
                <w:lang w:eastAsia="es-PE"/>
              </w:rPr>
              <w:t>:</w:t>
            </w:r>
          </w:p>
          <w:p w14:paraId="5E10A8EC" w14:textId="77777777" w:rsidR="004E729E" w:rsidRPr="004E729E" w:rsidRDefault="004E729E" w:rsidP="004E729E">
            <w:pPr>
              <w:pStyle w:val="Prrafodelista"/>
              <w:spacing w:after="0" w:line="240" w:lineRule="auto"/>
              <w:ind w:left="1068"/>
              <w:jc w:val="both"/>
              <w:rPr>
                <w:rFonts w:ascii="Arial" w:hAnsi="Arial"/>
                <w:sz w:val="20"/>
                <w:szCs w:val="20"/>
              </w:rPr>
            </w:pPr>
            <w:r w:rsidRPr="004E729E">
              <w:rPr>
                <w:rFonts w:ascii="Arial" w:eastAsia="Times New Roman" w:hAnsi="Arial"/>
                <w:color w:val="000000"/>
                <w:sz w:val="18"/>
                <w:szCs w:val="18"/>
                <w:lang w:eastAsia="es-PE"/>
              </w:rPr>
              <w:t>(pendiente)</w:t>
            </w:r>
          </w:p>
          <w:p w14:paraId="402D5F45" w14:textId="77777777" w:rsidR="004E729E" w:rsidRPr="004E729E" w:rsidRDefault="004E729E" w:rsidP="004E729E">
            <w:pPr>
              <w:pStyle w:val="Prrafodelista"/>
              <w:numPr>
                <w:ilvl w:val="0"/>
                <w:numId w:val="34"/>
              </w:numPr>
              <w:spacing w:after="0" w:line="240" w:lineRule="auto"/>
              <w:jc w:val="both"/>
              <w:rPr>
                <w:rFonts w:ascii="Arial" w:hAnsi="Arial"/>
                <w:sz w:val="20"/>
                <w:szCs w:val="20"/>
              </w:rPr>
            </w:pPr>
            <w:r w:rsidRPr="004E729E">
              <w:rPr>
                <w:rFonts w:ascii="Arial" w:hAnsi="Arial"/>
                <w:sz w:val="20"/>
                <w:szCs w:val="20"/>
              </w:rPr>
              <w:t xml:space="preserve">Censo Escolar </w:t>
            </w:r>
          </w:p>
          <w:p w14:paraId="27ACA55F" w14:textId="77777777" w:rsidR="004E729E" w:rsidRPr="004E729E" w:rsidRDefault="004E729E" w:rsidP="004E729E">
            <w:pPr>
              <w:pStyle w:val="Prrafodelista"/>
              <w:spacing w:after="0" w:line="240" w:lineRule="auto"/>
              <w:ind w:left="1068"/>
              <w:jc w:val="both"/>
              <w:rPr>
                <w:rFonts w:ascii="Arial" w:hAnsi="Arial"/>
                <w:sz w:val="20"/>
                <w:szCs w:val="20"/>
              </w:rPr>
            </w:pPr>
            <w:r w:rsidRPr="004E729E">
              <w:rPr>
                <w:rFonts w:ascii="Arial" w:hAnsi="Arial"/>
                <w:sz w:val="20"/>
                <w:szCs w:val="20"/>
              </w:rPr>
              <w:t>Link de descarga de “padron_CE_2016” y “</w:t>
            </w:r>
            <w:r w:rsidRPr="004E729E">
              <w:rPr>
                <w:rFonts w:ascii="Arial" w:hAnsi="Arial"/>
                <w:sz w:val="20"/>
                <w:szCs w:val="20"/>
                <w:lang w:val="en-US"/>
              </w:rPr>
              <w:t>plocal_s304”</w:t>
            </w:r>
            <w:r w:rsidRPr="004E729E">
              <w:rPr>
                <w:rFonts w:ascii="Arial" w:hAnsi="Arial"/>
                <w:sz w:val="20"/>
                <w:szCs w:val="20"/>
              </w:rPr>
              <w:t xml:space="preserve">: </w:t>
            </w:r>
          </w:p>
          <w:p w14:paraId="2550F60B" w14:textId="77777777" w:rsidR="004E729E" w:rsidRDefault="004E729E" w:rsidP="004E729E">
            <w:pPr>
              <w:pStyle w:val="Prrafodelista"/>
              <w:spacing w:after="0" w:line="240" w:lineRule="auto"/>
              <w:ind w:left="1068"/>
              <w:jc w:val="both"/>
              <w:rPr>
                <w:rFonts w:ascii="Arial" w:hAnsi="Arial"/>
                <w:sz w:val="20"/>
                <w:szCs w:val="20"/>
              </w:rPr>
            </w:pPr>
            <w:r w:rsidRPr="004E729E">
              <w:rPr>
                <w:rFonts w:ascii="Arial" w:hAnsi="Arial"/>
                <w:sz w:val="20"/>
                <w:szCs w:val="20"/>
              </w:rPr>
              <w:t>http://escale.minedu.gob.pe/uee/-/document_library_display/GMv7/view/2979785</w:t>
            </w:r>
          </w:p>
          <w:p w14:paraId="400B2212" w14:textId="77777777" w:rsidR="00570DA0" w:rsidRDefault="00570DA0" w:rsidP="00570DA0">
            <w:pPr>
              <w:spacing w:after="0" w:line="240" w:lineRule="auto"/>
              <w:jc w:val="both"/>
              <w:rPr>
                <w:rFonts w:ascii="Arial" w:hAnsi="Arial"/>
                <w:sz w:val="20"/>
                <w:szCs w:val="20"/>
              </w:rPr>
            </w:pPr>
          </w:p>
          <w:p w14:paraId="7A8E4C1E" w14:textId="77777777" w:rsidR="00570DA0" w:rsidRPr="00A646D4" w:rsidRDefault="00570DA0" w:rsidP="00570DA0">
            <w:pPr>
              <w:spacing w:after="0" w:line="240" w:lineRule="auto"/>
              <w:jc w:val="both"/>
              <w:rPr>
                <w:rFonts w:ascii="Arial" w:hAnsi="Arial"/>
                <w:sz w:val="20"/>
                <w:szCs w:val="20"/>
              </w:rPr>
            </w:pPr>
            <w:r w:rsidRPr="00A646D4">
              <w:rPr>
                <w:rFonts w:ascii="Arial" w:hAnsi="Arial"/>
                <w:sz w:val="20"/>
                <w:szCs w:val="20"/>
              </w:rPr>
              <w:t>Los nombres de las bases y sus respectivas variables pueden cambiar dependiendo del año de referencia.</w:t>
            </w:r>
          </w:p>
          <w:p w14:paraId="2EEAA37A" w14:textId="77777777" w:rsidR="00570DA0" w:rsidRPr="004E729E" w:rsidRDefault="00570DA0" w:rsidP="004E729E">
            <w:pPr>
              <w:spacing w:after="0" w:line="240" w:lineRule="auto"/>
              <w:jc w:val="both"/>
              <w:rPr>
                <w:rFonts w:ascii="Arial" w:hAnsi="Arial"/>
                <w:sz w:val="20"/>
                <w:szCs w:val="20"/>
              </w:rPr>
            </w:pPr>
          </w:p>
          <w:p w14:paraId="1AFFF39B" w14:textId="77777777" w:rsidR="00DB51E1" w:rsidRPr="00DB51E1" w:rsidRDefault="00DB51E1" w:rsidP="00DB51E1">
            <w:pPr>
              <w:pStyle w:val="Prrafodelista"/>
              <w:spacing w:after="0" w:line="240" w:lineRule="auto"/>
              <w:jc w:val="both"/>
              <w:rPr>
                <w:rFonts w:ascii="Arial" w:eastAsia="Calibri" w:hAnsi="Arial" w:cs="Arial"/>
                <w:sz w:val="20"/>
                <w:szCs w:val="20"/>
              </w:rPr>
            </w:pPr>
          </w:p>
          <w:tbl>
            <w:tblPr>
              <w:tblW w:w="5000" w:type="pct"/>
              <w:tblCellMar>
                <w:left w:w="0" w:type="dxa"/>
                <w:right w:w="0" w:type="dxa"/>
              </w:tblCellMar>
              <w:tblLook w:val="00A0" w:firstRow="1" w:lastRow="0" w:firstColumn="1" w:lastColumn="0" w:noHBand="0" w:noVBand="0"/>
            </w:tblPr>
            <w:tblGrid>
              <w:gridCol w:w="8714"/>
            </w:tblGrid>
            <w:tr w:rsidR="006C674D" w:rsidRPr="00C11F84" w14:paraId="6EC1EB1B" w14:textId="77777777">
              <w:tc>
                <w:tcPr>
                  <w:tcW w:w="5000" w:type="pct"/>
                  <w:shd w:val="clear" w:color="auto" w:fill="000000"/>
                  <w:tcMar>
                    <w:top w:w="0" w:type="dxa"/>
                    <w:left w:w="108" w:type="dxa"/>
                    <w:bottom w:w="0" w:type="dxa"/>
                    <w:right w:w="108" w:type="dxa"/>
                  </w:tcMar>
                  <w:hideMark/>
                </w:tcPr>
                <w:p w14:paraId="25DB7270" w14:textId="77777777" w:rsidR="00C81E61" w:rsidRPr="00C11F84" w:rsidRDefault="00C81E61" w:rsidP="00132B24">
                  <w:pPr>
                    <w:spacing w:line="240" w:lineRule="auto"/>
                    <w:contextualSpacing/>
                    <w:jc w:val="both"/>
                    <w:rPr>
                      <w:rFonts w:ascii="Arial" w:hAnsi="Arial"/>
                      <w:b/>
                      <w:bCs/>
                      <w:sz w:val="20"/>
                      <w:szCs w:val="20"/>
                      <w:lang w:val="es-MX"/>
                    </w:rPr>
                  </w:pPr>
                  <w:r w:rsidRPr="00C11F84">
                    <w:rPr>
                      <w:rFonts w:ascii="Arial" w:hAnsi="Arial"/>
                      <w:b/>
                      <w:bCs/>
                      <w:sz w:val="20"/>
                      <w:szCs w:val="20"/>
                      <w:lang w:val="es-MX"/>
                    </w:rPr>
                    <w:t>INSTRUMENTO DE RECOLECCIÓN DE INFORMACIÓN</w:t>
                  </w:r>
                </w:p>
              </w:tc>
            </w:tr>
          </w:tbl>
          <w:p w14:paraId="20656265" w14:textId="77777777" w:rsidR="00C81E61" w:rsidRPr="00C11F84" w:rsidRDefault="00C81E61" w:rsidP="00132B24">
            <w:pPr>
              <w:spacing w:after="120" w:line="240" w:lineRule="auto"/>
              <w:contextualSpacing/>
              <w:jc w:val="both"/>
              <w:rPr>
                <w:rFonts w:ascii="Arial" w:hAnsi="Arial"/>
                <w:sz w:val="20"/>
                <w:szCs w:val="20"/>
              </w:rPr>
            </w:pPr>
          </w:p>
          <w:p w14:paraId="6C7C92A2" w14:textId="0C42DDC1" w:rsidR="00C81E61" w:rsidRPr="00C11F84" w:rsidRDefault="0075382B" w:rsidP="004E729E">
            <w:pPr>
              <w:pStyle w:val="Prrafodelista"/>
              <w:numPr>
                <w:ilvl w:val="0"/>
                <w:numId w:val="19"/>
              </w:numPr>
              <w:spacing w:before="240" w:after="120" w:line="240" w:lineRule="auto"/>
              <w:jc w:val="both"/>
              <w:rPr>
                <w:rFonts w:ascii="Arial" w:hAnsi="Arial" w:cs="Arial"/>
                <w:sz w:val="20"/>
                <w:szCs w:val="20"/>
              </w:rPr>
            </w:pPr>
            <w:r w:rsidRPr="00C11F84">
              <w:rPr>
                <w:rFonts w:ascii="Arial" w:hAnsi="Arial"/>
                <w:sz w:val="20"/>
                <w:szCs w:val="20"/>
                <w:lang w:val="es-PE"/>
              </w:rPr>
              <w:t xml:space="preserve">NIVEL_DE_INADECUACION: </w:t>
            </w:r>
            <w:r w:rsidR="00C81E61" w:rsidRPr="00C11F84">
              <w:rPr>
                <w:rFonts w:ascii="Arial" w:hAnsi="Arial" w:cs="Arial"/>
                <w:sz w:val="20"/>
                <w:szCs w:val="20"/>
              </w:rPr>
              <w:t>Estado del local e</w:t>
            </w:r>
            <w:r w:rsidRPr="00C11F84">
              <w:rPr>
                <w:rFonts w:ascii="Arial" w:hAnsi="Arial" w:cs="Arial"/>
                <w:sz w:val="20"/>
                <w:szCs w:val="20"/>
              </w:rPr>
              <w:t xml:space="preserve">scolar (adecuado / inadecuado) </w:t>
            </w:r>
            <w:r w:rsidR="00C81E61" w:rsidRPr="00C11F84">
              <w:rPr>
                <w:rFonts w:ascii="Arial" w:hAnsi="Arial" w:cs="Arial"/>
                <w:sz w:val="20"/>
                <w:szCs w:val="20"/>
              </w:rPr>
              <w:t>- Base de monitoreo del Plan Nacional de Infraestructura Educativa.</w:t>
            </w:r>
          </w:p>
          <w:p w14:paraId="21569C67" w14:textId="79F5DB1B" w:rsidR="004E729E" w:rsidRPr="008629DB" w:rsidRDefault="0075382B" w:rsidP="004E729E">
            <w:pPr>
              <w:pStyle w:val="Prrafodelista"/>
              <w:numPr>
                <w:ilvl w:val="0"/>
                <w:numId w:val="19"/>
              </w:numPr>
              <w:spacing w:before="240" w:after="120" w:line="240" w:lineRule="auto"/>
              <w:jc w:val="both"/>
              <w:rPr>
                <w:rFonts w:ascii="Arial" w:hAnsi="Arial" w:cs="Arial"/>
                <w:sz w:val="20"/>
                <w:szCs w:val="20"/>
              </w:rPr>
            </w:pPr>
            <w:r w:rsidRPr="00C11F84">
              <w:rPr>
                <w:rFonts w:ascii="Arial" w:hAnsi="Arial"/>
                <w:sz w:val="20"/>
                <w:szCs w:val="20"/>
                <w:lang w:val="es-PE"/>
              </w:rPr>
              <w:t xml:space="preserve">p304_4: </w:t>
            </w:r>
            <w:r w:rsidR="00C81E61" w:rsidRPr="00C11F84">
              <w:rPr>
                <w:rFonts w:ascii="Arial" w:hAnsi="Arial" w:cs="Arial"/>
                <w:sz w:val="20"/>
                <w:szCs w:val="20"/>
              </w:rPr>
              <w:t>¿Cuál es el estado de conse</w:t>
            </w:r>
            <w:r w:rsidRPr="00C11F84">
              <w:rPr>
                <w:rFonts w:ascii="Arial" w:hAnsi="Arial" w:cs="Arial"/>
                <w:sz w:val="20"/>
                <w:szCs w:val="20"/>
              </w:rPr>
              <w:t>rvación del ambiente educativo?</w:t>
            </w:r>
            <w:r w:rsidR="00C81E61" w:rsidRPr="00C11F84">
              <w:rPr>
                <w:rFonts w:ascii="Arial" w:hAnsi="Arial" w:cs="Arial"/>
                <w:sz w:val="20"/>
                <w:szCs w:val="20"/>
              </w:rPr>
              <w:t xml:space="preserve"> -  Base de datos del Censo Escolar.</w:t>
            </w:r>
          </w:p>
          <w:p w14:paraId="0FF3A37E" w14:textId="77777777" w:rsidR="00C81E61" w:rsidRPr="00C11F84" w:rsidRDefault="00C81E61" w:rsidP="00132B24">
            <w:pPr>
              <w:spacing w:after="120" w:line="240" w:lineRule="auto"/>
              <w:contextualSpacing/>
              <w:jc w:val="both"/>
              <w:rPr>
                <w:rFonts w:ascii="Arial" w:hAnsi="Arial"/>
                <w:sz w:val="20"/>
                <w:szCs w:val="20"/>
              </w:rPr>
            </w:pPr>
          </w:p>
          <w:tbl>
            <w:tblPr>
              <w:tblW w:w="5000" w:type="pct"/>
              <w:tblCellMar>
                <w:left w:w="0" w:type="dxa"/>
                <w:right w:w="0" w:type="dxa"/>
              </w:tblCellMar>
              <w:tblLook w:val="00A0" w:firstRow="1" w:lastRow="0" w:firstColumn="1" w:lastColumn="0" w:noHBand="0" w:noVBand="0"/>
            </w:tblPr>
            <w:tblGrid>
              <w:gridCol w:w="8714"/>
            </w:tblGrid>
            <w:tr w:rsidR="006C674D" w:rsidRPr="00B263ED" w14:paraId="2B7D1754" w14:textId="77777777">
              <w:tc>
                <w:tcPr>
                  <w:tcW w:w="5000" w:type="pct"/>
                  <w:shd w:val="clear" w:color="auto" w:fill="000000"/>
                  <w:tcMar>
                    <w:top w:w="0" w:type="dxa"/>
                    <w:left w:w="108" w:type="dxa"/>
                    <w:bottom w:w="0" w:type="dxa"/>
                    <w:right w:w="108" w:type="dxa"/>
                  </w:tcMar>
                  <w:hideMark/>
                </w:tcPr>
                <w:p w14:paraId="10D3E176" w14:textId="77777777" w:rsidR="00C81E61" w:rsidRPr="00A42866" w:rsidRDefault="00C81E61" w:rsidP="00132B24">
                  <w:pPr>
                    <w:spacing w:line="240" w:lineRule="auto"/>
                    <w:contextualSpacing/>
                    <w:jc w:val="both"/>
                    <w:rPr>
                      <w:rFonts w:ascii="Arial" w:hAnsi="Arial"/>
                      <w:b/>
                      <w:bCs/>
                      <w:sz w:val="20"/>
                      <w:szCs w:val="20"/>
                      <w:lang w:val="en-US"/>
                    </w:rPr>
                  </w:pPr>
                  <w:r w:rsidRPr="00A42866">
                    <w:rPr>
                      <w:rFonts w:ascii="Arial" w:hAnsi="Arial"/>
                      <w:b/>
                      <w:bCs/>
                      <w:sz w:val="20"/>
                      <w:szCs w:val="20"/>
                      <w:lang w:val="en-US"/>
                    </w:rPr>
                    <w:t>SINTAXIS</w:t>
                  </w:r>
                </w:p>
              </w:tc>
            </w:tr>
          </w:tbl>
          <w:p w14:paraId="609AC4A0" w14:textId="77777777" w:rsidR="00C81E61" w:rsidRDefault="00C81E61" w:rsidP="00EF6097">
            <w:pPr>
              <w:autoSpaceDE w:val="0"/>
              <w:autoSpaceDN w:val="0"/>
              <w:adjustRightInd w:val="0"/>
              <w:spacing w:after="0" w:line="240" w:lineRule="auto"/>
              <w:contextualSpacing/>
              <w:jc w:val="both"/>
              <w:rPr>
                <w:rFonts w:ascii="Arial" w:eastAsiaTheme="minorHAnsi" w:hAnsi="Arial"/>
                <w:sz w:val="20"/>
                <w:szCs w:val="20"/>
                <w:lang w:val="en-US"/>
              </w:rPr>
            </w:pPr>
          </w:p>
          <w:p w14:paraId="1A2726E3" w14:textId="77777777" w:rsidR="004E729E" w:rsidRDefault="004E729E" w:rsidP="00422A1D">
            <w:pPr>
              <w:autoSpaceDE w:val="0"/>
              <w:autoSpaceDN w:val="0"/>
              <w:adjustRightInd w:val="0"/>
              <w:spacing w:after="0" w:line="240" w:lineRule="auto"/>
              <w:contextualSpacing/>
              <w:rPr>
                <w:rFonts w:ascii="Arial" w:hAnsi="Arial"/>
                <w:sz w:val="20"/>
                <w:szCs w:val="20"/>
                <w:lang w:val="en-US"/>
              </w:rPr>
            </w:pPr>
          </w:p>
          <w:p w14:paraId="178E250E" w14:textId="46A1361E" w:rsidR="00422A1D" w:rsidRDefault="003545E5" w:rsidP="00422A1D">
            <w:pPr>
              <w:autoSpaceDE w:val="0"/>
              <w:autoSpaceDN w:val="0"/>
              <w:adjustRightInd w:val="0"/>
              <w:spacing w:after="0" w:line="240" w:lineRule="auto"/>
              <w:contextualSpacing/>
              <w:rPr>
                <w:rFonts w:ascii="Arial" w:hAnsi="Arial"/>
                <w:sz w:val="20"/>
                <w:szCs w:val="20"/>
                <w:lang w:val="en-US"/>
              </w:rPr>
            </w:pPr>
            <w:r>
              <w:rPr>
                <w:rFonts w:ascii="Arial" w:hAnsi="Arial"/>
                <w:sz w:val="20"/>
                <w:szCs w:val="20"/>
                <w:lang w:val="en-US"/>
              </w:rPr>
              <w:t>*</w:t>
            </w:r>
            <w:r w:rsidR="00422A1D">
              <w:rPr>
                <w:rFonts w:ascii="Arial" w:hAnsi="Arial"/>
                <w:sz w:val="20"/>
                <w:szCs w:val="20"/>
                <w:lang w:val="en-US"/>
              </w:rPr>
              <w:t xml:space="preserve">La </w:t>
            </w:r>
            <w:proofErr w:type="spellStart"/>
            <w:r w:rsidR="00422A1D">
              <w:rPr>
                <w:rFonts w:ascii="Arial" w:hAnsi="Arial"/>
                <w:sz w:val="20"/>
                <w:szCs w:val="20"/>
                <w:lang w:val="en-US"/>
              </w:rPr>
              <w:t>sintaxis</w:t>
            </w:r>
            <w:proofErr w:type="spellEnd"/>
            <w:r w:rsidR="00422A1D">
              <w:rPr>
                <w:rFonts w:ascii="Arial" w:hAnsi="Arial"/>
                <w:sz w:val="20"/>
                <w:szCs w:val="20"/>
                <w:lang w:val="en-US"/>
              </w:rPr>
              <w:t xml:space="preserve"> </w:t>
            </w:r>
            <w:proofErr w:type="spellStart"/>
            <w:r w:rsidR="00422A1D">
              <w:rPr>
                <w:rFonts w:ascii="Arial" w:hAnsi="Arial"/>
                <w:sz w:val="20"/>
                <w:szCs w:val="20"/>
                <w:lang w:val="en-US"/>
              </w:rPr>
              <w:t>fue</w:t>
            </w:r>
            <w:proofErr w:type="spellEnd"/>
            <w:r w:rsidR="00422A1D">
              <w:rPr>
                <w:rFonts w:ascii="Arial" w:hAnsi="Arial"/>
                <w:sz w:val="20"/>
                <w:szCs w:val="20"/>
                <w:lang w:val="en-US"/>
              </w:rPr>
              <w:t xml:space="preserve"> </w:t>
            </w:r>
            <w:proofErr w:type="spellStart"/>
            <w:r w:rsidR="00422A1D">
              <w:rPr>
                <w:rFonts w:ascii="Arial" w:hAnsi="Arial"/>
                <w:sz w:val="20"/>
                <w:szCs w:val="20"/>
                <w:lang w:val="en-US"/>
              </w:rPr>
              <w:t>generada</w:t>
            </w:r>
            <w:proofErr w:type="spellEnd"/>
            <w:r w:rsidR="00422A1D">
              <w:rPr>
                <w:rFonts w:ascii="Arial" w:hAnsi="Arial"/>
                <w:sz w:val="20"/>
                <w:szCs w:val="20"/>
                <w:lang w:val="en-US"/>
              </w:rPr>
              <w:t xml:space="preserve"> con el software STATA 13</w:t>
            </w:r>
          </w:p>
          <w:p w14:paraId="02371E32" w14:textId="77777777" w:rsidR="00422A1D" w:rsidRPr="00A42866" w:rsidRDefault="00422A1D" w:rsidP="00EF6097">
            <w:pPr>
              <w:autoSpaceDE w:val="0"/>
              <w:autoSpaceDN w:val="0"/>
              <w:adjustRightInd w:val="0"/>
              <w:spacing w:after="0" w:line="240" w:lineRule="auto"/>
              <w:contextualSpacing/>
              <w:jc w:val="both"/>
              <w:rPr>
                <w:rFonts w:ascii="Arial" w:eastAsiaTheme="minorHAnsi" w:hAnsi="Arial"/>
                <w:sz w:val="20"/>
                <w:szCs w:val="20"/>
                <w:lang w:val="en-US"/>
              </w:rPr>
            </w:pPr>
          </w:p>
          <w:p w14:paraId="2C7615C1"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p>
          <w:p w14:paraId="6406428F"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r w:rsidRPr="00A42866">
              <w:rPr>
                <w:rFonts w:ascii="Arial" w:eastAsiaTheme="minorHAnsi" w:hAnsi="Arial"/>
                <w:sz w:val="20"/>
                <w:szCs w:val="20"/>
                <w:lang w:val="en-US"/>
              </w:rPr>
              <w:t>clear all</w:t>
            </w:r>
          </w:p>
          <w:p w14:paraId="5F345618" w14:textId="6E548208"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r w:rsidRPr="00A42866">
              <w:rPr>
                <w:rFonts w:ascii="Arial" w:eastAsiaTheme="minorHAnsi" w:hAnsi="Arial"/>
                <w:sz w:val="20"/>
                <w:szCs w:val="20"/>
                <w:lang w:val="en-US"/>
              </w:rPr>
              <w:t xml:space="preserve">cd "C:\Users\Sintaxis\Indicadores </w:t>
            </w:r>
            <w:proofErr w:type="spellStart"/>
            <w:r w:rsidRPr="00A42866">
              <w:rPr>
                <w:rFonts w:ascii="Arial" w:eastAsiaTheme="minorHAnsi" w:hAnsi="Arial"/>
                <w:sz w:val="20"/>
                <w:szCs w:val="20"/>
                <w:lang w:val="en-US"/>
              </w:rPr>
              <w:t>Calidad</w:t>
            </w:r>
            <w:proofErr w:type="spellEnd"/>
            <w:r w:rsidRPr="00A42866">
              <w:rPr>
                <w:rFonts w:ascii="Arial" w:eastAsiaTheme="minorHAnsi" w:hAnsi="Arial"/>
                <w:sz w:val="20"/>
                <w:szCs w:val="20"/>
                <w:lang w:val="en-US"/>
              </w:rPr>
              <w:t>\</w:t>
            </w:r>
            <w:proofErr w:type="spellStart"/>
            <w:r w:rsidRPr="00A42866">
              <w:rPr>
                <w:rFonts w:ascii="Arial" w:eastAsiaTheme="minorHAnsi" w:hAnsi="Arial"/>
                <w:sz w:val="20"/>
                <w:szCs w:val="20"/>
                <w:lang w:val="en-US"/>
              </w:rPr>
              <w:t>Calidad</w:t>
            </w:r>
            <w:proofErr w:type="spellEnd"/>
            <w:r w:rsidRPr="00A42866">
              <w:rPr>
                <w:rFonts w:ascii="Arial" w:eastAsiaTheme="minorHAnsi" w:hAnsi="Arial"/>
                <w:sz w:val="20"/>
                <w:szCs w:val="20"/>
                <w:lang w:val="en-US"/>
              </w:rPr>
              <w:t xml:space="preserve"> </w:t>
            </w:r>
            <w:proofErr w:type="spellStart"/>
            <w:r w:rsidRPr="00A42866">
              <w:rPr>
                <w:rFonts w:ascii="Arial" w:eastAsiaTheme="minorHAnsi" w:hAnsi="Arial"/>
                <w:sz w:val="20"/>
                <w:szCs w:val="20"/>
                <w:lang w:val="en-US"/>
              </w:rPr>
              <w:t>Primaria</w:t>
            </w:r>
            <w:proofErr w:type="spellEnd"/>
            <w:r w:rsidRPr="00A42866">
              <w:rPr>
                <w:rFonts w:ascii="Arial" w:eastAsiaTheme="minorHAnsi" w:hAnsi="Arial"/>
                <w:sz w:val="20"/>
                <w:szCs w:val="20"/>
                <w:lang w:val="en-US"/>
              </w:rPr>
              <w:t>"</w:t>
            </w:r>
          </w:p>
          <w:p w14:paraId="75D7B101"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r w:rsidRPr="00A42866">
              <w:rPr>
                <w:rFonts w:ascii="Arial" w:eastAsiaTheme="minorHAnsi" w:hAnsi="Arial"/>
                <w:sz w:val="20"/>
                <w:szCs w:val="20"/>
                <w:lang w:val="en-US"/>
              </w:rPr>
              <w:t>set more off</w:t>
            </w:r>
          </w:p>
          <w:p w14:paraId="6EAE6ED8"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p>
          <w:p w14:paraId="34DF3B7F"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p>
          <w:p w14:paraId="72FA47AF"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r w:rsidRPr="00EF6097">
              <w:rPr>
                <w:rFonts w:ascii="Arial" w:eastAsiaTheme="minorHAnsi" w:hAnsi="Arial"/>
                <w:sz w:val="20"/>
                <w:szCs w:val="20"/>
                <w:lang w:val="es-PE"/>
              </w:rPr>
              <w:t>*DATA PADRON CENSO ESCOLAR 2016</w:t>
            </w:r>
          </w:p>
          <w:p w14:paraId="069CE888"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r w:rsidRPr="00EF6097">
              <w:rPr>
                <w:rFonts w:ascii="Arial" w:eastAsiaTheme="minorHAnsi" w:hAnsi="Arial"/>
                <w:sz w:val="20"/>
                <w:szCs w:val="20"/>
                <w:lang w:val="es-PE"/>
              </w:rPr>
              <w:t>********************************</w:t>
            </w:r>
          </w:p>
          <w:p w14:paraId="4C9168DF"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p>
          <w:p w14:paraId="01710716"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r w:rsidRPr="00EF6097">
              <w:rPr>
                <w:rFonts w:ascii="Arial" w:eastAsiaTheme="minorHAnsi" w:hAnsi="Arial"/>
                <w:sz w:val="20"/>
                <w:szCs w:val="20"/>
                <w:lang w:val="es-PE"/>
              </w:rPr>
              <w:t xml:space="preserve">use padron_CE_2016.dta, </w:t>
            </w:r>
            <w:proofErr w:type="spellStart"/>
            <w:r w:rsidRPr="00EF6097">
              <w:rPr>
                <w:rFonts w:ascii="Arial" w:eastAsiaTheme="minorHAnsi" w:hAnsi="Arial"/>
                <w:sz w:val="20"/>
                <w:szCs w:val="20"/>
                <w:lang w:val="es-PE"/>
              </w:rPr>
              <w:t>clear</w:t>
            </w:r>
            <w:proofErr w:type="spellEnd"/>
          </w:p>
          <w:p w14:paraId="682982D3"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p>
          <w:p w14:paraId="1B8CBC76"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r w:rsidRPr="00A42866">
              <w:rPr>
                <w:rFonts w:ascii="Arial" w:eastAsiaTheme="minorHAnsi" w:hAnsi="Arial"/>
                <w:sz w:val="20"/>
                <w:szCs w:val="20"/>
                <w:lang w:val="en-US"/>
              </w:rPr>
              <w:t xml:space="preserve">drop if </w:t>
            </w:r>
            <w:proofErr w:type="spellStart"/>
            <w:r w:rsidRPr="00A42866">
              <w:rPr>
                <w:rFonts w:ascii="Arial" w:eastAsiaTheme="minorHAnsi" w:hAnsi="Arial"/>
                <w:sz w:val="20"/>
                <w:szCs w:val="20"/>
                <w:lang w:val="en-US"/>
              </w:rPr>
              <w:t>d_gestion</w:t>
            </w:r>
            <w:proofErr w:type="spellEnd"/>
            <w:r w:rsidRPr="00A42866">
              <w:rPr>
                <w:rFonts w:ascii="Arial" w:eastAsiaTheme="minorHAnsi" w:hAnsi="Arial"/>
                <w:sz w:val="20"/>
                <w:szCs w:val="20"/>
                <w:lang w:val="en-US"/>
              </w:rPr>
              <w:t>=="</w:t>
            </w:r>
            <w:proofErr w:type="spellStart"/>
            <w:r w:rsidRPr="00A42866">
              <w:rPr>
                <w:rFonts w:ascii="Arial" w:eastAsiaTheme="minorHAnsi" w:hAnsi="Arial"/>
                <w:sz w:val="20"/>
                <w:szCs w:val="20"/>
                <w:lang w:val="en-US"/>
              </w:rPr>
              <w:t>Privada</w:t>
            </w:r>
            <w:proofErr w:type="spellEnd"/>
            <w:r w:rsidRPr="00A42866">
              <w:rPr>
                <w:rFonts w:ascii="Arial" w:eastAsiaTheme="minorHAnsi" w:hAnsi="Arial"/>
                <w:sz w:val="20"/>
                <w:szCs w:val="20"/>
                <w:lang w:val="en-US"/>
              </w:rPr>
              <w:t>"</w:t>
            </w:r>
          </w:p>
          <w:p w14:paraId="0126B7B7" w14:textId="693C1AA4"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r w:rsidRPr="00A42866">
              <w:rPr>
                <w:rFonts w:ascii="Arial" w:eastAsiaTheme="minorHAnsi" w:hAnsi="Arial"/>
                <w:sz w:val="20"/>
                <w:szCs w:val="20"/>
                <w:lang w:val="en-US"/>
              </w:rPr>
              <w:t xml:space="preserve">keep </w:t>
            </w:r>
            <w:proofErr w:type="spellStart"/>
            <w:r w:rsidRPr="00A42866">
              <w:rPr>
                <w:rFonts w:ascii="Arial" w:eastAsiaTheme="minorHAnsi" w:hAnsi="Arial"/>
                <w:sz w:val="20"/>
                <w:szCs w:val="20"/>
                <w:lang w:val="en-US"/>
              </w:rPr>
              <w:t>codlocal</w:t>
            </w:r>
            <w:proofErr w:type="spellEnd"/>
            <w:r w:rsidRPr="00A42866">
              <w:rPr>
                <w:rFonts w:ascii="Arial" w:eastAsiaTheme="minorHAnsi" w:hAnsi="Arial"/>
                <w:sz w:val="20"/>
                <w:szCs w:val="20"/>
                <w:lang w:val="en-US"/>
              </w:rPr>
              <w:t xml:space="preserve"> </w:t>
            </w:r>
            <w:proofErr w:type="spellStart"/>
            <w:r w:rsidRPr="00A42866">
              <w:rPr>
                <w:rFonts w:ascii="Arial" w:eastAsiaTheme="minorHAnsi" w:hAnsi="Arial"/>
                <w:sz w:val="20"/>
                <w:szCs w:val="20"/>
                <w:lang w:val="en-US"/>
              </w:rPr>
              <w:t>dpto</w:t>
            </w:r>
            <w:proofErr w:type="spellEnd"/>
            <w:r w:rsidRPr="00A42866">
              <w:rPr>
                <w:rFonts w:ascii="Arial" w:eastAsiaTheme="minorHAnsi" w:hAnsi="Arial"/>
                <w:sz w:val="20"/>
                <w:szCs w:val="20"/>
                <w:lang w:val="en-US"/>
              </w:rPr>
              <w:t xml:space="preserve"> </w:t>
            </w:r>
            <w:proofErr w:type="spellStart"/>
            <w:r w:rsidRPr="00A42866">
              <w:rPr>
                <w:rFonts w:ascii="Arial" w:eastAsiaTheme="minorHAnsi" w:hAnsi="Arial"/>
                <w:sz w:val="20"/>
                <w:szCs w:val="20"/>
                <w:lang w:val="en-US"/>
              </w:rPr>
              <w:t>prov</w:t>
            </w:r>
            <w:proofErr w:type="spellEnd"/>
            <w:r w:rsidRPr="00A42866">
              <w:rPr>
                <w:rFonts w:ascii="Arial" w:eastAsiaTheme="minorHAnsi" w:hAnsi="Arial"/>
                <w:sz w:val="20"/>
                <w:szCs w:val="20"/>
                <w:lang w:val="en-US"/>
              </w:rPr>
              <w:t xml:space="preserve"> </w:t>
            </w:r>
            <w:proofErr w:type="spellStart"/>
            <w:r w:rsidRPr="00A42866">
              <w:rPr>
                <w:rFonts w:ascii="Arial" w:eastAsiaTheme="minorHAnsi" w:hAnsi="Arial"/>
                <w:sz w:val="20"/>
                <w:szCs w:val="20"/>
                <w:lang w:val="en-US"/>
              </w:rPr>
              <w:t>dist</w:t>
            </w:r>
            <w:proofErr w:type="spellEnd"/>
            <w:r w:rsidRPr="00A42866">
              <w:rPr>
                <w:rFonts w:ascii="Arial" w:eastAsiaTheme="minorHAnsi" w:hAnsi="Arial"/>
                <w:sz w:val="20"/>
                <w:szCs w:val="20"/>
                <w:lang w:val="en-US"/>
              </w:rPr>
              <w:t xml:space="preserve"> </w:t>
            </w:r>
            <w:proofErr w:type="spellStart"/>
            <w:r w:rsidRPr="00A42866">
              <w:rPr>
                <w:rFonts w:ascii="Arial" w:eastAsiaTheme="minorHAnsi" w:hAnsi="Arial"/>
                <w:sz w:val="20"/>
                <w:szCs w:val="20"/>
                <w:lang w:val="en-US"/>
              </w:rPr>
              <w:t>d_niv_mod</w:t>
            </w:r>
            <w:proofErr w:type="spellEnd"/>
            <w:r w:rsidR="00180EE4" w:rsidRPr="00A42866">
              <w:rPr>
                <w:rFonts w:ascii="Arial" w:eastAsiaTheme="minorHAnsi" w:hAnsi="Arial"/>
                <w:sz w:val="20"/>
                <w:szCs w:val="20"/>
                <w:lang w:val="en-US"/>
              </w:rPr>
              <w:t xml:space="preserve"> </w:t>
            </w:r>
          </w:p>
          <w:p w14:paraId="4562877A"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r w:rsidRPr="00A42866">
              <w:rPr>
                <w:rFonts w:ascii="Arial" w:eastAsiaTheme="minorHAnsi" w:hAnsi="Arial"/>
                <w:sz w:val="20"/>
                <w:szCs w:val="20"/>
                <w:lang w:val="en-US"/>
              </w:rPr>
              <w:t xml:space="preserve">drop if </w:t>
            </w:r>
            <w:proofErr w:type="spellStart"/>
            <w:r w:rsidRPr="00A42866">
              <w:rPr>
                <w:rFonts w:ascii="Arial" w:eastAsiaTheme="minorHAnsi" w:hAnsi="Arial"/>
                <w:sz w:val="20"/>
                <w:szCs w:val="20"/>
                <w:lang w:val="en-US"/>
              </w:rPr>
              <w:t>codlocal</w:t>
            </w:r>
            <w:proofErr w:type="spellEnd"/>
            <w:r w:rsidRPr="00A42866">
              <w:rPr>
                <w:rFonts w:ascii="Arial" w:eastAsiaTheme="minorHAnsi" w:hAnsi="Arial"/>
                <w:sz w:val="20"/>
                <w:szCs w:val="20"/>
                <w:lang w:val="en-US"/>
              </w:rPr>
              <w:t>==""</w:t>
            </w:r>
          </w:p>
          <w:p w14:paraId="6FF41C4D"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r w:rsidRPr="00A42866">
              <w:rPr>
                <w:rFonts w:ascii="Arial" w:eastAsiaTheme="minorHAnsi" w:hAnsi="Arial"/>
                <w:sz w:val="20"/>
                <w:szCs w:val="20"/>
                <w:lang w:val="en-US"/>
              </w:rPr>
              <w:t>gen PADRON_CE_2016=1</w:t>
            </w:r>
          </w:p>
          <w:p w14:paraId="02EE9822"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proofErr w:type="spellStart"/>
            <w:r w:rsidRPr="00A42866">
              <w:rPr>
                <w:rFonts w:ascii="Arial" w:eastAsiaTheme="minorHAnsi" w:hAnsi="Arial"/>
                <w:sz w:val="20"/>
                <w:szCs w:val="20"/>
                <w:lang w:val="en-US"/>
              </w:rPr>
              <w:t>destring</w:t>
            </w:r>
            <w:proofErr w:type="spellEnd"/>
            <w:r w:rsidRPr="00A42866">
              <w:rPr>
                <w:rFonts w:ascii="Arial" w:eastAsiaTheme="minorHAnsi" w:hAnsi="Arial"/>
                <w:sz w:val="20"/>
                <w:szCs w:val="20"/>
                <w:lang w:val="en-US"/>
              </w:rPr>
              <w:t xml:space="preserve"> </w:t>
            </w:r>
            <w:proofErr w:type="spellStart"/>
            <w:r w:rsidRPr="00A42866">
              <w:rPr>
                <w:rFonts w:ascii="Arial" w:eastAsiaTheme="minorHAnsi" w:hAnsi="Arial"/>
                <w:sz w:val="20"/>
                <w:szCs w:val="20"/>
                <w:lang w:val="en-US"/>
              </w:rPr>
              <w:t>codlocal</w:t>
            </w:r>
            <w:proofErr w:type="spellEnd"/>
            <w:r w:rsidRPr="00A42866">
              <w:rPr>
                <w:rFonts w:ascii="Arial" w:eastAsiaTheme="minorHAnsi" w:hAnsi="Arial"/>
                <w:sz w:val="20"/>
                <w:szCs w:val="20"/>
                <w:lang w:val="en-US"/>
              </w:rPr>
              <w:t>, replace</w:t>
            </w:r>
          </w:p>
          <w:p w14:paraId="164F0208"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p>
          <w:p w14:paraId="700DB0CB"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p>
          <w:p w14:paraId="58443BF4"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r w:rsidRPr="00A42866">
              <w:rPr>
                <w:rFonts w:ascii="Arial" w:eastAsiaTheme="minorHAnsi" w:hAnsi="Arial"/>
                <w:sz w:val="20"/>
                <w:szCs w:val="20"/>
                <w:lang w:val="en-US"/>
              </w:rPr>
              <w:t xml:space="preserve">gen NE_INI =1 if </w:t>
            </w:r>
            <w:proofErr w:type="spellStart"/>
            <w:r w:rsidRPr="00A42866">
              <w:rPr>
                <w:rFonts w:ascii="Arial" w:eastAsiaTheme="minorHAnsi" w:hAnsi="Arial"/>
                <w:sz w:val="20"/>
                <w:szCs w:val="20"/>
                <w:lang w:val="en-US"/>
              </w:rPr>
              <w:t>d_niv_mod</w:t>
            </w:r>
            <w:proofErr w:type="spellEnd"/>
            <w:r w:rsidRPr="00A42866">
              <w:rPr>
                <w:rFonts w:ascii="Arial" w:eastAsiaTheme="minorHAnsi" w:hAnsi="Arial"/>
                <w:sz w:val="20"/>
                <w:szCs w:val="20"/>
                <w:lang w:val="en-US"/>
              </w:rPr>
              <w:t>=="</w:t>
            </w:r>
            <w:proofErr w:type="spellStart"/>
            <w:r w:rsidRPr="00A42866">
              <w:rPr>
                <w:rFonts w:ascii="Arial" w:eastAsiaTheme="minorHAnsi" w:hAnsi="Arial"/>
                <w:sz w:val="20"/>
                <w:szCs w:val="20"/>
                <w:lang w:val="en-US"/>
              </w:rPr>
              <w:t>Inicial</w:t>
            </w:r>
            <w:proofErr w:type="spellEnd"/>
            <w:r w:rsidRPr="00A42866">
              <w:rPr>
                <w:rFonts w:ascii="Arial" w:eastAsiaTheme="minorHAnsi" w:hAnsi="Arial"/>
                <w:sz w:val="20"/>
                <w:szCs w:val="20"/>
                <w:lang w:val="en-US"/>
              </w:rPr>
              <w:t xml:space="preserve"> - Cuna" | </w:t>
            </w:r>
            <w:proofErr w:type="spellStart"/>
            <w:r w:rsidRPr="00A42866">
              <w:rPr>
                <w:rFonts w:ascii="Arial" w:eastAsiaTheme="minorHAnsi" w:hAnsi="Arial"/>
                <w:sz w:val="20"/>
                <w:szCs w:val="20"/>
                <w:lang w:val="en-US"/>
              </w:rPr>
              <w:t>d_niv_mod</w:t>
            </w:r>
            <w:proofErr w:type="spellEnd"/>
            <w:r w:rsidRPr="00A42866">
              <w:rPr>
                <w:rFonts w:ascii="Arial" w:eastAsiaTheme="minorHAnsi" w:hAnsi="Arial"/>
                <w:sz w:val="20"/>
                <w:szCs w:val="20"/>
                <w:lang w:val="en-US"/>
              </w:rPr>
              <w:t>=="</w:t>
            </w:r>
            <w:proofErr w:type="spellStart"/>
            <w:r w:rsidRPr="00A42866">
              <w:rPr>
                <w:rFonts w:ascii="Arial" w:eastAsiaTheme="minorHAnsi" w:hAnsi="Arial"/>
                <w:sz w:val="20"/>
                <w:szCs w:val="20"/>
                <w:lang w:val="en-US"/>
              </w:rPr>
              <w:t>Inicial</w:t>
            </w:r>
            <w:proofErr w:type="spellEnd"/>
            <w:r w:rsidRPr="00A42866">
              <w:rPr>
                <w:rFonts w:ascii="Arial" w:eastAsiaTheme="minorHAnsi" w:hAnsi="Arial"/>
                <w:sz w:val="20"/>
                <w:szCs w:val="20"/>
                <w:lang w:val="en-US"/>
              </w:rPr>
              <w:t xml:space="preserve"> - Cuna-</w:t>
            </w:r>
            <w:proofErr w:type="spellStart"/>
            <w:r w:rsidRPr="00A42866">
              <w:rPr>
                <w:rFonts w:ascii="Arial" w:eastAsiaTheme="minorHAnsi" w:hAnsi="Arial"/>
                <w:sz w:val="20"/>
                <w:szCs w:val="20"/>
                <w:lang w:val="en-US"/>
              </w:rPr>
              <w:t>jardín</w:t>
            </w:r>
            <w:proofErr w:type="spellEnd"/>
            <w:r w:rsidRPr="00A42866">
              <w:rPr>
                <w:rFonts w:ascii="Arial" w:eastAsiaTheme="minorHAnsi" w:hAnsi="Arial"/>
                <w:sz w:val="20"/>
                <w:szCs w:val="20"/>
                <w:lang w:val="en-US"/>
              </w:rPr>
              <w:t xml:space="preserve">" | </w:t>
            </w:r>
            <w:proofErr w:type="spellStart"/>
            <w:r w:rsidRPr="00A42866">
              <w:rPr>
                <w:rFonts w:ascii="Arial" w:eastAsiaTheme="minorHAnsi" w:hAnsi="Arial"/>
                <w:sz w:val="20"/>
                <w:szCs w:val="20"/>
                <w:lang w:val="en-US"/>
              </w:rPr>
              <w:t>d_niv_mod</w:t>
            </w:r>
            <w:proofErr w:type="spellEnd"/>
            <w:r w:rsidRPr="00A42866">
              <w:rPr>
                <w:rFonts w:ascii="Arial" w:eastAsiaTheme="minorHAnsi" w:hAnsi="Arial"/>
                <w:sz w:val="20"/>
                <w:szCs w:val="20"/>
                <w:lang w:val="en-US"/>
              </w:rPr>
              <w:t>== "</w:t>
            </w:r>
            <w:proofErr w:type="spellStart"/>
            <w:r w:rsidRPr="00A42866">
              <w:rPr>
                <w:rFonts w:ascii="Arial" w:eastAsiaTheme="minorHAnsi" w:hAnsi="Arial"/>
                <w:sz w:val="20"/>
                <w:szCs w:val="20"/>
                <w:lang w:val="en-US"/>
              </w:rPr>
              <w:t>Inicial</w:t>
            </w:r>
            <w:proofErr w:type="spellEnd"/>
            <w:r w:rsidRPr="00A42866">
              <w:rPr>
                <w:rFonts w:ascii="Arial" w:eastAsiaTheme="minorHAnsi" w:hAnsi="Arial"/>
                <w:sz w:val="20"/>
                <w:szCs w:val="20"/>
                <w:lang w:val="en-US"/>
              </w:rPr>
              <w:t xml:space="preserve"> - </w:t>
            </w:r>
            <w:proofErr w:type="spellStart"/>
            <w:r w:rsidRPr="00A42866">
              <w:rPr>
                <w:rFonts w:ascii="Arial" w:eastAsiaTheme="minorHAnsi" w:hAnsi="Arial"/>
                <w:sz w:val="20"/>
                <w:szCs w:val="20"/>
                <w:lang w:val="en-US"/>
              </w:rPr>
              <w:t>Jardín</w:t>
            </w:r>
            <w:proofErr w:type="spellEnd"/>
            <w:r w:rsidRPr="00A42866">
              <w:rPr>
                <w:rFonts w:ascii="Arial" w:eastAsiaTheme="minorHAnsi" w:hAnsi="Arial"/>
                <w:sz w:val="20"/>
                <w:szCs w:val="20"/>
                <w:lang w:val="en-US"/>
              </w:rPr>
              <w:t>"</w:t>
            </w:r>
          </w:p>
          <w:p w14:paraId="4CBCE22C"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r w:rsidRPr="00A42866">
              <w:rPr>
                <w:rFonts w:ascii="Arial" w:eastAsiaTheme="minorHAnsi" w:hAnsi="Arial"/>
                <w:sz w:val="20"/>
                <w:szCs w:val="20"/>
                <w:lang w:val="en-US"/>
              </w:rPr>
              <w:t xml:space="preserve">gen NE_PRI =1 if </w:t>
            </w:r>
            <w:proofErr w:type="spellStart"/>
            <w:r w:rsidRPr="00A42866">
              <w:rPr>
                <w:rFonts w:ascii="Arial" w:eastAsiaTheme="minorHAnsi" w:hAnsi="Arial"/>
                <w:sz w:val="20"/>
                <w:szCs w:val="20"/>
                <w:lang w:val="en-US"/>
              </w:rPr>
              <w:t>d_niv_mod</w:t>
            </w:r>
            <w:proofErr w:type="spellEnd"/>
            <w:r w:rsidRPr="00A42866">
              <w:rPr>
                <w:rFonts w:ascii="Arial" w:eastAsiaTheme="minorHAnsi" w:hAnsi="Arial"/>
                <w:sz w:val="20"/>
                <w:szCs w:val="20"/>
                <w:lang w:val="en-US"/>
              </w:rPr>
              <w:t>=="</w:t>
            </w:r>
            <w:proofErr w:type="spellStart"/>
            <w:r w:rsidRPr="00A42866">
              <w:rPr>
                <w:rFonts w:ascii="Arial" w:eastAsiaTheme="minorHAnsi" w:hAnsi="Arial"/>
                <w:sz w:val="20"/>
                <w:szCs w:val="20"/>
                <w:lang w:val="en-US"/>
              </w:rPr>
              <w:t>Primaria</w:t>
            </w:r>
            <w:proofErr w:type="spellEnd"/>
            <w:r w:rsidRPr="00A42866">
              <w:rPr>
                <w:rFonts w:ascii="Arial" w:eastAsiaTheme="minorHAnsi" w:hAnsi="Arial"/>
                <w:sz w:val="20"/>
                <w:szCs w:val="20"/>
                <w:lang w:val="en-US"/>
              </w:rPr>
              <w:t>"</w:t>
            </w:r>
          </w:p>
          <w:p w14:paraId="053D865C"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r w:rsidRPr="00A42866">
              <w:rPr>
                <w:rFonts w:ascii="Arial" w:eastAsiaTheme="minorHAnsi" w:hAnsi="Arial"/>
                <w:sz w:val="20"/>
                <w:szCs w:val="20"/>
                <w:lang w:val="en-US"/>
              </w:rPr>
              <w:t xml:space="preserve">gen NE_SEC =1 if </w:t>
            </w:r>
            <w:proofErr w:type="spellStart"/>
            <w:r w:rsidRPr="00A42866">
              <w:rPr>
                <w:rFonts w:ascii="Arial" w:eastAsiaTheme="minorHAnsi" w:hAnsi="Arial"/>
                <w:sz w:val="20"/>
                <w:szCs w:val="20"/>
                <w:lang w:val="en-US"/>
              </w:rPr>
              <w:t>d_niv_mod</w:t>
            </w:r>
            <w:proofErr w:type="spellEnd"/>
            <w:r w:rsidRPr="00A42866">
              <w:rPr>
                <w:rFonts w:ascii="Arial" w:eastAsiaTheme="minorHAnsi" w:hAnsi="Arial"/>
                <w:sz w:val="20"/>
                <w:szCs w:val="20"/>
                <w:lang w:val="en-US"/>
              </w:rPr>
              <w:t>=="</w:t>
            </w:r>
            <w:proofErr w:type="spellStart"/>
            <w:r w:rsidRPr="00A42866">
              <w:rPr>
                <w:rFonts w:ascii="Arial" w:eastAsiaTheme="minorHAnsi" w:hAnsi="Arial"/>
                <w:sz w:val="20"/>
                <w:szCs w:val="20"/>
                <w:lang w:val="en-US"/>
              </w:rPr>
              <w:t>Secundaria</w:t>
            </w:r>
            <w:proofErr w:type="spellEnd"/>
            <w:r w:rsidRPr="00A42866">
              <w:rPr>
                <w:rFonts w:ascii="Arial" w:eastAsiaTheme="minorHAnsi" w:hAnsi="Arial"/>
                <w:sz w:val="20"/>
                <w:szCs w:val="20"/>
                <w:lang w:val="en-US"/>
              </w:rPr>
              <w:t>"</w:t>
            </w:r>
          </w:p>
          <w:p w14:paraId="245818C4"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r w:rsidRPr="00A42866">
              <w:rPr>
                <w:rFonts w:ascii="Arial" w:eastAsiaTheme="minorHAnsi" w:hAnsi="Arial"/>
                <w:sz w:val="20"/>
                <w:szCs w:val="20"/>
                <w:lang w:val="en-US"/>
              </w:rPr>
              <w:t xml:space="preserve">gen NE_S_ART =1 if </w:t>
            </w:r>
            <w:proofErr w:type="spellStart"/>
            <w:r w:rsidRPr="00A42866">
              <w:rPr>
                <w:rFonts w:ascii="Arial" w:eastAsiaTheme="minorHAnsi" w:hAnsi="Arial"/>
                <w:sz w:val="20"/>
                <w:szCs w:val="20"/>
                <w:lang w:val="en-US"/>
              </w:rPr>
              <w:t>d_niv_mod</w:t>
            </w:r>
            <w:proofErr w:type="spellEnd"/>
            <w:r w:rsidRPr="00A42866">
              <w:rPr>
                <w:rFonts w:ascii="Arial" w:eastAsiaTheme="minorHAnsi" w:hAnsi="Arial"/>
                <w:sz w:val="20"/>
                <w:szCs w:val="20"/>
                <w:lang w:val="en-US"/>
              </w:rPr>
              <w:t xml:space="preserve">=="Superior </w:t>
            </w:r>
            <w:proofErr w:type="spellStart"/>
            <w:r w:rsidRPr="00A42866">
              <w:rPr>
                <w:rFonts w:ascii="Arial" w:eastAsiaTheme="minorHAnsi" w:hAnsi="Arial"/>
                <w:sz w:val="20"/>
                <w:szCs w:val="20"/>
                <w:lang w:val="en-US"/>
              </w:rPr>
              <w:t>Artística</w:t>
            </w:r>
            <w:proofErr w:type="spellEnd"/>
            <w:r w:rsidRPr="00A42866">
              <w:rPr>
                <w:rFonts w:ascii="Arial" w:eastAsiaTheme="minorHAnsi" w:hAnsi="Arial"/>
                <w:sz w:val="20"/>
                <w:szCs w:val="20"/>
                <w:lang w:val="en-US"/>
              </w:rPr>
              <w:t>"</w:t>
            </w:r>
          </w:p>
          <w:p w14:paraId="62BAEA86"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r w:rsidRPr="00A42866">
              <w:rPr>
                <w:rFonts w:ascii="Arial" w:eastAsiaTheme="minorHAnsi" w:hAnsi="Arial"/>
                <w:sz w:val="20"/>
                <w:szCs w:val="20"/>
                <w:lang w:val="en-US"/>
              </w:rPr>
              <w:t xml:space="preserve">gen NE_S_PED =1 if </w:t>
            </w:r>
            <w:proofErr w:type="spellStart"/>
            <w:r w:rsidRPr="00A42866">
              <w:rPr>
                <w:rFonts w:ascii="Arial" w:eastAsiaTheme="minorHAnsi" w:hAnsi="Arial"/>
                <w:sz w:val="20"/>
                <w:szCs w:val="20"/>
                <w:lang w:val="en-US"/>
              </w:rPr>
              <w:t>d_niv_mod</w:t>
            </w:r>
            <w:proofErr w:type="spellEnd"/>
            <w:r w:rsidRPr="00A42866">
              <w:rPr>
                <w:rFonts w:ascii="Arial" w:eastAsiaTheme="minorHAnsi" w:hAnsi="Arial"/>
                <w:sz w:val="20"/>
                <w:szCs w:val="20"/>
                <w:lang w:val="en-US"/>
              </w:rPr>
              <w:t xml:space="preserve">=="Superior </w:t>
            </w:r>
            <w:proofErr w:type="spellStart"/>
            <w:r w:rsidRPr="00A42866">
              <w:rPr>
                <w:rFonts w:ascii="Arial" w:eastAsiaTheme="minorHAnsi" w:hAnsi="Arial"/>
                <w:sz w:val="20"/>
                <w:szCs w:val="20"/>
                <w:lang w:val="en-US"/>
              </w:rPr>
              <w:t>Pedagógica</w:t>
            </w:r>
            <w:proofErr w:type="spellEnd"/>
            <w:r w:rsidRPr="00A42866">
              <w:rPr>
                <w:rFonts w:ascii="Arial" w:eastAsiaTheme="minorHAnsi" w:hAnsi="Arial"/>
                <w:sz w:val="20"/>
                <w:szCs w:val="20"/>
                <w:lang w:val="en-US"/>
              </w:rPr>
              <w:t>"</w:t>
            </w:r>
          </w:p>
          <w:p w14:paraId="37C3EFEC"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r w:rsidRPr="00EF6097">
              <w:rPr>
                <w:rFonts w:ascii="Arial" w:eastAsiaTheme="minorHAnsi" w:hAnsi="Arial"/>
                <w:sz w:val="20"/>
                <w:szCs w:val="20"/>
                <w:lang w:val="es-PE"/>
              </w:rPr>
              <w:t xml:space="preserve">gen NE_S_TEC =1 </w:t>
            </w:r>
            <w:proofErr w:type="spellStart"/>
            <w:r w:rsidRPr="00EF6097">
              <w:rPr>
                <w:rFonts w:ascii="Arial" w:eastAsiaTheme="minorHAnsi" w:hAnsi="Arial"/>
                <w:sz w:val="20"/>
                <w:szCs w:val="20"/>
                <w:lang w:val="es-PE"/>
              </w:rPr>
              <w:t>if</w:t>
            </w:r>
            <w:proofErr w:type="spellEnd"/>
            <w:r w:rsidRPr="00EF6097">
              <w:rPr>
                <w:rFonts w:ascii="Arial" w:eastAsiaTheme="minorHAnsi" w:hAnsi="Arial"/>
                <w:sz w:val="20"/>
                <w:szCs w:val="20"/>
                <w:lang w:val="es-PE"/>
              </w:rPr>
              <w:t xml:space="preserve"> </w:t>
            </w:r>
            <w:proofErr w:type="spellStart"/>
            <w:r w:rsidRPr="00EF6097">
              <w:rPr>
                <w:rFonts w:ascii="Arial" w:eastAsiaTheme="minorHAnsi" w:hAnsi="Arial"/>
                <w:sz w:val="20"/>
                <w:szCs w:val="20"/>
                <w:lang w:val="es-PE"/>
              </w:rPr>
              <w:t>d_niv_mod</w:t>
            </w:r>
            <w:proofErr w:type="spellEnd"/>
            <w:r w:rsidRPr="00EF6097">
              <w:rPr>
                <w:rFonts w:ascii="Arial" w:eastAsiaTheme="minorHAnsi" w:hAnsi="Arial"/>
                <w:sz w:val="20"/>
                <w:szCs w:val="20"/>
                <w:lang w:val="es-PE"/>
              </w:rPr>
              <w:t>=="Superior Tecnológica"</w:t>
            </w:r>
          </w:p>
          <w:p w14:paraId="72D7F105"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r w:rsidRPr="00EF6097">
              <w:rPr>
                <w:rFonts w:ascii="Arial" w:eastAsiaTheme="minorHAnsi" w:hAnsi="Arial"/>
                <w:sz w:val="20"/>
                <w:szCs w:val="20"/>
                <w:lang w:val="es-PE"/>
              </w:rPr>
              <w:t xml:space="preserve">gen NE_CETPRO =1 </w:t>
            </w:r>
            <w:proofErr w:type="spellStart"/>
            <w:r w:rsidRPr="00EF6097">
              <w:rPr>
                <w:rFonts w:ascii="Arial" w:eastAsiaTheme="minorHAnsi" w:hAnsi="Arial"/>
                <w:sz w:val="20"/>
                <w:szCs w:val="20"/>
                <w:lang w:val="es-PE"/>
              </w:rPr>
              <w:t>if</w:t>
            </w:r>
            <w:proofErr w:type="spellEnd"/>
            <w:r w:rsidRPr="00EF6097">
              <w:rPr>
                <w:rFonts w:ascii="Arial" w:eastAsiaTheme="minorHAnsi" w:hAnsi="Arial"/>
                <w:sz w:val="20"/>
                <w:szCs w:val="20"/>
                <w:lang w:val="es-PE"/>
              </w:rPr>
              <w:t xml:space="preserve"> </w:t>
            </w:r>
            <w:proofErr w:type="spellStart"/>
            <w:r w:rsidRPr="00EF6097">
              <w:rPr>
                <w:rFonts w:ascii="Arial" w:eastAsiaTheme="minorHAnsi" w:hAnsi="Arial"/>
                <w:sz w:val="20"/>
                <w:szCs w:val="20"/>
                <w:lang w:val="es-PE"/>
              </w:rPr>
              <w:t>d_niv_mod</w:t>
            </w:r>
            <w:proofErr w:type="spellEnd"/>
            <w:r w:rsidRPr="00EF6097">
              <w:rPr>
                <w:rFonts w:ascii="Arial" w:eastAsiaTheme="minorHAnsi" w:hAnsi="Arial"/>
                <w:sz w:val="20"/>
                <w:szCs w:val="20"/>
                <w:lang w:val="es-PE"/>
              </w:rPr>
              <w:t>=="Técnico Productiva"</w:t>
            </w:r>
          </w:p>
          <w:p w14:paraId="6146472C"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r w:rsidRPr="00EF6097">
              <w:rPr>
                <w:rFonts w:ascii="Arial" w:eastAsiaTheme="minorHAnsi" w:hAnsi="Arial"/>
                <w:sz w:val="20"/>
                <w:szCs w:val="20"/>
                <w:lang w:val="es-PE"/>
              </w:rPr>
              <w:t xml:space="preserve">gen NE_B_ALT =1 </w:t>
            </w:r>
            <w:proofErr w:type="spellStart"/>
            <w:r w:rsidRPr="00EF6097">
              <w:rPr>
                <w:rFonts w:ascii="Arial" w:eastAsiaTheme="minorHAnsi" w:hAnsi="Arial"/>
                <w:sz w:val="20"/>
                <w:szCs w:val="20"/>
                <w:lang w:val="es-PE"/>
              </w:rPr>
              <w:t>if</w:t>
            </w:r>
            <w:proofErr w:type="spellEnd"/>
            <w:r w:rsidRPr="00EF6097">
              <w:rPr>
                <w:rFonts w:ascii="Arial" w:eastAsiaTheme="minorHAnsi" w:hAnsi="Arial"/>
                <w:sz w:val="20"/>
                <w:szCs w:val="20"/>
                <w:lang w:val="es-PE"/>
              </w:rPr>
              <w:t xml:space="preserve"> </w:t>
            </w:r>
            <w:proofErr w:type="spellStart"/>
            <w:r w:rsidRPr="00EF6097">
              <w:rPr>
                <w:rFonts w:ascii="Arial" w:eastAsiaTheme="minorHAnsi" w:hAnsi="Arial"/>
                <w:sz w:val="20"/>
                <w:szCs w:val="20"/>
                <w:lang w:val="es-PE"/>
              </w:rPr>
              <w:t>d_niv_mod</w:t>
            </w:r>
            <w:proofErr w:type="spellEnd"/>
            <w:r w:rsidRPr="00EF6097">
              <w:rPr>
                <w:rFonts w:ascii="Arial" w:eastAsiaTheme="minorHAnsi" w:hAnsi="Arial"/>
                <w:sz w:val="20"/>
                <w:szCs w:val="20"/>
                <w:lang w:val="es-PE"/>
              </w:rPr>
              <w:t xml:space="preserve">=="Básica Alternativa-Avanzado" | </w:t>
            </w:r>
            <w:proofErr w:type="spellStart"/>
            <w:r w:rsidRPr="00EF6097">
              <w:rPr>
                <w:rFonts w:ascii="Arial" w:eastAsiaTheme="minorHAnsi" w:hAnsi="Arial"/>
                <w:sz w:val="20"/>
                <w:szCs w:val="20"/>
                <w:lang w:val="es-PE"/>
              </w:rPr>
              <w:t>d_niv_mod</w:t>
            </w:r>
            <w:proofErr w:type="spellEnd"/>
            <w:r w:rsidRPr="00EF6097">
              <w:rPr>
                <w:rFonts w:ascii="Arial" w:eastAsiaTheme="minorHAnsi" w:hAnsi="Arial"/>
                <w:sz w:val="20"/>
                <w:szCs w:val="20"/>
                <w:lang w:val="es-PE"/>
              </w:rPr>
              <w:t>=="Básica Alternativa-Inicial e Intermedio"</w:t>
            </w:r>
          </w:p>
          <w:p w14:paraId="602554A6"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r w:rsidRPr="00EF6097">
              <w:rPr>
                <w:rFonts w:ascii="Arial" w:eastAsiaTheme="minorHAnsi" w:hAnsi="Arial"/>
                <w:sz w:val="20"/>
                <w:szCs w:val="20"/>
                <w:lang w:val="es-PE"/>
              </w:rPr>
              <w:lastRenderedPageBreak/>
              <w:t xml:space="preserve">gen NE_B_ESP =1 </w:t>
            </w:r>
            <w:proofErr w:type="spellStart"/>
            <w:r w:rsidRPr="00EF6097">
              <w:rPr>
                <w:rFonts w:ascii="Arial" w:eastAsiaTheme="minorHAnsi" w:hAnsi="Arial"/>
                <w:sz w:val="20"/>
                <w:szCs w:val="20"/>
                <w:lang w:val="es-PE"/>
              </w:rPr>
              <w:t>if</w:t>
            </w:r>
            <w:proofErr w:type="spellEnd"/>
            <w:r w:rsidRPr="00EF6097">
              <w:rPr>
                <w:rFonts w:ascii="Arial" w:eastAsiaTheme="minorHAnsi" w:hAnsi="Arial"/>
                <w:sz w:val="20"/>
                <w:szCs w:val="20"/>
                <w:lang w:val="es-PE"/>
              </w:rPr>
              <w:t xml:space="preserve"> </w:t>
            </w:r>
            <w:proofErr w:type="spellStart"/>
            <w:r w:rsidRPr="00EF6097">
              <w:rPr>
                <w:rFonts w:ascii="Arial" w:eastAsiaTheme="minorHAnsi" w:hAnsi="Arial"/>
                <w:sz w:val="20"/>
                <w:szCs w:val="20"/>
                <w:lang w:val="es-PE"/>
              </w:rPr>
              <w:t>d_niv_mod</w:t>
            </w:r>
            <w:proofErr w:type="spellEnd"/>
            <w:r w:rsidRPr="00EF6097">
              <w:rPr>
                <w:rFonts w:ascii="Arial" w:eastAsiaTheme="minorHAnsi" w:hAnsi="Arial"/>
                <w:sz w:val="20"/>
                <w:szCs w:val="20"/>
                <w:lang w:val="es-PE"/>
              </w:rPr>
              <w:t>=="Básica Especial"</w:t>
            </w:r>
          </w:p>
          <w:p w14:paraId="132D5334"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p>
          <w:p w14:paraId="4CDD9EC6"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r w:rsidRPr="00A42866">
              <w:rPr>
                <w:rFonts w:ascii="Arial" w:eastAsiaTheme="minorHAnsi" w:hAnsi="Arial"/>
                <w:sz w:val="20"/>
                <w:szCs w:val="20"/>
                <w:lang w:val="en-US"/>
              </w:rPr>
              <w:t xml:space="preserve">drop </w:t>
            </w:r>
            <w:proofErr w:type="spellStart"/>
            <w:r w:rsidRPr="00A42866">
              <w:rPr>
                <w:rFonts w:ascii="Arial" w:eastAsiaTheme="minorHAnsi" w:hAnsi="Arial"/>
                <w:sz w:val="20"/>
                <w:szCs w:val="20"/>
                <w:lang w:val="en-US"/>
              </w:rPr>
              <w:t>d_niv_mod</w:t>
            </w:r>
            <w:proofErr w:type="spellEnd"/>
          </w:p>
          <w:p w14:paraId="06AB44D8" w14:textId="77777777" w:rsidR="00A61604" w:rsidRPr="00EF6097" w:rsidRDefault="00A61604" w:rsidP="00A61604">
            <w:pPr>
              <w:autoSpaceDE w:val="0"/>
              <w:autoSpaceDN w:val="0"/>
              <w:adjustRightInd w:val="0"/>
              <w:spacing w:after="0" w:line="240" w:lineRule="auto"/>
              <w:contextualSpacing/>
              <w:jc w:val="both"/>
              <w:rPr>
                <w:rFonts w:ascii="Arial" w:eastAsiaTheme="minorHAnsi" w:hAnsi="Arial"/>
                <w:sz w:val="20"/>
                <w:szCs w:val="20"/>
                <w:lang w:val="es-PE"/>
              </w:rPr>
            </w:pPr>
            <w:proofErr w:type="spellStart"/>
            <w:r w:rsidRPr="00EF6097">
              <w:rPr>
                <w:rFonts w:ascii="Arial" w:eastAsiaTheme="minorHAnsi" w:hAnsi="Arial"/>
                <w:sz w:val="20"/>
                <w:szCs w:val="20"/>
                <w:lang w:val="es-PE"/>
              </w:rPr>
              <w:t>keep</w:t>
            </w:r>
            <w:proofErr w:type="spellEnd"/>
            <w:r w:rsidRPr="00EF6097">
              <w:rPr>
                <w:rFonts w:ascii="Arial" w:eastAsiaTheme="minorHAnsi" w:hAnsi="Arial"/>
                <w:sz w:val="20"/>
                <w:szCs w:val="20"/>
                <w:lang w:val="es-PE"/>
              </w:rPr>
              <w:t xml:space="preserve"> </w:t>
            </w:r>
            <w:proofErr w:type="spellStart"/>
            <w:r w:rsidRPr="00EF6097">
              <w:rPr>
                <w:rFonts w:ascii="Arial" w:eastAsiaTheme="minorHAnsi" w:hAnsi="Arial"/>
                <w:sz w:val="20"/>
                <w:szCs w:val="20"/>
                <w:lang w:val="es-PE"/>
              </w:rPr>
              <w:t>if</w:t>
            </w:r>
            <w:proofErr w:type="spellEnd"/>
            <w:r w:rsidRPr="00EF6097">
              <w:rPr>
                <w:rFonts w:ascii="Arial" w:eastAsiaTheme="minorHAnsi" w:hAnsi="Arial"/>
                <w:sz w:val="20"/>
                <w:szCs w:val="20"/>
                <w:lang w:val="es-PE"/>
              </w:rPr>
              <w:t xml:space="preserve"> NE_PRI==1</w:t>
            </w:r>
          </w:p>
          <w:p w14:paraId="6D20E433"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p>
          <w:p w14:paraId="21DF634D"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r w:rsidRPr="00A42866">
              <w:rPr>
                <w:rFonts w:ascii="Arial" w:eastAsiaTheme="minorHAnsi" w:hAnsi="Arial"/>
                <w:sz w:val="20"/>
                <w:szCs w:val="20"/>
                <w:lang w:val="en-US"/>
              </w:rPr>
              <w:t xml:space="preserve">duplicates drop </w:t>
            </w:r>
            <w:proofErr w:type="spellStart"/>
            <w:r w:rsidRPr="00A42866">
              <w:rPr>
                <w:rFonts w:ascii="Arial" w:eastAsiaTheme="minorHAnsi" w:hAnsi="Arial"/>
                <w:sz w:val="20"/>
                <w:szCs w:val="20"/>
                <w:lang w:val="en-US"/>
              </w:rPr>
              <w:t>codlocal</w:t>
            </w:r>
            <w:proofErr w:type="spellEnd"/>
            <w:r w:rsidRPr="00A42866">
              <w:rPr>
                <w:rFonts w:ascii="Arial" w:eastAsiaTheme="minorHAnsi" w:hAnsi="Arial"/>
                <w:sz w:val="20"/>
                <w:szCs w:val="20"/>
                <w:lang w:val="en-US"/>
              </w:rPr>
              <w:t>, force</w:t>
            </w:r>
          </w:p>
          <w:p w14:paraId="11F154AC"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p>
          <w:p w14:paraId="7249F9D6"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proofErr w:type="spellStart"/>
            <w:r w:rsidRPr="00EF6097">
              <w:rPr>
                <w:rFonts w:ascii="Arial" w:eastAsiaTheme="minorHAnsi" w:hAnsi="Arial"/>
                <w:sz w:val="20"/>
                <w:szCs w:val="20"/>
                <w:lang w:val="es-PE"/>
              </w:rPr>
              <w:t>save</w:t>
            </w:r>
            <w:proofErr w:type="spellEnd"/>
            <w:r w:rsidRPr="00EF6097">
              <w:rPr>
                <w:rFonts w:ascii="Arial" w:eastAsiaTheme="minorHAnsi" w:hAnsi="Arial"/>
                <w:sz w:val="20"/>
                <w:szCs w:val="20"/>
                <w:lang w:val="es-PE"/>
              </w:rPr>
              <w:t xml:space="preserve"> padron_CE_2016_f, </w:t>
            </w:r>
            <w:proofErr w:type="spellStart"/>
            <w:r w:rsidRPr="00EF6097">
              <w:rPr>
                <w:rFonts w:ascii="Arial" w:eastAsiaTheme="minorHAnsi" w:hAnsi="Arial"/>
                <w:sz w:val="20"/>
                <w:szCs w:val="20"/>
                <w:lang w:val="es-PE"/>
              </w:rPr>
              <w:t>replace</w:t>
            </w:r>
            <w:proofErr w:type="spellEnd"/>
          </w:p>
          <w:p w14:paraId="1B027F28"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p>
          <w:p w14:paraId="49D4D11C"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p>
          <w:p w14:paraId="04670621"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p>
          <w:p w14:paraId="7F62C320"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r w:rsidRPr="00EF6097">
              <w:rPr>
                <w:rFonts w:ascii="Arial" w:eastAsiaTheme="minorHAnsi" w:hAnsi="Arial"/>
                <w:sz w:val="20"/>
                <w:szCs w:val="20"/>
                <w:lang w:val="es-PE"/>
              </w:rPr>
              <w:t>*DATA PROPORCIONADA POR DIPLAN RESPECTO A AL GRADO DE INADECUACION DE LOS LOCALES ESCOLARES</w:t>
            </w:r>
          </w:p>
          <w:p w14:paraId="0AE4AA19"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r w:rsidRPr="00A42866">
              <w:rPr>
                <w:rFonts w:ascii="Arial" w:eastAsiaTheme="minorHAnsi" w:hAnsi="Arial"/>
                <w:sz w:val="20"/>
                <w:szCs w:val="20"/>
                <w:lang w:val="en-US"/>
              </w:rPr>
              <w:t>******************************************************************************************</w:t>
            </w:r>
          </w:p>
          <w:p w14:paraId="015E4426"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p>
          <w:p w14:paraId="186908B9"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r w:rsidRPr="00A42866">
              <w:rPr>
                <w:rFonts w:ascii="Arial" w:eastAsiaTheme="minorHAnsi" w:hAnsi="Arial"/>
                <w:sz w:val="20"/>
                <w:szCs w:val="20"/>
                <w:lang w:val="en-US"/>
              </w:rPr>
              <w:t>clear</w:t>
            </w:r>
          </w:p>
          <w:p w14:paraId="10806D6A"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r w:rsidRPr="00A42866">
              <w:rPr>
                <w:rFonts w:ascii="Arial" w:eastAsiaTheme="minorHAnsi" w:hAnsi="Arial"/>
                <w:sz w:val="20"/>
                <w:szCs w:val="20"/>
                <w:lang w:val="en-US"/>
              </w:rPr>
              <w:t>import excel "DATA_MONITOREO_PNIE_DIC_2016.xlsx", first clear</w:t>
            </w:r>
          </w:p>
          <w:p w14:paraId="29F23012"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r w:rsidRPr="00A42866">
              <w:rPr>
                <w:rFonts w:ascii="Arial" w:eastAsiaTheme="minorHAnsi" w:hAnsi="Arial"/>
                <w:sz w:val="20"/>
                <w:szCs w:val="20"/>
                <w:lang w:val="en-US"/>
              </w:rPr>
              <w:t xml:space="preserve">rename COD_LOCAL </w:t>
            </w:r>
            <w:proofErr w:type="spellStart"/>
            <w:r w:rsidRPr="00A42866">
              <w:rPr>
                <w:rFonts w:ascii="Arial" w:eastAsiaTheme="minorHAnsi" w:hAnsi="Arial"/>
                <w:sz w:val="20"/>
                <w:szCs w:val="20"/>
                <w:lang w:val="en-US"/>
              </w:rPr>
              <w:t>codlocal</w:t>
            </w:r>
            <w:proofErr w:type="spellEnd"/>
          </w:p>
          <w:p w14:paraId="4B2AF958"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proofErr w:type="spellStart"/>
            <w:r w:rsidRPr="00A42866">
              <w:rPr>
                <w:rFonts w:ascii="Arial" w:eastAsiaTheme="minorHAnsi" w:hAnsi="Arial"/>
                <w:sz w:val="20"/>
                <w:szCs w:val="20"/>
                <w:lang w:val="en-US"/>
              </w:rPr>
              <w:t>destring</w:t>
            </w:r>
            <w:proofErr w:type="spellEnd"/>
            <w:r w:rsidRPr="00A42866">
              <w:rPr>
                <w:rFonts w:ascii="Arial" w:eastAsiaTheme="minorHAnsi" w:hAnsi="Arial"/>
                <w:sz w:val="20"/>
                <w:szCs w:val="20"/>
                <w:lang w:val="en-US"/>
              </w:rPr>
              <w:t xml:space="preserve"> </w:t>
            </w:r>
            <w:proofErr w:type="spellStart"/>
            <w:r w:rsidRPr="00A42866">
              <w:rPr>
                <w:rFonts w:ascii="Arial" w:eastAsiaTheme="minorHAnsi" w:hAnsi="Arial"/>
                <w:sz w:val="20"/>
                <w:szCs w:val="20"/>
                <w:lang w:val="en-US"/>
              </w:rPr>
              <w:t>codlocal</w:t>
            </w:r>
            <w:proofErr w:type="spellEnd"/>
            <w:r w:rsidRPr="00A42866">
              <w:rPr>
                <w:rFonts w:ascii="Arial" w:eastAsiaTheme="minorHAnsi" w:hAnsi="Arial"/>
                <w:sz w:val="20"/>
                <w:szCs w:val="20"/>
                <w:lang w:val="en-US"/>
              </w:rPr>
              <w:t>, replace</w:t>
            </w:r>
          </w:p>
          <w:p w14:paraId="4AAC7C26"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proofErr w:type="spellStart"/>
            <w:r w:rsidRPr="00EF6097">
              <w:rPr>
                <w:rFonts w:ascii="Arial" w:eastAsiaTheme="minorHAnsi" w:hAnsi="Arial"/>
                <w:sz w:val="20"/>
                <w:szCs w:val="20"/>
                <w:lang w:val="es-PE"/>
              </w:rPr>
              <w:t>rename</w:t>
            </w:r>
            <w:proofErr w:type="spellEnd"/>
            <w:r w:rsidRPr="00EF6097">
              <w:rPr>
                <w:rFonts w:ascii="Arial" w:eastAsiaTheme="minorHAnsi" w:hAnsi="Arial"/>
                <w:sz w:val="20"/>
                <w:szCs w:val="20"/>
                <w:lang w:val="es-PE"/>
              </w:rPr>
              <w:t xml:space="preserve"> NIVEL_DE_INADECUACION NIVEL_INADECUACION_PNIE_2016</w:t>
            </w:r>
          </w:p>
          <w:p w14:paraId="5623916C"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r w:rsidRPr="00A42866">
              <w:rPr>
                <w:rFonts w:ascii="Arial" w:eastAsiaTheme="minorHAnsi" w:hAnsi="Arial"/>
                <w:sz w:val="20"/>
                <w:szCs w:val="20"/>
                <w:lang w:val="en-US"/>
              </w:rPr>
              <w:t>gen DATA_PNIE =1</w:t>
            </w:r>
          </w:p>
          <w:p w14:paraId="2D8ED159"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r w:rsidRPr="00A42866">
              <w:rPr>
                <w:rFonts w:ascii="Arial" w:eastAsiaTheme="minorHAnsi" w:hAnsi="Arial"/>
                <w:sz w:val="20"/>
                <w:szCs w:val="20"/>
                <w:lang w:val="en-US"/>
              </w:rPr>
              <w:t xml:space="preserve">duplicates drop </w:t>
            </w:r>
            <w:proofErr w:type="spellStart"/>
            <w:r w:rsidRPr="00A42866">
              <w:rPr>
                <w:rFonts w:ascii="Arial" w:eastAsiaTheme="minorHAnsi" w:hAnsi="Arial"/>
                <w:sz w:val="20"/>
                <w:szCs w:val="20"/>
                <w:lang w:val="en-US"/>
              </w:rPr>
              <w:t>codlocal</w:t>
            </w:r>
            <w:proofErr w:type="spellEnd"/>
            <w:r w:rsidRPr="00A42866">
              <w:rPr>
                <w:rFonts w:ascii="Arial" w:eastAsiaTheme="minorHAnsi" w:hAnsi="Arial"/>
                <w:sz w:val="20"/>
                <w:szCs w:val="20"/>
                <w:lang w:val="en-US"/>
              </w:rPr>
              <w:t>, force</w:t>
            </w:r>
          </w:p>
          <w:p w14:paraId="5B021980"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p>
          <w:p w14:paraId="7A9918FD" w14:textId="5015C9CD"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r w:rsidRPr="00EF6097">
              <w:rPr>
                <w:rFonts w:ascii="Arial" w:eastAsiaTheme="minorHAnsi" w:hAnsi="Arial"/>
                <w:sz w:val="20"/>
                <w:szCs w:val="20"/>
                <w:lang w:val="es-PE"/>
              </w:rPr>
              <w:t>*los locales inadecuados lo identificamos por la variable nivel de inadecuación</w:t>
            </w:r>
          </w:p>
          <w:p w14:paraId="5E60ABC7"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p>
          <w:p w14:paraId="3DAAD386"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r w:rsidRPr="00A42866">
              <w:rPr>
                <w:rFonts w:ascii="Arial" w:eastAsiaTheme="minorHAnsi" w:hAnsi="Arial"/>
                <w:sz w:val="20"/>
                <w:szCs w:val="20"/>
                <w:lang w:val="en-US"/>
              </w:rPr>
              <w:t>save DATA_MONITOREO_PNIE_DIC_2016 , replace</w:t>
            </w:r>
          </w:p>
          <w:p w14:paraId="5D819A8A"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p>
          <w:p w14:paraId="50127853"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p>
          <w:p w14:paraId="6F9ED9F9"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p>
          <w:p w14:paraId="3C1D0CC9"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r w:rsidRPr="00EF6097">
              <w:rPr>
                <w:rFonts w:ascii="Arial" w:eastAsiaTheme="minorHAnsi" w:hAnsi="Arial"/>
                <w:sz w:val="20"/>
                <w:szCs w:val="20"/>
                <w:lang w:val="es-PE"/>
              </w:rPr>
              <w:t>*DATA CENSO ESCOLAR - AMBIENTES EN BUEN ESTADO</w:t>
            </w:r>
          </w:p>
          <w:p w14:paraId="41804114"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r w:rsidRPr="00A42866">
              <w:rPr>
                <w:rFonts w:ascii="Arial" w:eastAsiaTheme="minorHAnsi" w:hAnsi="Arial"/>
                <w:sz w:val="20"/>
                <w:szCs w:val="20"/>
                <w:lang w:val="en-US"/>
              </w:rPr>
              <w:t>***********************************************</w:t>
            </w:r>
          </w:p>
          <w:p w14:paraId="704D6FBC"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r w:rsidRPr="00A42866">
              <w:rPr>
                <w:rFonts w:ascii="Arial" w:eastAsiaTheme="minorHAnsi" w:hAnsi="Arial"/>
                <w:sz w:val="20"/>
                <w:szCs w:val="20"/>
                <w:lang w:val="en-US"/>
              </w:rPr>
              <w:t>clear</w:t>
            </w:r>
          </w:p>
          <w:p w14:paraId="65C46679"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r w:rsidRPr="00A42866">
              <w:rPr>
                <w:rFonts w:ascii="Arial" w:eastAsiaTheme="minorHAnsi" w:hAnsi="Arial"/>
                <w:sz w:val="20"/>
                <w:szCs w:val="20"/>
                <w:lang w:val="en-US"/>
              </w:rPr>
              <w:t>use plocal_s304.dta, clear</w:t>
            </w:r>
          </w:p>
          <w:p w14:paraId="3A9C0E71"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proofErr w:type="spellStart"/>
            <w:r w:rsidRPr="00EF6097">
              <w:rPr>
                <w:rFonts w:ascii="Arial" w:eastAsiaTheme="minorHAnsi" w:hAnsi="Arial"/>
                <w:sz w:val="20"/>
                <w:szCs w:val="20"/>
                <w:lang w:val="es-PE"/>
              </w:rPr>
              <w:t>destring</w:t>
            </w:r>
            <w:proofErr w:type="spellEnd"/>
            <w:r w:rsidRPr="00EF6097">
              <w:rPr>
                <w:rFonts w:ascii="Arial" w:eastAsiaTheme="minorHAnsi" w:hAnsi="Arial"/>
                <w:sz w:val="20"/>
                <w:szCs w:val="20"/>
                <w:lang w:val="es-PE"/>
              </w:rPr>
              <w:t xml:space="preserve"> </w:t>
            </w:r>
            <w:proofErr w:type="spellStart"/>
            <w:r w:rsidRPr="00EF6097">
              <w:rPr>
                <w:rFonts w:ascii="Arial" w:eastAsiaTheme="minorHAnsi" w:hAnsi="Arial"/>
                <w:sz w:val="20"/>
                <w:szCs w:val="20"/>
                <w:lang w:val="es-PE"/>
              </w:rPr>
              <w:t>codlocal</w:t>
            </w:r>
            <w:proofErr w:type="spellEnd"/>
            <w:r w:rsidRPr="00EF6097">
              <w:rPr>
                <w:rFonts w:ascii="Arial" w:eastAsiaTheme="minorHAnsi" w:hAnsi="Arial"/>
                <w:sz w:val="20"/>
                <w:szCs w:val="20"/>
                <w:lang w:val="es-PE"/>
              </w:rPr>
              <w:t xml:space="preserve">, </w:t>
            </w:r>
            <w:proofErr w:type="spellStart"/>
            <w:r w:rsidRPr="00EF6097">
              <w:rPr>
                <w:rFonts w:ascii="Arial" w:eastAsiaTheme="minorHAnsi" w:hAnsi="Arial"/>
                <w:sz w:val="20"/>
                <w:szCs w:val="20"/>
                <w:lang w:val="es-PE"/>
              </w:rPr>
              <w:t>replace</w:t>
            </w:r>
            <w:proofErr w:type="spellEnd"/>
          </w:p>
          <w:p w14:paraId="0FE2E0C4"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p>
          <w:p w14:paraId="0DD57F45" w14:textId="0903FDA5"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r w:rsidRPr="00EF6097">
              <w:rPr>
                <w:rFonts w:ascii="Arial" w:eastAsiaTheme="minorHAnsi" w:hAnsi="Arial"/>
                <w:sz w:val="20"/>
                <w:szCs w:val="20"/>
                <w:lang w:val="es-PE"/>
              </w:rPr>
              <w:t>*filtramos las variables que se tomaron en cuenta para la generación del indicador</w:t>
            </w:r>
          </w:p>
          <w:p w14:paraId="52803928"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r w:rsidRPr="00A42866">
              <w:rPr>
                <w:rFonts w:ascii="Arial" w:eastAsiaTheme="minorHAnsi" w:hAnsi="Arial"/>
                <w:sz w:val="20"/>
                <w:szCs w:val="20"/>
                <w:lang w:val="en-US"/>
              </w:rPr>
              <w:t xml:space="preserve">keep  </w:t>
            </w:r>
            <w:proofErr w:type="spellStart"/>
            <w:r w:rsidRPr="00A42866">
              <w:rPr>
                <w:rFonts w:ascii="Arial" w:eastAsiaTheme="minorHAnsi" w:hAnsi="Arial"/>
                <w:sz w:val="20"/>
                <w:szCs w:val="20"/>
                <w:lang w:val="en-US"/>
              </w:rPr>
              <w:t>codlocal</w:t>
            </w:r>
            <w:proofErr w:type="spellEnd"/>
            <w:r w:rsidRPr="00A42866">
              <w:rPr>
                <w:rFonts w:ascii="Arial" w:eastAsiaTheme="minorHAnsi" w:hAnsi="Arial"/>
                <w:sz w:val="20"/>
                <w:szCs w:val="20"/>
                <w:lang w:val="en-US"/>
              </w:rPr>
              <w:t xml:space="preserve">  p304_nro p304_1deta p304_4</w:t>
            </w:r>
          </w:p>
          <w:p w14:paraId="1C1D8B20"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p>
          <w:p w14:paraId="346F0B10"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r w:rsidRPr="00EF6097">
              <w:rPr>
                <w:rFonts w:ascii="Arial" w:eastAsiaTheme="minorHAnsi" w:hAnsi="Arial"/>
                <w:sz w:val="20"/>
                <w:szCs w:val="20"/>
                <w:lang w:val="es-PE"/>
              </w:rPr>
              <w:t>*creamos las variable que identifica a los ambientes en buen estado</w:t>
            </w:r>
          </w:p>
          <w:p w14:paraId="230846BF"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r w:rsidRPr="00EF6097">
              <w:rPr>
                <w:rFonts w:ascii="Arial" w:eastAsiaTheme="minorHAnsi" w:hAnsi="Arial"/>
                <w:sz w:val="20"/>
                <w:szCs w:val="20"/>
                <w:lang w:val="es-PE"/>
              </w:rPr>
              <w:t xml:space="preserve">gen AMB_BUEN_ESTADO = 1 </w:t>
            </w:r>
            <w:proofErr w:type="spellStart"/>
            <w:r w:rsidRPr="00EF6097">
              <w:rPr>
                <w:rFonts w:ascii="Arial" w:eastAsiaTheme="minorHAnsi" w:hAnsi="Arial"/>
                <w:sz w:val="20"/>
                <w:szCs w:val="20"/>
                <w:lang w:val="es-PE"/>
              </w:rPr>
              <w:t>if</w:t>
            </w:r>
            <w:proofErr w:type="spellEnd"/>
            <w:r w:rsidRPr="00EF6097">
              <w:rPr>
                <w:rFonts w:ascii="Arial" w:eastAsiaTheme="minorHAnsi" w:hAnsi="Arial"/>
                <w:sz w:val="20"/>
                <w:szCs w:val="20"/>
                <w:lang w:val="es-PE"/>
              </w:rPr>
              <w:t xml:space="preserve"> p304_4=="1"</w:t>
            </w:r>
          </w:p>
          <w:p w14:paraId="0F8ED060"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p>
          <w:p w14:paraId="74DCB52F"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r w:rsidRPr="00EF6097">
              <w:rPr>
                <w:rFonts w:ascii="Arial" w:eastAsiaTheme="minorHAnsi" w:hAnsi="Arial"/>
                <w:sz w:val="20"/>
                <w:szCs w:val="20"/>
                <w:lang w:val="es-PE"/>
              </w:rPr>
              <w:t>*creamos las variable que identifica a los ambientes que requiere mantenimiento</w:t>
            </w:r>
          </w:p>
          <w:p w14:paraId="521FC2C3"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r w:rsidRPr="00EF6097">
              <w:rPr>
                <w:rFonts w:ascii="Arial" w:eastAsiaTheme="minorHAnsi" w:hAnsi="Arial"/>
                <w:sz w:val="20"/>
                <w:szCs w:val="20"/>
                <w:lang w:val="es-PE"/>
              </w:rPr>
              <w:t xml:space="preserve">gen AMB_MANTENIMIENTO = 1 </w:t>
            </w:r>
            <w:proofErr w:type="spellStart"/>
            <w:r w:rsidRPr="00EF6097">
              <w:rPr>
                <w:rFonts w:ascii="Arial" w:eastAsiaTheme="minorHAnsi" w:hAnsi="Arial"/>
                <w:sz w:val="20"/>
                <w:szCs w:val="20"/>
                <w:lang w:val="es-PE"/>
              </w:rPr>
              <w:t>if</w:t>
            </w:r>
            <w:proofErr w:type="spellEnd"/>
            <w:r w:rsidRPr="00EF6097">
              <w:rPr>
                <w:rFonts w:ascii="Arial" w:eastAsiaTheme="minorHAnsi" w:hAnsi="Arial"/>
                <w:sz w:val="20"/>
                <w:szCs w:val="20"/>
                <w:lang w:val="es-PE"/>
              </w:rPr>
              <w:t xml:space="preserve"> p304_4=="2"</w:t>
            </w:r>
          </w:p>
          <w:p w14:paraId="277F81E4"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p>
          <w:p w14:paraId="61A6D381" w14:textId="5DE4A1E1"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r w:rsidRPr="00EF6097">
              <w:rPr>
                <w:rFonts w:ascii="Arial" w:eastAsiaTheme="minorHAnsi" w:hAnsi="Arial"/>
                <w:sz w:val="20"/>
                <w:szCs w:val="20"/>
                <w:lang w:val="es-PE"/>
              </w:rPr>
              <w:t>*creamos las variable que identifica a los ambientes que requiere reparación o sustitución</w:t>
            </w:r>
          </w:p>
          <w:p w14:paraId="580CE73C"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r w:rsidRPr="00A42866">
              <w:rPr>
                <w:rFonts w:ascii="Arial" w:eastAsiaTheme="minorHAnsi" w:hAnsi="Arial"/>
                <w:sz w:val="20"/>
                <w:szCs w:val="20"/>
                <w:lang w:val="en-US"/>
              </w:rPr>
              <w:t>gen AMB_REP_SUST = 1 if p304_4=="3"</w:t>
            </w:r>
          </w:p>
          <w:p w14:paraId="020FCDCE"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p>
          <w:p w14:paraId="3357059E"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r w:rsidRPr="00EF6097">
              <w:rPr>
                <w:rFonts w:ascii="Arial" w:eastAsiaTheme="minorHAnsi" w:hAnsi="Arial"/>
                <w:sz w:val="20"/>
                <w:szCs w:val="20"/>
                <w:lang w:val="es-PE"/>
              </w:rPr>
              <w:t xml:space="preserve">*juntamos, para ver la cantidad de ambientes por estado, </w:t>
            </w:r>
            <w:proofErr w:type="spellStart"/>
            <w:r w:rsidRPr="00EF6097">
              <w:rPr>
                <w:rFonts w:ascii="Arial" w:eastAsiaTheme="minorHAnsi" w:hAnsi="Arial"/>
                <w:sz w:val="20"/>
                <w:szCs w:val="20"/>
                <w:lang w:val="es-PE"/>
              </w:rPr>
              <w:t>segun</w:t>
            </w:r>
            <w:proofErr w:type="spellEnd"/>
            <w:r w:rsidRPr="00EF6097">
              <w:rPr>
                <w:rFonts w:ascii="Arial" w:eastAsiaTheme="minorHAnsi" w:hAnsi="Arial"/>
                <w:sz w:val="20"/>
                <w:szCs w:val="20"/>
                <w:lang w:val="es-PE"/>
              </w:rPr>
              <w:t xml:space="preserve"> local escolar</w:t>
            </w:r>
          </w:p>
          <w:p w14:paraId="2C7F5791"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proofErr w:type="spellStart"/>
            <w:r w:rsidRPr="00EF6097">
              <w:rPr>
                <w:rFonts w:ascii="Arial" w:eastAsiaTheme="minorHAnsi" w:hAnsi="Arial"/>
                <w:sz w:val="20"/>
                <w:szCs w:val="20"/>
                <w:lang w:val="es-PE"/>
              </w:rPr>
              <w:t>collapse</w:t>
            </w:r>
            <w:proofErr w:type="spellEnd"/>
            <w:r w:rsidRPr="00EF6097">
              <w:rPr>
                <w:rFonts w:ascii="Arial" w:eastAsiaTheme="minorHAnsi" w:hAnsi="Arial"/>
                <w:sz w:val="20"/>
                <w:szCs w:val="20"/>
                <w:lang w:val="es-PE"/>
              </w:rPr>
              <w:t xml:space="preserve"> (sum) AMB_BUEN_ESTADO AMB_MANTENIMIENTO </w:t>
            </w:r>
            <w:proofErr w:type="spellStart"/>
            <w:r w:rsidRPr="00EF6097">
              <w:rPr>
                <w:rFonts w:ascii="Arial" w:eastAsiaTheme="minorHAnsi" w:hAnsi="Arial"/>
                <w:sz w:val="20"/>
                <w:szCs w:val="20"/>
                <w:lang w:val="es-PE"/>
              </w:rPr>
              <w:t>AMB_REP_SUST,by</w:t>
            </w:r>
            <w:proofErr w:type="spellEnd"/>
            <w:r w:rsidRPr="00EF6097">
              <w:rPr>
                <w:rFonts w:ascii="Arial" w:eastAsiaTheme="minorHAnsi" w:hAnsi="Arial"/>
                <w:sz w:val="20"/>
                <w:szCs w:val="20"/>
                <w:lang w:val="es-PE"/>
              </w:rPr>
              <w:t>(</w:t>
            </w:r>
            <w:proofErr w:type="spellStart"/>
            <w:r w:rsidRPr="00EF6097">
              <w:rPr>
                <w:rFonts w:ascii="Arial" w:eastAsiaTheme="minorHAnsi" w:hAnsi="Arial"/>
                <w:sz w:val="20"/>
                <w:szCs w:val="20"/>
                <w:lang w:val="es-PE"/>
              </w:rPr>
              <w:t>codlocal</w:t>
            </w:r>
            <w:proofErr w:type="spellEnd"/>
            <w:r w:rsidRPr="00EF6097">
              <w:rPr>
                <w:rFonts w:ascii="Arial" w:eastAsiaTheme="minorHAnsi" w:hAnsi="Arial"/>
                <w:sz w:val="20"/>
                <w:szCs w:val="20"/>
                <w:lang w:val="es-PE"/>
              </w:rPr>
              <w:t>)</w:t>
            </w:r>
          </w:p>
          <w:p w14:paraId="2C4F2600"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p>
          <w:p w14:paraId="73719D0C" w14:textId="700BEB39"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r w:rsidRPr="00EF6097">
              <w:rPr>
                <w:rFonts w:ascii="Arial" w:eastAsiaTheme="minorHAnsi" w:hAnsi="Arial"/>
                <w:sz w:val="20"/>
                <w:szCs w:val="20"/>
                <w:lang w:val="es-PE"/>
              </w:rPr>
              <w:t>*generamos variables, que nos permitan identificar a los locales adecuados según el CE</w:t>
            </w:r>
          </w:p>
          <w:p w14:paraId="68A2C766"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p>
          <w:p w14:paraId="47C87F94" w14:textId="008367EF"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r w:rsidRPr="00EF6097">
              <w:rPr>
                <w:rFonts w:ascii="Arial" w:eastAsiaTheme="minorHAnsi" w:hAnsi="Arial"/>
                <w:sz w:val="20"/>
                <w:szCs w:val="20"/>
                <w:lang w:val="es-PE"/>
              </w:rPr>
              <w:t>*identificación de local con infraestructura inadecuada</w:t>
            </w:r>
          </w:p>
          <w:p w14:paraId="71D31D57"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r w:rsidRPr="00A42866">
              <w:rPr>
                <w:rFonts w:ascii="Arial" w:eastAsiaTheme="minorHAnsi" w:hAnsi="Arial"/>
                <w:sz w:val="20"/>
                <w:szCs w:val="20"/>
                <w:lang w:val="en-US"/>
              </w:rPr>
              <w:t>gen LE_INAD_CE_2016 = 1 if AMB_MANTENIMIENTO&gt;=1 | AMB_REP_SUST&gt;=1</w:t>
            </w:r>
          </w:p>
          <w:p w14:paraId="4B1984DF"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p>
          <w:p w14:paraId="2D0B3901"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r w:rsidRPr="00A42866">
              <w:rPr>
                <w:rFonts w:ascii="Arial" w:eastAsiaTheme="minorHAnsi" w:hAnsi="Arial"/>
                <w:sz w:val="20"/>
                <w:szCs w:val="20"/>
                <w:lang w:val="en-US"/>
              </w:rPr>
              <w:t>gen DATA_CE =1</w:t>
            </w:r>
          </w:p>
          <w:p w14:paraId="2296949C"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p>
          <w:p w14:paraId="05CFF5D3"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p>
          <w:p w14:paraId="16164844"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r w:rsidRPr="00A42866">
              <w:rPr>
                <w:rFonts w:ascii="Arial" w:eastAsiaTheme="minorHAnsi" w:hAnsi="Arial"/>
                <w:sz w:val="20"/>
                <w:szCs w:val="20"/>
                <w:lang w:val="en-US"/>
              </w:rPr>
              <w:t>save plocal_s304.dta_f, replace</w:t>
            </w:r>
          </w:p>
          <w:p w14:paraId="6FDF1D69"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p>
          <w:p w14:paraId="5D7834A3"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p>
          <w:p w14:paraId="678835D7"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r w:rsidRPr="00EF6097">
              <w:rPr>
                <w:rFonts w:ascii="Arial" w:eastAsiaTheme="minorHAnsi" w:hAnsi="Arial"/>
                <w:sz w:val="20"/>
                <w:szCs w:val="20"/>
                <w:lang w:val="es-PE"/>
              </w:rPr>
              <w:t>*UNION DE BASE DE DATOS</w:t>
            </w:r>
          </w:p>
          <w:p w14:paraId="6F867722"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r w:rsidRPr="00EF6097">
              <w:rPr>
                <w:rFonts w:ascii="Arial" w:eastAsiaTheme="minorHAnsi" w:hAnsi="Arial"/>
                <w:sz w:val="20"/>
                <w:szCs w:val="20"/>
                <w:lang w:val="es-PE"/>
              </w:rPr>
              <w:t>***********************</w:t>
            </w:r>
          </w:p>
          <w:p w14:paraId="14954120"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p>
          <w:p w14:paraId="3CF02026"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r w:rsidRPr="00A42866">
              <w:rPr>
                <w:rFonts w:ascii="Arial" w:eastAsiaTheme="minorHAnsi" w:hAnsi="Arial"/>
                <w:sz w:val="20"/>
                <w:szCs w:val="20"/>
                <w:lang w:val="en-US"/>
              </w:rPr>
              <w:t>use padron_CE_2016_f, clear</w:t>
            </w:r>
          </w:p>
          <w:p w14:paraId="630E1C22"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p>
          <w:p w14:paraId="2F5A2563"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r w:rsidRPr="00A42866">
              <w:rPr>
                <w:rFonts w:ascii="Arial" w:eastAsiaTheme="minorHAnsi" w:hAnsi="Arial"/>
                <w:sz w:val="20"/>
                <w:szCs w:val="20"/>
                <w:lang w:val="en-US"/>
              </w:rPr>
              <w:t xml:space="preserve">merge 1:1 </w:t>
            </w:r>
            <w:proofErr w:type="spellStart"/>
            <w:r w:rsidRPr="00A42866">
              <w:rPr>
                <w:rFonts w:ascii="Arial" w:eastAsiaTheme="minorHAnsi" w:hAnsi="Arial"/>
                <w:sz w:val="20"/>
                <w:szCs w:val="20"/>
                <w:lang w:val="en-US"/>
              </w:rPr>
              <w:t>codlocal</w:t>
            </w:r>
            <w:proofErr w:type="spellEnd"/>
            <w:r w:rsidRPr="00A42866">
              <w:rPr>
                <w:rFonts w:ascii="Arial" w:eastAsiaTheme="minorHAnsi" w:hAnsi="Arial"/>
                <w:sz w:val="20"/>
                <w:szCs w:val="20"/>
                <w:lang w:val="en-US"/>
              </w:rPr>
              <w:t xml:space="preserve"> using DATA_MONITOREO_PNIE_DIC_2016</w:t>
            </w:r>
          </w:p>
          <w:p w14:paraId="3059030F"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r w:rsidRPr="00A42866">
              <w:rPr>
                <w:rFonts w:ascii="Arial" w:eastAsiaTheme="minorHAnsi" w:hAnsi="Arial"/>
                <w:sz w:val="20"/>
                <w:szCs w:val="20"/>
                <w:lang w:val="en-US"/>
              </w:rPr>
              <w:t>drop if _merge==2</w:t>
            </w:r>
          </w:p>
          <w:p w14:paraId="61D723D9"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r w:rsidRPr="00A42866">
              <w:rPr>
                <w:rFonts w:ascii="Arial" w:eastAsiaTheme="minorHAnsi" w:hAnsi="Arial"/>
                <w:sz w:val="20"/>
                <w:szCs w:val="20"/>
                <w:lang w:val="en-US"/>
              </w:rPr>
              <w:t>drop _merge</w:t>
            </w:r>
          </w:p>
          <w:p w14:paraId="15872E07"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p>
          <w:p w14:paraId="7DFD6F1F"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r w:rsidRPr="00A42866">
              <w:rPr>
                <w:rFonts w:ascii="Arial" w:eastAsiaTheme="minorHAnsi" w:hAnsi="Arial"/>
                <w:sz w:val="20"/>
                <w:szCs w:val="20"/>
                <w:lang w:val="en-US"/>
              </w:rPr>
              <w:t xml:space="preserve">merge 1:1 </w:t>
            </w:r>
            <w:proofErr w:type="spellStart"/>
            <w:r w:rsidRPr="00A42866">
              <w:rPr>
                <w:rFonts w:ascii="Arial" w:eastAsiaTheme="minorHAnsi" w:hAnsi="Arial"/>
                <w:sz w:val="20"/>
                <w:szCs w:val="20"/>
                <w:lang w:val="en-US"/>
              </w:rPr>
              <w:t>codlocal</w:t>
            </w:r>
            <w:proofErr w:type="spellEnd"/>
            <w:r w:rsidRPr="00A42866">
              <w:rPr>
                <w:rFonts w:ascii="Arial" w:eastAsiaTheme="minorHAnsi" w:hAnsi="Arial"/>
                <w:sz w:val="20"/>
                <w:szCs w:val="20"/>
                <w:lang w:val="en-US"/>
              </w:rPr>
              <w:t xml:space="preserve"> using  plocal_s304.dta_f</w:t>
            </w:r>
          </w:p>
          <w:p w14:paraId="7E9CFB62"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proofErr w:type="spellStart"/>
            <w:r w:rsidRPr="00EF6097">
              <w:rPr>
                <w:rFonts w:ascii="Arial" w:eastAsiaTheme="minorHAnsi" w:hAnsi="Arial"/>
                <w:sz w:val="20"/>
                <w:szCs w:val="20"/>
                <w:lang w:val="es-PE"/>
              </w:rPr>
              <w:t>drop</w:t>
            </w:r>
            <w:proofErr w:type="spellEnd"/>
            <w:r w:rsidRPr="00EF6097">
              <w:rPr>
                <w:rFonts w:ascii="Arial" w:eastAsiaTheme="minorHAnsi" w:hAnsi="Arial"/>
                <w:sz w:val="20"/>
                <w:szCs w:val="20"/>
                <w:lang w:val="es-PE"/>
              </w:rPr>
              <w:t xml:space="preserve"> </w:t>
            </w:r>
            <w:proofErr w:type="spellStart"/>
            <w:r w:rsidRPr="00EF6097">
              <w:rPr>
                <w:rFonts w:ascii="Arial" w:eastAsiaTheme="minorHAnsi" w:hAnsi="Arial"/>
                <w:sz w:val="20"/>
                <w:szCs w:val="20"/>
                <w:lang w:val="es-PE"/>
              </w:rPr>
              <w:t>if</w:t>
            </w:r>
            <w:proofErr w:type="spellEnd"/>
            <w:r w:rsidRPr="00EF6097">
              <w:rPr>
                <w:rFonts w:ascii="Arial" w:eastAsiaTheme="minorHAnsi" w:hAnsi="Arial"/>
                <w:sz w:val="20"/>
                <w:szCs w:val="20"/>
                <w:lang w:val="es-PE"/>
              </w:rPr>
              <w:t xml:space="preserve"> _</w:t>
            </w:r>
            <w:proofErr w:type="spellStart"/>
            <w:r w:rsidRPr="00EF6097">
              <w:rPr>
                <w:rFonts w:ascii="Arial" w:eastAsiaTheme="minorHAnsi" w:hAnsi="Arial"/>
                <w:sz w:val="20"/>
                <w:szCs w:val="20"/>
                <w:lang w:val="es-PE"/>
              </w:rPr>
              <w:t>merge</w:t>
            </w:r>
            <w:proofErr w:type="spellEnd"/>
            <w:r w:rsidRPr="00EF6097">
              <w:rPr>
                <w:rFonts w:ascii="Arial" w:eastAsiaTheme="minorHAnsi" w:hAnsi="Arial"/>
                <w:sz w:val="20"/>
                <w:szCs w:val="20"/>
                <w:lang w:val="es-PE"/>
              </w:rPr>
              <w:t>==2</w:t>
            </w:r>
          </w:p>
          <w:p w14:paraId="6764DA02"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proofErr w:type="spellStart"/>
            <w:r w:rsidRPr="00EF6097">
              <w:rPr>
                <w:rFonts w:ascii="Arial" w:eastAsiaTheme="minorHAnsi" w:hAnsi="Arial"/>
                <w:sz w:val="20"/>
                <w:szCs w:val="20"/>
                <w:lang w:val="es-PE"/>
              </w:rPr>
              <w:t>drop</w:t>
            </w:r>
            <w:proofErr w:type="spellEnd"/>
            <w:r w:rsidRPr="00EF6097">
              <w:rPr>
                <w:rFonts w:ascii="Arial" w:eastAsiaTheme="minorHAnsi" w:hAnsi="Arial"/>
                <w:sz w:val="20"/>
                <w:szCs w:val="20"/>
                <w:lang w:val="es-PE"/>
              </w:rPr>
              <w:t xml:space="preserve"> _</w:t>
            </w:r>
            <w:proofErr w:type="spellStart"/>
            <w:r w:rsidRPr="00EF6097">
              <w:rPr>
                <w:rFonts w:ascii="Arial" w:eastAsiaTheme="minorHAnsi" w:hAnsi="Arial"/>
                <w:sz w:val="20"/>
                <w:szCs w:val="20"/>
                <w:lang w:val="es-PE"/>
              </w:rPr>
              <w:t>merge</w:t>
            </w:r>
            <w:proofErr w:type="spellEnd"/>
          </w:p>
          <w:p w14:paraId="230C5EDD"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p>
          <w:p w14:paraId="2C9FF97C"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proofErr w:type="spellStart"/>
            <w:r w:rsidRPr="00EF6097">
              <w:rPr>
                <w:rFonts w:ascii="Arial" w:eastAsiaTheme="minorHAnsi" w:hAnsi="Arial"/>
                <w:sz w:val="20"/>
                <w:szCs w:val="20"/>
                <w:lang w:val="es-PE"/>
              </w:rPr>
              <w:t>drop</w:t>
            </w:r>
            <w:proofErr w:type="spellEnd"/>
            <w:r w:rsidRPr="00EF6097">
              <w:rPr>
                <w:rFonts w:ascii="Arial" w:eastAsiaTheme="minorHAnsi" w:hAnsi="Arial"/>
                <w:sz w:val="20"/>
                <w:szCs w:val="20"/>
                <w:lang w:val="es-PE"/>
              </w:rPr>
              <w:t xml:space="preserve"> PADRON_CE_2016 ESTADO_INFRA AMB_BUEN_ESTADO AMB_MANTENIMIENTO AMB_REP_SUST</w:t>
            </w:r>
          </w:p>
          <w:p w14:paraId="1032E28A"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p>
          <w:p w14:paraId="0B298F78"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r w:rsidRPr="00EF6097">
              <w:rPr>
                <w:rFonts w:ascii="Arial" w:eastAsiaTheme="minorHAnsi" w:hAnsi="Arial"/>
                <w:sz w:val="20"/>
                <w:szCs w:val="20"/>
                <w:lang w:val="es-PE"/>
              </w:rPr>
              <w:t>gen DATA_FINAL =1</w:t>
            </w:r>
          </w:p>
          <w:p w14:paraId="54719F12"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p>
          <w:p w14:paraId="25F06363"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p>
          <w:p w14:paraId="12218B62"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r w:rsidRPr="00EF6097">
              <w:rPr>
                <w:rFonts w:ascii="Arial" w:eastAsiaTheme="minorHAnsi" w:hAnsi="Arial"/>
                <w:sz w:val="20"/>
                <w:szCs w:val="20"/>
                <w:lang w:val="es-PE"/>
              </w:rPr>
              <w:t>*CALCULO POR NIVEL</w:t>
            </w:r>
          </w:p>
          <w:p w14:paraId="2BECEDD8"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r w:rsidRPr="00EF6097">
              <w:rPr>
                <w:rFonts w:ascii="Arial" w:eastAsiaTheme="minorHAnsi" w:hAnsi="Arial"/>
                <w:sz w:val="20"/>
                <w:szCs w:val="20"/>
                <w:lang w:val="es-PE"/>
              </w:rPr>
              <w:t>***************************</w:t>
            </w:r>
          </w:p>
          <w:p w14:paraId="3B6D36A2"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p>
          <w:p w14:paraId="67D5C369"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r w:rsidRPr="00EF6097">
              <w:rPr>
                <w:rFonts w:ascii="Arial" w:eastAsiaTheme="minorHAnsi" w:hAnsi="Arial"/>
                <w:sz w:val="20"/>
                <w:szCs w:val="20"/>
                <w:lang w:val="es-PE"/>
              </w:rPr>
              <w:t>*1</w:t>
            </w:r>
          </w:p>
          <w:p w14:paraId="0EB675D4" w14:textId="70041744"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r w:rsidRPr="00EF6097">
              <w:rPr>
                <w:rFonts w:ascii="Arial" w:eastAsiaTheme="minorHAnsi" w:hAnsi="Arial"/>
                <w:sz w:val="20"/>
                <w:szCs w:val="20"/>
                <w:lang w:val="es-PE"/>
              </w:rPr>
              <w:t>*</w:t>
            </w:r>
            <w:proofErr w:type="spellStart"/>
            <w:r w:rsidRPr="00EF6097">
              <w:rPr>
                <w:rFonts w:ascii="Arial" w:eastAsiaTheme="minorHAnsi" w:hAnsi="Arial"/>
                <w:sz w:val="20"/>
                <w:szCs w:val="20"/>
                <w:lang w:val="es-PE"/>
              </w:rPr>
              <w:t>calculo</w:t>
            </w:r>
            <w:proofErr w:type="spellEnd"/>
            <w:r w:rsidRPr="00EF6097">
              <w:rPr>
                <w:rFonts w:ascii="Arial" w:eastAsiaTheme="minorHAnsi" w:hAnsi="Arial"/>
                <w:sz w:val="20"/>
                <w:szCs w:val="20"/>
                <w:lang w:val="es-PE"/>
              </w:rPr>
              <w:t xml:space="preserve"> de línea base de indicador de brecha de calidad de PRIMARIA NACIONAL</w:t>
            </w:r>
          </w:p>
          <w:p w14:paraId="08D301F6"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p>
          <w:p w14:paraId="21FEF9D5"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proofErr w:type="spellStart"/>
            <w:r w:rsidRPr="00EF6097">
              <w:rPr>
                <w:rFonts w:ascii="Arial" w:eastAsiaTheme="minorHAnsi" w:hAnsi="Arial"/>
                <w:sz w:val="20"/>
                <w:szCs w:val="20"/>
                <w:lang w:val="es-PE"/>
              </w:rPr>
              <w:t>keep</w:t>
            </w:r>
            <w:proofErr w:type="spellEnd"/>
            <w:r w:rsidRPr="00EF6097">
              <w:rPr>
                <w:rFonts w:ascii="Arial" w:eastAsiaTheme="minorHAnsi" w:hAnsi="Arial"/>
                <w:sz w:val="20"/>
                <w:szCs w:val="20"/>
                <w:lang w:val="es-PE"/>
              </w:rPr>
              <w:t xml:space="preserve"> </w:t>
            </w:r>
            <w:proofErr w:type="spellStart"/>
            <w:r w:rsidRPr="00EF6097">
              <w:rPr>
                <w:rFonts w:ascii="Arial" w:eastAsiaTheme="minorHAnsi" w:hAnsi="Arial"/>
                <w:sz w:val="20"/>
                <w:szCs w:val="20"/>
                <w:lang w:val="es-PE"/>
              </w:rPr>
              <w:t>if</w:t>
            </w:r>
            <w:proofErr w:type="spellEnd"/>
            <w:r w:rsidRPr="00EF6097">
              <w:rPr>
                <w:rFonts w:ascii="Arial" w:eastAsiaTheme="minorHAnsi" w:hAnsi="Arial"/>
                <w:sz w:val="20"/>
                <w:szCs w:val="20"/>
                <w:lang w:val="es-PE"/>
              </w:rPr>
              <w:t xml:space="preserve"> NE_PRI==1</w:t>
            </w:r>
          </w:p>
          <w:p w14:paraId="4DC33473"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p>
          <w:p w14:paraId="54BFF1F9"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r w:rsidRPr="00EF6097">
              <w:rPr>
                <w:rFonts w:ascii="Arial" w:eastAsiaTheme="minorHAnsi" w:hAnsi="Arial"/>
                <w:sz w:val="20"/>
                <w:szCs w:val="20"/>
                <w:lang w:val="es-PE"/>
              </w:rPr>
              <w:t xml:space="preserve">*2 </w:t>
            </w:r>
          </w:p>
          <w:p w14:paraId="62B2C142" w14:textId="759810E1"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r w:rsidRPr="00EF6097">
              <w:rPr>
                <w:rFonts w:ascii="Arial" w:eastAsiaTheme="minorHAnsi" w:hAnsi="Arial"/>
                <w:sz w:val="20"/>
                <w:szCs w:val="20"/>
                <w:lang w:val="es-PE"/>
              </w:rPr>
              <w:t>*</w:t>
            </w:r>
            <w:proofErr w:type="spellStart"/>
            <w:r w:rsidRPr="00EF6097">
              <w:rPr>
                <w:rFonts w:ascii="Arial" w:eastAsiaTheme="minorHAnsi" w:hAnsi="Arial"/>
                <w:sz w:val="20"/>
                <w:szCs w:val="20"/>
                <w:lang w:val="es-PE"/>
              </w:rPr>
              <w:t>calculo</w:t>
            </w:r>
            <w:proofErr w:type="spellEnd"/>
            <w:r w:rsidRPr="00EF6097">
              <w:rPr>
                <w:rFonts w:ascii="Arial" w:eastAsiaTheme="minorHAnsi" w:hAnsi="Arial"/>
                <w:sz w:val="20"/>
                <w:szCs w:val="20"/>
                <w:lang w:val="es-PE"/>
              </w:rPr>
              <w:t xml:space="preserve"> de línea base de indicador de brecha de calidad PRIMARIA MINEDU</w:t>
            </w:r>
          </w:p>
          <w:p w14:paraId="7EACFF14"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r w:rsidRPr="00EF6097">
              <w:rPr>
                <w:rFonts w:ascii="Arial" w:eastAsiaTheme="minorHAnsi" w:hAnsi="Arial"/>
                <w:sz w:val="20"/>
                <w:szCs w:val="20"/>
                <w:lang w:val="es-PE"/>
              </w:rPr>
              <w:t>*</w:t>
            </w:r>
            <w:proofErr w:type="spellStart"/>
            <w:r w:rsidRPr="00EF6097">
              <w:rPr>
                <w:rFonts w:ascii="Arial" w:eastAsiaTheme="minorHAnsi" w:hAnsi="Arial"/>
                <w:sz w:val="20"/>
                <w:szCs w:val="20"/>
                <w:lang w:val="es-PE"/>
              </w:rPr>
              <w:t>keep</w:t>
            </w:r>
            <w:proofErr w:type="spellEnd"/>
            <w:r w:rsidRPr="00EF6097">
              <w:rPr>
                <w:rFonts w:ascii="Arial" w:eastAsiaTheme="minorHAnsi" w:hAnsi="Arial"/>
                <w:sz w:val="20"/>
                <w:szCs w:val="20"/>
                <w:lang w:val="es-PE"/>
              </w:rPr>
              <w:t xml:space="preserve"> </w:t>
            </w:r>
            <w:proofErr w:type="spellStart"/>
            <w:r w:rsidRPr="00EF6097">
              <w:rPr>
                <w:rFonts w:ascii="Arial" w:eastAsiaTheme="minorHAnsi" w:hAnsi="Arial"/>
                <w:sz w:val="20"/>
                <w:szCs w:val="20"/>
                <w:lang w:val="es-PE"/>
              </w:rPr>
              <w:t>if</w:t>
            </w:r>
            <w:proofErr w:type="spellEnd"/>
            <w:r w:rsidRPr="00EF6097">
              <w:rPr>
                <w:rFonts w:ascii="Arial" w:eastAsiaTheme="minorHAnsi" w:hAnsi="Arial"/>
                <w:sz w:val="20"/>
                <w:szCs w:val="20"/>
                <w:lang w:val="es-PE"/>
              </w:rPr>
              <w:t xml:space="preserve"> </w:t>
            </w:r>
            <w:proofErr w:type="spellStart"/>
            <w:r w:rsidRPr="00EF6097">
              <w:rPr>
                <w:rFonts w:ascii="Arial" w:eastAsiaTheme="minorHAnsi" w:hAnsi="Arial"/>
                <w:sz w:val="20"/>
                <w:szCs w:val="20"/>
                <w:lang w:val="es-PE"/>
              </w:rPr>
              <w:t>dpto</w:t>
            </w:r>
            <w:proofErr w:type="spellEnd"/>
            <w:r w:rsidRPr="00EF6097">
              <w:rPr>
                <w:rFonts w:ascii="Arial" w:eastAsiaTheme="minorHAnsi" w:hAnsi="Arial"/>
                <w:sz w:val="20"/>
                <w:szCs w:val="20"/>
                <w:lang w:val="es-PE"/>
              </w:rPr>
              <w:t xml:space="preserve"> == "LIMA"</w:t>
            </w:r>
          </w:p>
          <w:p w14:paraId="4DC29701"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p>
          <w:p w14:paraId="3D27DB34"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r w:rsidRPr="00EF6097">
              <w:rPr>
                <w:rFonts w:ascii="Arial" w:eastAsiaTheme="minorHAnsi" w:hAnsi="Arial"/>
                <w:sz w:val="20"/>
                <w:szCs w:val="20"/>
                <w:lang w:val="es-PE"/>
              </w:rPr>
              <w:t>gen CLPI_PN = NIVEL_INADECUACION_PNIE_2016</w:t>
            </w:r>
          </w:p>
          <w:p w14:paraId="3D112B90" w14:textId="53CE4EBA"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r w:rsidRPr="00EF6097">
              <w:rPr>
                <w:rFonts w:ascii="Arial" w:eastAsiaTheme="minorHAnsi" w:hAnsi="Arial"/>
                <w:sz w:val="20"/>
                <w:szCs w:val="20"/>
                <w:lang w:val="es-PE"/>
              </w:rPr>
              <w:t xml:space="preserve">gen CLPI_CE = 1 </w:t>
            </w:r>
            <w:proofErr w:type="spellStart"/>
            <w:r w:rsidRPr="00EF6097">
              <w:rPr>
                <w:rFonts w:ascii="Arial" w:eastAsiaTheme="minorHAnsi" w:hAnsi="Arial"/>
                <w:sz w:val="20"/>
                <w:szCs w:val="20"/>
                <w:lang w:val="es-PE"/>
              </w:rPr>
              <w:t>if</w:t>
            </w:r>
            <w:proofErr w:type="spellEnd"/>
            <w:r w:rsidRPr="00EF6097">
              <w:rPr>
                <w:rFonts w:ascii="Arial" w:eastAsiaTheme="minorHAnsi" w:hAnsi="Arial"/>
                <w:sz w:val="20"/>
                <w:szCs w:val="20"/>
                <w:lang w:val="es-PE"/>
              </w:rPr>
              <w:t xml:space="preserve"> (LE_INAD_CE_2016==1 &amp; </w:t>
            </w:r>
            <w:r w:rsidR="00525475" w:rsidRPr="00A42866">
              <w:rPr>
                <w:rFonts w:ascii="Arial" w:eastAsiaTheme="minorHAnsi" w:hAnsi="Arial"/>
                <w:sz w:val="20"/>
                <w:szCs w:val="20"/>
                <w:lang w:val="en-US"/>
              </w:rPr>
              <w:t>DATA_PNIE</w:t>
            </w:r>
            <w:r w:rsidRPr="00EF6097">
              <w:rPr>
                <w:rFonts w:ascii="Arial" w:eastAsiaTheme="minorHAnsi" w:hAnsi="Arial"/>
                <w:sz w:val="20"/>
                <w:szCs w:val="20"/>
                <w:lang w:val="es-PE"/>
              </w:rPr>
              <w:t xml:space="preserve"> !=1)</w:t>
            </w:r>
          </w:p>
          <w:p w14:paraId="56C10CB3"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r w:rsidRPr="00A42866">
              <w:rPr>
                <w:rFonts w:ascii="Arial" w:eastAsiaTheme="minorHAnsi" w:hAnsi="Arial"/>
                <w:sz w:val="20"/>
                <w:szCs w:val="20"/>
                <w:lang w:val="en-US"/>
              </w:rPr>
              <w:t>gen NP_PN = DATA_PNIE</w:t>
            </w:r>
          </w:p>
          <w:p w14:paraId="4711239E"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r w:rsidRPr="00A42866">
              <w:rPr>
                <w:rFonts w:ascii="Arial" w:eastAsiaTheme="minorHAnsi" w:hAnsi="Arial"/>
                <w:sz w:val="20"/>
                <w:szCs w:val="20"/>
                <w:lang w:val="en-US"/>
              </w:rPr>
              <w:t>gen NP_CE = 1 if (DATA_CE ==1 &amp; DATA_PNIE !=1)</w:t>
            </w:r>
          </w:p>
          <w:p w14:paraId="77903026"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p>
          <w:p w14:paraId="71941424"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proofErr w:type="spellStart"/>
            <w:r w:rsidRPr="00A42866">
              <w:rPr>
                <w:rFonts w:ascii="Arial" w:eastAsiaTheme="minorHAnsi" w:hAnsi="Arial"/>
                <w:sz w:val="20"/>
                <w:szCs w:val="20"/>
                <w:lang w:val="en-US"/>
              </w:rPr>
              <w:t>tabstat</w:t>
            </w:r>
            <w:proofErr w:type="spellEnd"/>
            <w:r w:rsidRPr="00A42866">
              <w:rPr>
                <w:rFonts w:ascii="Arial" w:eastAsiaTheme="minorHAnsi" w:hAnsi="Arial"/>
                <w:sz w:val="20"/>
                <w:szCs w:val="20"/>
                <w:lang w:val="en-US"/>
              </w:rPr>
              <w:t xml:space="preserve"> CLPI_PN  CLPI_CE NP_PN  NP_CE, by(DATA_FINAL) stat(sum)  save</w:t>
            </w:r>
          </w:p>
          <w:p w14:paraId="58D5B079"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p>
          <w:p w14:paraId="18DFF47E"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p>
          <w:p w14:paraId="62B333C7"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r w:rsidRPr="00A42866">
              <w:rPr>
                <w:rFonts w:ascii="Arial" w:eastAsiaTheme="minorHAnsi" w:hAnsi="Arial"/>
                <w:sz w:val="20"/>
                <w:szCs w:val="20"/>
                <w:lang w:val="en-US"/>
              </w:rPr>
              <w:t>mat list r(</w:t>
            </w:r>
            <w:proofErr w:type="spellStart"/>
            <w:r w:rsidRPr="00A42866">
              <w:rPr>
                <w:rFonts w:ascii="Arial" w:eastAsiaTheme="minorHAnsi" w:hAnsi="Arial"/>
                <w:sz w:val="20"/>
                <w:szCs w:val="20"/>
                <w:lang w:val="en-US"/>
              </w:rPr>
              <w:t>StatTotal</w:t>
            </w:r>
            <w:proofErr w:type="spellEnd"/>
            <w:r w:rsidRPr="00A42866">
              <w:rPr>
                <w:rFonts w:ascii="Arial" w:eastAsiaTheme="minorHAnsi" w:hAnsi="Arial"/>
                <w:sz w:val="20"/>
                <w:szCs w:val="20"/>
                <w:lang w:val="en-US"/>
              </w:rPr>
              <w:t xml:space="preserve">) </w:t>
            </w:r>
          </w:p>
          <w:p w14:paraId="0FD6475E"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r w:rsidRPr="00A42866">
              <w:rPr>
                <w:rFonts w:ascii="Arial" w:eastAsiaTheme="minorHAnsi" w:hAnsi="Arial"/>
                <w:sz w:val="20"/>
                <w:szCs w:val="20"/>
                <w:lang w:val="en-US"/>
              </w:rPr>
              <w:t>mat D = r(</w:t>
            </w:r>
            <w:proofErr w:type="spellStart"/>
            <w:r w:rsidRPr="00A42866">
              <w:rPr>
                <w:rFonts w:ascii="Arial" w:eastAsiaTheme="minorHAnsi" w:hAnsi="Arial"/>
                <w:sz w:val="20"/>
                <w:szCs w:val="20"/>
                <w:lang w:val="en-US"/>
              </w:rPr>
              <w:t>StatTotal</w:t>
            </w:r>
            <w:proofErr w:type="spellEnd"/>
            <w:r w:rsidRPr="00A42866">
              <w:rPr>
                <w:rFonts w:ascii="Arial" w:eastAsiaTheme="minorHAnsi" w:hAnsi="Arial"/>
                <w:sz w:val="20"/>
                <w:szCs w:val="20"/>
                <w:lang w:val="en-US"/>
              </w:rPr>
              <w:t xml:space="preserve">) </w:t>
            </w:r>
          </w:p>
          <w:p w14:paraId="2A7C8E1B"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p>
          <w:p w14:paraId="07647B0D"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proofErr w:type="spellStart"/>
            <w:r w:rsidRPr="00EF6097">
              <w:rPr>
                <w:rFonts w:ascii="Arial" w:eastAsiaTheme="minorHAnsi" w:hAnsi="Arial"/>
                <w:sz w:val="20"/>
                <w:szCs w:val="20"/>
                <w:lang w:val="es-PE"/>
              </w:rPr>
              <w:t>scalar</w:t>
            </w:r>
            <w:proofErr w:type="spellEnd"/>
            <w:r w:rsidRPr="00EF6097">
              <w:rPr>
                <w:rFonts w:ascii="Arial" w:eastAsiaTheme="minorHAnsi" w:hAnsi="Arial"/>
                <w:sz w:val="20"/>
                <w:szCs w:val="20"/>
                <w:lang w:val="es-PE"/>
              </w:rPr>
              <w:t xml:space="preserve"> a =D[1,1]</w:t>
            </w:r>
          </w:p>
          <w:p w14:paraId="34D16203"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p>
          <w:p w14:paraId="5FA9E115"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proofErr w:type="spellStart"/>
            <w:r w:rsidRPr="00EF6097">
              <w:rPr>
                <w:rFonts w:ascii="Arial" w:eastAsiaTheme="minorHAnsi" w:hAnsi="Arial"/>
                <w:sz w:val="20"/>
                <w:szCs w:val="20"/>
                <w:lang w:val="es-PE"/>
              </w:rPr>
              <w:t>scalar</w:t>
            </w:r>
            <w:proofErr w:type="spellEnd"/>
            <w:r w:rsidRPr="00EF6097">
              <w:rPr>
                <w:rFonts w:ascii="Arial" w:eastAsiaTheme="minorHAnsi" w:hAnsi="Arial"/>
                <w:sz w:val="20"/>
                <w:szCs w:val="20"/>
                <w:lang w:val="es-PE"/>
              </w:rPr>
              <w:t xml:space="preserve"> b =D[1,2]</w:t>
            </w:r>
          </w:p>
          <w:p w14:paraId="132CD439"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p>
          <w:p w14:paraId="39D65045"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proofErr w:type="spellStart"/>
            <w:r w:rsidRPr="00EF6097">
              <w:rPr>
                <w:rFonts w:ascii="Arial" w:eastAsiaTheme="minorHAnsi" w:hAnsi="Arial"/>
                <w:sz w:val="20"/>
                <w:szCs w:val="20"/>
                <w:lang w:val="es-PE"/>
              </w:rPr>
              <w:t>scalar</w:t>
            </w:r>
            <w:proofErr w:type="spellEnd"/>
            <w:r w:rsidRPr="00EF6097">
              <w:rPr>
                <w:rFonts w:ascii="Arial" w:eastAsiaTheme="minorHAnsi" w:hAnsi="Arial"/>
                <w:sz w:val="20"/>
                <w:szCs w:val="20"/>
                <w:lang w:val="es-PE"/>
              </w:rPr>
              <w:t xml:space="preserve"> j =D[1,3]</w:t>
            </w:r>
          </w:p>
          <w:p w14:paraId="6DD23E6E"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p>
          <w:p w14:paraId="35B1FA39"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proofErr w:type="spellStart"/>
            <w:r w:rsidRPr="00EF6097">
              <w:rPr>
                <w:rFonts w:ascii="Arial" w:eastAsiaTheme="minorHAnsi" w:hAnsi="Arial"/>
                <w:sz w:val="20"/>
                <w:szCs w:val="20"/>
                <w:lang w:val="es-PE"/>
              </w:rPr>
              <w:t>scalar</w:t>
            </w:r>
            <w:proofErr w:type="spellEnd"/>
            <w:r w:rsidRPr="00EF6097">
              <w:rPr>
                <w:rFonts w:ascii="Arial" w:eastAsiaTheme="minorHAnsi" w:hAnsi="Arial"/>
                <w:sz w:val="20"/>
                <w:szCs w:val="20"/>
                <w:lang w:val="es-PE"/>
              </w:rPr>
              <w:t xml:space="preserve"> f =D[1,4]</w:t>
            </w:r>
          </w:p>
          <w:p w14:paraId="07D924B8" w14:textId="77777777"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p>
          <w:p w14:paraId="30624950" w14:textId="7DD20FD2" w:rsidR="00EF6097" w:rsidRP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r w:rsidRPr="00EF6097">
              <w:rPr>
                <w:rFonts w:ascii="Arial" w:eastAsiaTheme="minorHAnsi" w:hAnsi="Arial"/>
                <w:sz w:val="20"/>
                <w:szCs w:val="20"/>
                <w:lang w:val="es-PE"/>
              </w:rPr>
              <w:t>*Brecha de calidad para PRIMARIA</w:t>
            </w:r>
            <w:r w:rsidR="00B923BB">
              <w:rPr>
                <w:rFonts w:ascii="Arial" w:eastAsiaTheme="minorHAnsi" w:hAnsi="Arial"/>
                <w:sz w:val="20"/>
                <w:szCs w:val="20"/>
                <w:lang w:val="es-PE"/>
              </w:rPr>
              <w:t xml:space="preserve"> (%)</w:t>
            </w:r>
          </w:p>
          <w:p w14:paraId="45A34AD1" w14:textId="77777777" w:rsidR="00EF6097" w:rsidRPr="00A42866" w:rsidRDefault="00EF6097" w:rsidP="00EF6097">
            <w:pPr>
              <w:autoSpaceDE w:val="0"/>
              <w:autoSpaceDN w:val="0"/>
              <w:adjustRightInd w:val="0"/>
              <w:spacing w:after="0" w:line="240" w:lineRule="auto"/>
              <w:contextualSpacing/>
              <w:jc w:val="both"/>
              <w:rPr>
                <w:rFonts w:ascii="Arial" w:eastAsiaTheme="minorHAnsi" w:hAnsi="Arial"/>
                <w:sz w:val="20"/>
                <w:szCs w:val="20"/>
                <w:lang w:val="en-US"/>
              </w:rPr>
            </w:pPr>
            <w:r w:rsidRPr="00A42866">
              <w:rPr>
                <w:rFonts w:ascii="Arial" w:eastAsiaTheme="minorHAnsi" w:hAnsi="Arial"/>
                <w:sz w:val="20"/>
                <w:szCs w:val="20"/>
                <w:lang w:val="en-US"/>
              </w:rPr>
              <w:t>scalar LEEPCII = round((</w:t>
            </w:r>
            <w:proofErr w:type="spellStart"/>
            <w:r w:rsidRPr="00A42866">
              <w:rPr>
                <w:rFonts w:ascii="Arial" w:eastAsiaTheme="minorHAnsi" w:hAnsi="Arial"/>
                <w:sz w:val="20"/>
                <w:szCs w:val="20"/>
                <w:lang w:val="en-US"/>
              </w:rPr>
              <w:t>a+b</w:t>
            </w:r>
            <w:proofErr w:type="spellEnd"/>
            <w:r w:rsidRPr="00A42866">
              <w:rPr>
                <w:rFonts w:ascii="Arial" w:eastAsiaTheme="minorHAnsi" w:hAnsi="Arial"/>
                <w:sz w:val="20"/>
                <w:szCs w:val="20"/>
                <w:lang w:val="en-US"/>
              </w:rPr>
              <w:t>)/(</w:t>
            </w:r>
            <w:proofErr w:type="spellStart"/>
            <w:r w:rsidRPr="00A42866">
              <w:rPr>
                <w:rFonts w:ascii="Arial" w:eastAsiaTheme="minorHAnsi" w:hAnsi="Arial"/>
                <w:sz w:val="20"/>
                <w:szCs w:val="20"/>
                <w:lang w:val="en-US"/>
              </w:rPr>
              <w:t>j+f</w:t>
            </w:r>
            <w:proofErr w:type="spellEnd"/>
            <w:r w:rsidRPr="00A42866">
              <w:rPr>
                <w:rFonts w:ascii="Arial" w:eastAsiaTheme="minorHAnsi" w:hAnsi="Arial"/>
                <w:sz w:val="20"/>
                <w:szCs w:val="20"/>
                <w:lang w:val="en-US"/>
              </w:rPr>
              <w:t>)*100,0.01)</w:t>
            </w:r>
          </w:p>
          <w:p w14:paraId="694744B0" w14:textId="247A1C14" w:rsid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proofErr w:type="spellStart"/>
            <w:r w:rsidRPr="00EF6097">
              <w:rPr>
                <w:rFonts w:ascii="Arial" w:eastAsiaTheme="minorHAnsi" w:hAnsi="Arial"/>
                <w:sz w:val="20"/>
                <w:szCs w:val="20"/>
                <w:lang w:val="es-PE"/>
              </w:rPr>
              <w:t>display</w:t>
            </w:r>
            <w:proofErr w:type="spellEnd"/>
            <w:r w:rsidRPr="00EF6097">
              <w:rPr>
                <w:rFonts w:ascii="Arial" w:eastAsiaTheme="minorHAnsi" w:hAnsi="Arial"/>
                <w:sz w:val="20"/>
                <w:szCs w:val="20"/>
                <w:lang w:val="es-PE"/>
              </w:rPr>
              <w:t xml:space="preserve"> LEEPCII</w:t>
            </w:r>
          </w:p>
          <w:p w14:paraId="492D489B" w14:textId="77777777" w:rsidR="00EF6097" w:rsidRDefault="00EF6097" w:rsidP="00EF6097">
            <w:pPr>
              <w:autoSpaceDE w:val="0"/>
              <w:autoSpaceDN w:val="0"/>
              <w:adjustRightInd w:val="0"/>
              <w:spacing w:after="0" w:line="240" w:lineRule="auto"/>
              <w:contextualSpacing/>
              <w:jc w:val="both"/>
              <w:rPr>
                <w:rFonts w:ascii="Arial" w:eastAsiaTheme="minorHAnsi" w:hAnsi="Arial"/>
                <w:sz w:val="20"/>
                <w:szCs w:val="20"/>
                <w:lang w:val="es-PE"/>
              </w:rPr>
            </w:pPr>
          </w:p>
          <w:p w14:paraId="39CFDBE8" w14:textId="77777777" w:rsidR="00EF6097" w:rsidRPr="00C11F84" w:rsidRDefault="00EF6097" w:rsidP="00EF6097">
            <w:pPr>
              <w:autoSpaceDE w:val="0"/>
              <w:autoSpaceDN w:val="0"/>
              <w:adjustRightInd w:val="0"/>
              <w:spacing w:after="0" w:line="240" w:lineRule="auto"/>
              <w:contextualSpacing/>
              <w:jc w:val="both"/>
              <w:rPr>
                <w:rFonts w:ascii="Arial" w:hAnsi="Arial"/>
                <w:sz w:val="20"/>
                <w:szCs w:val="20"/>
              </w:rPr>
            </w:pPr>
          </w:p>
        </w:tc>
      </w:tr>
    </w:tbl>
    <w:p w14:paraId="492B494C" w14:textId="68313023" w:rsidR="009734E1" w:rsidRPr="006C674D" w:rsidRDefault="009734E1"/>
    <w:sectPr w:rsidR="009734E1" w:rsidRPr="006C67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B2EC5"/>
    <w:multiLevelType w:val="hybridMultilevel"/>
    <w:tmpl w:val="DF52DE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464A3"/>
    <w:multiLevelType w:val="hybridMultilevel"/>
    <w:tmpl w:val="0F2EC5F8"/>
    <w:lvl w:ilvl="0" w:tplc="0409000F">
      <w:start w:val="1"/>
      <w:numFmt w:val="decimal"/>
      <w:lvlText w:val="%1."/>
      <w:lvlJc w:val="left"/>
      <w:pPr>
        <w:ind w:left="720" w:hanging="360"/>
      </w:pPr>
      <w:rPr>
        <w:rFonts w:hint="default"/>
      </w:rPr>
    </w:lvl>
    <w:lvl w:ilvl="1" w:tplc="4256343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55840"/>
    <w:multiLevelType w:val="hybridMultilevel"/>
    <w:tmpl w:val="C3065C3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
    <w:nsid w:val="152855F2"/>
    <w:multiLevelType w:val="hybridMultilevel"/>
    <w:tmpl w:val="E54AD13E"/>
    <w:lvl w:ilvl="0" w:tplc="280A0017">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7097687"/>
    <w:multiLevelType w:val="hybridMultilevel"/>
    <w:tmpl w:val="0DDE721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nsid w:val="19AB7DB9"/>
    <w:multiLevelType w:val="hybridMultilevel"/>
    <w:tmpl w:val="D6122632"/>
    <w:lvl w:ilvl="0" w:tplc="42563434">
      <w:start w:val="1"/>
      <w:numFmt w:val="bullet"/>
      <w:lvlText w:val=""/>
      <w:lvlJc w:val="left"/>
      <w:pPr>
        <w:ind w:left="1776"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start w:val="1"/>
      <w:numFmt w:val="bullet"/>
      <w:lvlText w:val=""/>
      <w:lvlJc w:val="left"/>
      <w:pPr>
        <w:ind w:left="3936" w:hanging="360"/>
      </w:pPr>
      <w:rPr>
        <w:rFonts w:ascii="Symbol" w:hAnsi="Symbol" w:hint="default"/>
      </w:rPr>
    </w:lvl>
    <w:lvl w:ilvl="4" w:tplc="280A0003">
      <w:start w:val="1"/>
      <w:numFmt w:val="bullet"/>
      <w:lvlText w:val="o"/>
      <w:lvlJc w:val="left"/>
      <w:pPr>
        <w:ind w:left="4656" w:hanging="360"/>
      </w:pPr>
      <w:rPr>
        <w:rFonts w:ascii="Courier New" w:hAnsi="Courier New" w:cs="Courier New" w:hint="default"/>
      </w:rPr>
    </w:lvl>
    <w:lvl w:ilvl="5" w:tplc="280A0005">
      <w:start w:val="1"/>
      <w:numFmt w:val="bullet"/>
      <w:lvlText w:val=""/>
      <w:lvlJc w:val="left"/>
      <w:pPr>
        <w:ind w:left="5376" w:hanging="360"/>
      </w:pPr>
      <w:rPr>
        <w:rFonts w:ascii="Wingdings" w:hAnsi="Wingdings" w:hint="default"/>
      </w:rPr>
    </w:lvl>
    <w:lvl w:ilvl="6" w:tplc="280A0001">
      <w:start w:val="1"/>
      <w:numFmt w:val="bullet"/>
      <w:lvlText w:val=""/>
      <w:lvlJc w:val="left"/>
      <w:pPr>
        <w:ind w:left="6096" w:hanging="360"/>
      </w:pPr>
      <w:rPr>
        <w:rFonts w:ascii="Symbol" w:hAnsi="Symbol" w:hint="default"/>
      </w:rPr>
    </w:lvl>
    <w:lvl w:ilvl="7" w:tplc="280A0003">
      <w:start w:val="1"/>
      <w:numFmt w:val="bullet"/>
      <w:lvlText w:val="o"/>
      <w:lvlJc w:val="left"/>
      <w:pPr>
        <w:ind w:left="6816" w:hanging="360"/>
      </w:pPr>
      <w:rPr>
        <w:rFonts w:ascii="Courier New" w:hAnsi="Courier New" w:cs="Courier New" w:hint="default"/>
      </w:rPr>
    </w:lvl>
    <w:lvl w:ilvl="8" w:tplc="280A0005">
      <w:start w:val="1"/>
      <w:numFmt w:val="bullet"/>
      <w:lvlText w:val=""/>
      <w:lvlJc w:val="left"/>
      <w:pPr>
        <w:ind w:left="7536" w:hanging="360"/>
      </w:pPr>
      <w:rPr>
        <w:rFonts w:ascii="Wingdings" w:hAnsi="Wingdings" w:hint="default"/>
      </w:rPr>
    </w:lvl>
  </w:abstractNum>
  <w:abstractNum w:abstractNumId="6">
    <w:nsid w:val="19D35BD2"/>
    <w:multiLevelType w:val="hybridMultilevel"/>
    <w:tmpl w:val="0E3C9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2E364E"/>
    <w:multiLevelType w:val="hybridMultilevel"/>
    <w:tmpl w:val="1A9E5E7E"/>
    <w:lvl w:ilvl="0" w:tplc="04090001">
      <w:start w:val="1"/>
      <w:numFmt w:val="bullet"/>
      <w:lvlText w:val=""/>
      <w:lvlJc w:val="left"/>
      <w:pPr>
        <w:ind w:left="720" w:hanging="360"/>
      </w:pPr>
      <w:rPr>
        <w:rFonts w:ascii="Symbol" w:hAnsi="Symbol" w:hint="default"/>
      </w:rPr>
    </w:lvl>
    <w:lvl w:ilvl="1" w:tplc="4256343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D35D21"/>
    <w:multiLevelType w:val="hybridMultilevel"/>
    <w:tmpl w:val="0D7E0FA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33992728"/>
    <w:multiLevelType w:val="hybridMultilevel"/>
    <w:tmpl w:val="1C0A0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3EA66D2"/>
    <w:multiLevelType w:val="hybridMultilevel"/>
    <w:tmpl w:val="CAA82FC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nsid w:val="39F22A64"/>
    <w:multiLevelType w:val="hybridMultilevel"/>
    <w:tmpl w:val="AAA03C1E"/>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rPr>
        <w:rFonts w:hint="default"/>
      </w:rPr>
    </w:lvl>
    <w:lvl w:ilvl="2" w:tplc="280A001B">
      <w:start w:val="1"/>
      <w:numFmt w:val="lowerRoman"/>
      <w:lvlText w:val="%3."/>
      <w:lvlJc w:val="right"/>
      <w:pPr>
        <w:ind w:left="2160" w:hanging="360"/>
      </w:pPr>
      <w:rPr>
        <w:rFont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3A353969"/>
    <w:multiLevelType w:val="hybridMultilevel"/>
    <w:tmpl w:val="4E2A21E6"/>
    <w:lvl w:ilvl="0" w:tplc="42563434">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936506"/>
    <w:multiLevelType w:val="hybridMultilevel"/>
    <w:tmpl w:val="1660CA8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3DCD31FB"/>
    <w:multiLevelType w:val="hybridMultilevel"/>
    <w:tmpl w:val="54302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F35A74"/>
    <w:multiLevelType w:val="hybridMultilevel"/>
    <w:tmpl w:val="02FCD79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6">
    <w:nsid w:val="4B542620"/>
    <w:multiLevelType w:val="hybridMultilevel"/>
    <w:tmpl w:val="894E0D0A"/>
    <w:lvl w:ilvl="0" w:tplc="42563434">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7">
    <w:nsid w:val="4E107ED4"/>
    <w:multiLevelType w:val="hybridMultilevel"/>
    <w:tmpl w:val="AB2C52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EC7CFF"/>
    <w:multiLevelType w:val="hybridMultilevel"/>
    <w:tmpl w:val="3A927380"/>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9">
    <w:nsid w:val="55294A66"/>
    <w:multiLevelType w:val="hybridMultilevel"/>
    <w:tmpl w:val="0DDE721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0">
    <w:nsid w:val="5A175B2B"/>
    <w:multiLevelType w:val="hybridMultilevel"/>
    <w:tmpl w:val="399EDECA"/>
    <w:lvl w:ilvl="0" w:tplc="B08A3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CC40F8C"/>
    <w:multiLevelType w:val="hybridMultilevel"/>
    <w:tmpl w:val="61A8E8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2B7171"/>
    <w:multiLevelType w:val="hybridMultilevel"/>
    <w:tmpl w:val="7B0A93F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DC5F3C"/>
    <w:multiLevelType w:val="hybridMultilevel"/>
    <w:tmpl w:val="A26A4BF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nsid w:val="61C34235"/>
    <w:multiLevelType w:val="hybridMultilevel"/>
    <w:tmpl w:val="3BD6F8C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AF2B9A"/>
    <w:multiLevelType w:val="hybridMultilevel"/>
    <w:tmpl w:val="0400DD5E"/>
    <w:lvl w:ilvl="0" w:tplc="280A0001">
      <w:start w:val="1"/>
      <w:numFmt w:val="bullet"/>
      <w:lvlText w:val=""/>
      <w:lvlJc w:val="left"/>
      <w:pPr>
        <w:ind w:left="1440" w:hanging="360"/>
      </w:pPr>
      <w:rPr>
        <w:rFonts w:ascii="Symbol" w:hAnsi="Symbol" w:hint="default"/>
      </w:rPr>
    </w:lvl>
    <w:lvl w:ilvl="1" w:tplc="280A0003">
      <w:start w:val="1"/>
      <w:numFmt w:val="bullet"/>
      <w:lvlText w:val="o"/>
      <w:lvlJc w:val="left"/>
      <w:pPr>
        <w:ind w:left="2160" w:hanging="360"/>
      </w:pPr>
      <w:rPr>
        <w:rFonts w:ascii="Courier New" w:hAnsi="Courier New" w:cs="Courier New" w:hint="default"/>
      </w:rPr>
    </w:lvl>
    <w:lvl w:ilvl="2" w:tplc="280A0005">
      <w:start w:val="1"/>
      <w:numFmt w:val="bullet"/>
      <w:lvlText w:val=""/>
      <w:lvlJc w:val="left"/>
      <w:pPr>
        <w:ind w:left="2880" w:hanging="360"/>
      </w:pPr>
      <w:rPr>
        <w:rFonts w:ascii="Wingdings" w:hAnsi="Wingdings" w:hint="default"/>
      </w:rPr>
    </w:lvl>
    <w:lvl w:ilvl="3" w:tplc="280A0001">
      <w:start w:val="1"/>
      <w:numFmt w:val="bullet"/>
      <w:lvlText w:val=""/>
      <w:lvlJc w:val="left"/>
      <w:pPr>
        <w:ind w:left="3600" w:hanging="360"/>
      </w:pPr>
      <w:rPr>
        <w:rFonts w:ascii="Symbol" w:hAnsi="Symbol" w:hint="default"/>
      </w:rPr>
    </w:lvl>
    <w:lvl w:ilvl="4" w:tplc="280A0003">
      <w:start w:val="1"/>
      <w:numFmt w:val="bullet"/>
      <w:lvlText w:val="o"/>
      <w:lvlJc w:val="left"/>
      <w:pPr>
        <w:ind w:left="4320" w:hanging="360"/>
      </w:pPr>
      <w:rPr>
        <w:rFonts w:ascii="Courier New" w:hAnsi="Courier New" w:cs="Courier New" w:hint="default"/>
      </w:rPr>
    </w:lvl>
    <w:lvl w:ilvl="5" w:tplc="280A0005">
      <w:start w:val="1"/>
      <w:numFmt w:val="bullet"/>
      <w:lvlText w:val=""/>
      <w:lvlJc w:val="left"/>
      <w:pPr>
        <w:ind w:left="5040" w:hanging="360"/>
      </w:pPr>
      <w:rPr>
        <w:rFonts w:ascii="Wingdings" w:hAnsi="Wingdings" w:hint="default"/>
      </w:rPr>
    </w:lvl>
    <w:lvl w:ilvl="6" w:tplc="280A0001">
      <w:start w:val="1"/>
      <w:numFmt w:val="bullet"/>
      <w:lvlText w:val=""/>
      <w:lvlJc w:val="left"/>
      <w:pPr>
        <w:ind w:left="5760" w:hanging="360"/>
      </w:pPr>
      <w:rPr>
        <w:rFonts w:ascii="Symbol" w:hAnsi="Symbol" w:hint="default"/>
      </w:rPr>
    </w:lvl>
    <w:lvl w:ilvl="7" w:tplc="280A0003">
      <w:start w:val="1"/>
      <w:numFmt w:val="bullet"/>
      <w:lvlText w:val="o"/>
      <w:lvlJc w:val="left"/>
      <w:pPr>
        <w:ind w:left="6480" w:hanging="360"/>
      </w:pPr>
      <w:rPr>
        <w:rFonts w:ascii="Courier New" w:hAnsi="Courier New" w:cs="Courier New" w:hint="default"/>
      </w:rPr>
    </w:lvl>
    <w:lvl w:ilvl="8" w:tplc="280A0005">
      <w:start w:val="1"/>
      <w:numFmt w:val="bullet"/>
      <w:lvlText w:val=""/>
      <w:lvlJc w:val="left"/>
      <w:pPr>
        <w:ind w:left="7200" w:hanging="360"/>
      </w:pPr>
      <w:rPr>
        <w:rFonts w:ascii="Wingdings" w:hAnsi="Wingdings" w:hint="default"/>
      </w:rPr>
    </w:lvl>
  </w:abstractNum>
  <w:abstractNum w:abstractNumId="26">
    <w:nsid w:val="664D583A"/>
    <w:multiLevelType w:val="hybridMultilevel"/>
    <w:tmpl w:val="D3367E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AC6CAA"/>
    <w:multiLevelType w:val="hybridMultilevel"/>
    <w:tmpl w:val="AEA457AE"/>
    <w:lvl w:ilvl="0" w:tplc="42563434">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28">
    <w:nsid w:val="6A173374"/>
    <w:multiLevelType w:val="hybridMultilevel"/>
    <w:tmpl w:val="5B147F4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723266"/>
    <w:multiLevelType w:val="hybridMultilevel"/>
    <w:tmpl w:val="7562C7C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AF4A5B"/>
    <w:multiLevelType w:val="hybridMultilevel"/>
    <w:tmpl w:val="6D3CF4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0B4C46"/>
    <w:multiLevelType w:val="hybridMultilevel"/>
    <w:tmpl w:val="A47EEF5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2">
    <w:nsid w:val="7D2D7F3E"/>
    <w:multiLevelType w:val="hybridMultilevel"/>
    <w:tmpl w:val="5DE224C6"/>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3">
    <w:nsid w:val="7E1E2522"/>
    <w:multiLevelType w:val="hybridMultilevel"/>
    <w:tmpl w:val="BEF424B2"/>
    <w:lvl w:ilvl="0" w:tplc="42563434">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5"/>
  </w:num>
  <w:num w:numId="6">
    <w:abstractNumId w:val="5"/>
  </w:num>
  <w:num w:numId="7">
    <w:abstractNumId w:val="2"/>
  </w:num>
  <w:num w:numId="8">
    <w:abstractNumId w:val="33"/>
  </w:num>
  <w:num w:numId="9">
    <w:abstractNumId w:val="19"/>
  </w:num>
  <w:num w:numId="10">
    <w:abstractNumId w:val="14"/>
  </w:num>
  <w:num w:numId="11">
    <w:abstractNumId w:val="4"/>
  </w:num>
  <w:num w:numId="12">
    <w:abstractNumId w:val="9"/>
  </w:num>
  <w:num w:numId="13">
    <w:abstractNumId w:val="7"/>
  </w:num>
  <w:num w:numId="14">
    <w:abstractNumId w:val="8"/>
  </w:num>
  <w:num w:numId="15">
    <w:abstractNumId w:val="10"/>
  </w:num>
  <w:num w:numId="16">
    <w:abstractNumId w:val="3"/>
  </w:num>
  <w:num w:numId="17">
    <w:abstractNumId w:val="20"/>
  </w:num>
  <w:num w:numId="18">
    <w:abstractNumId w:val="6"/>
  </w:num>
  <w:num w:numId="19">
    <w:abstractNumId w:val="26"/>
  </w:num>
  <w:num w:numId="20">
    <w:abstractNumId w:val="0"/>
  </w:num>
  <w:num w:numId="21">
    <w:abstractNumId w:val="28"/>
  </w:num>
  <w:num w:numId="22">
    <w:abstractNumId w:val="24"/>
  </w:num>
  <w:num w:numId="23">
    <w:abstractNumId w:val="17"/>
  </w:num>
  <w:num w:numId="24">
    <w:abstractNumId w:val="1"/>
  </w:num>
  <w:num w:numId="25">
    <w:abstractNumId w:val="12"/>
  </w:num>
  <w:num w:numId="26">
    <w:abstractNumId w:val="29"/>
  </w:num>
  <w:num w:numId="27">
    <w:abstractNumId w:val="21"/>
  </w:num>
  <w:num w:numId="28">
    <w:abstractNumId w:val="30"/>
  </w:num>
  <w:num w:numId="29">
    <w:abstractNumId w:val="22"/>
  </w:num>
  <w:num w:numId="30">
    <w:abstractNumId w:val="31"/>
  </w:num>
  <w:num w:numId="31">
    <w:abstractNumId w:val="13"/>
  </w:num>
  <w:num w:numId="32">
    <w:abstractNumId w:val="23"/>
  </w:num>
  <w:num w:numId="33">
    <w:abstractNumId w:val="15"/>
  </w:num>
  <w:num w:numId="34">
    <w:abstractNumId w:val="18"/>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61"/>
    <w:rsid w:val="000341DC"/>
    <w:rsid w:val="00064D30"/>
    <w:rsid w:val="0008590E"/>
    <w:rsid w:val="000E4DC4"/>
    <w:rsid w:val="000F3EC5"/>
    <w:rsid w:val="000F73C8"/>
    <w:rsid w:val="00113F7A"/>
    <w:rsid w:val="00115ACA"/>
    <w:rsid w:val="00132B24"/>
    <w:rsid w:val="00153338"/>
    <w:rsid w:val="00180EE4"/>
    <w:rsid w:val="001A0A19"/>
    <w:rsid w:val="001A3F77"/>
    <w:rsid w:val="001A48C9"/>
    <w:rsid w:val="001B7395"/>
    <w:rsid w:val="001E2CA7"/>
    <w:rsid w:val="00224044"/>
    <w:rsid w:val="00230CA1"/>
    <w:rsid w:val="00262B27"/>
    <w:rsid w:val="00263433"/>
    <w:rsid w:val="002707FE"/>
    <w:rsid w:val="002834D2"/>
    <w:rsid w:val="002E4628"/>
    <w:rsid w:val="0031532D"/>
    <w:rsid w:val="00316BCE"/>
    <w:rsid w:val="0033342B"/>
    <w:rsid w:val="003415BB"/>
    <w:rsid w:val="003434B2"/>
    <w:rsid w:val="003545E5"/>
    <w:rsid w:val="003B019F"/>
    <w:rsid w:val="003C2573"/>
    <w:rsid w:val="003D0BDA"/>
    <w:rsid w:val="003D0BFB"/>
    <w:rsid w:val="003D77F4"/>
    <w:rsid w:val="003F7582"/>
    <w:rsid w:val="004137F1"/>
    <w:rsid w:val="00414AC8"/>
    <w:rsid w:val="00422A1D"/>
    <w:rsid w:val="0048122D"/>
    <w:rsid w:val="004C61B3"/>
    <w:rsid w:val="004E729E"/>
    <w:rsid w:val="004F22EA"/>
    <w:rsid w:val="004F67F5"/>
    <w:rsid w:val="00525475"/>
    <w:rsid w:val="0055181E"/>
    <w:rsid w:val="00570DA0"/>
    <w:rsid w:val="0057319C"/>
    <w:rsid w:val="00573EC0"/>
    <w:rsid w:val="00576F1E"/>
    <w:rsid w:val="005B11F3"/>
    <w:rsid w:val="005B21B6"/>
    <w:rsid w:val="005B412B"/>
    <w:rsid w:val="005C1374"/>
    <w:rsid w:val="005C69DC"/>
    <w:rsid w:val="00601BDA"/>
    <w:rsid w:val="0062385D"/>
    <w:rsid w:val="00641545"/>
    <w:rsid w:val="00654745"/>
    <w:rsid w:val="00656CDB"/>
    <w:rsid w:val="006A45CE"/>
    <w:rsid w:val="006B424D"/>
    <w:rsid w:val="006B5A10"/>
    <w:rsid w:val="006C674D"/>
    <w:rsid w:val="006D77A7"/>
    <w:rsid w:val="006F0299"/>
    <w:rsid w:val="00701B18"/>
    <w:rsid w:val="00721771"/>
    <w:rsid w:val="0073299B"/>
    <w:rsid w:val="0075382B"/>
    <w:rsid w:val="007777F1"/>
    <w:rsid w:val="007930EF"/>
    <w:rsid w:val="00794D5A"/>
    <w:rsid w:val="007A14B5"/>
    <w:rsid w:val="007C6307"/>
    <w:rsid w:val="007E047F"/>
    <w:rsid w:val="007F12D9"/>
    <w:rsid w:val="007F1700"/>
    <w:rsid w:val="007F753B"/>
    <w:rsid w:val="008017DD"/>
    <w:rsid w:val="008629DB"/>
    <w:rsid w:val="00892BEA"/>
    <w:rsid w:val="008E1440"/>
    <w:rsid w:val="008E2D7A"/>
    <w:rsid w:val="00910E2D"/>
    <w:rsid w:val="009502E0"/>
    <w:rsid w:val="009734E1"/>
    <w:rsid w:val="009A3FD0"/>
    <w:rsid w:val="009A7D65"/>
    <w:rsid w:val="009E6D6F"/>
    <w:rsid w:val="00A24FF2"/>
    <w:rsid w:val="00A401B2"/>
    <w:rsid w:val="00A42866"/>
    <w:rsid w:val="00A61604"/>
    <w:rsid w:val="00A77310"/>
    <w:rsid w:val="00AB0489"/>
    <w:rsid w:val="00AC21CE"/>
    <w:rsid w:val="00AC6B22"/>
    <w:rsid w:val="00AD4AFB"/>
    <w:rsid w:val="00B06BBF"/>
    <w:rsid w:val="00B22818"/>
    <w:rsid w:val="00B263ED"/>
    <w:rsid w:val="00B61F09"/>
    <w:rsid w:val="00B902E1"/>
    <w:rsid w:val="00B923BB"/>
    <w:rsid w:val="00B95C92"/>
    <w:rsid w:val="00BB4B00"/>
    <w:rsid w:val="00BD1BBB"/>
    <w:rsid w:val="00C11F84"/>
    <w:rsid w:val="00C23C90"/>
    <w:rsid w:val="00C770B5"/>
    <w:rsid w:val="00C81E61"/>
    <w:rsid w:val="00CA17F2"/>
    <w:rsid w:val="00CE78CE"/>
    <w:rsid w:val="00D326C0"/>
    <w:rsid w:val="00D40EE7"/>
    <w:rsid w:val="00D457D8"/>
    <w:rsid w:val="00D77DD5"/>
    <w:rsid w:val="00DB51E1"/>
    <w:rsid w:val="00DB5E99"/>
    <w:rsid w:val="00DE2C9C"/>
    <w:rsid w:val="00DE6ECD"/>
    <w:rsid w:val="00E96D60"/>
    <w:rsid w:val="00E979FE"/>
    <w:rsid w:val="00EC1F14"/>
    <w:rsid w:val="00EF6097"/>
    <w:rsid w:val="00EF630C"/>
    <w:rsid w:val="00EF74B7"/>
    <w:rsid w:val="00F264FE"/>
    <w:rsid w:val="00F4664B"/>
    <w:rsid w:val="00F50466"/>
    <w:rsid w:val="00F7483B"/>
    <w:rsid w:val="00F77156"/>
    <w:rsid w:val="00FA0FDA"/>
    <w:rsid w:val="00FC4518"/>
    <w:rsid w:val="00FE2DA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5A27B"/>
  <w15:chartTrackingRefBased/>
  <w15:docId w15:val="{ABEBF9E9-F20B-4BB0-BFF2-17C74DCF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E61"/>
    <w:pPr>
      <w:spacing w:line="256" w:lineRule="auto"/>
    </w:pPr>
    <w:rPr>
      <w:rFonts w:ascii="Calibri" w:eastAsia="Calibri" w:hAnsi="Calibri"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link w:val="Prrafodelista"/>
    <w:uiPriority w:val="34"/>
    <w:locked/>
    <w:rsid w:val="00C81E61"/>
    <w:rPr>
      <w:lang w:val="es-ES"/>
    </w:rPr>
  </w:style>
  <w:style w:type="paragraph" w:styleId="Prrafodelista">
    <w:name w:val="List Paragraph"/>
    <w:basedOn w:val="Normal"/>
    <w:link w:val="PrrafodelistaCar"/>
    <w:uiPriority w:val="34"/>
    <w:qFormat/>
    <w:rsid w:val="00C81E61"/>
    <w:pPr>
      <w:ind w:left="720"/>
      <w:contextualSpacing/>
    </w:pPr>
    <w:rPr>
      <w:rFonts w:asciiTheme="minorHAnsi" w:eastAsiaTheme="minorHAnsi" w:hAnsiTheme="minorHAnsi" w:cstheme="minorBidi"/>
    </w:rPr>
  </w:style>
  <w:style w:type="paragraph" w:customStyle="1" w:styleId="Prrafodelista1">
    <w:name w:val="Párrafo de lista1"/>
    <w:basedOn w:val="Normal"/>
    <w:uiPriority w:val="99"/>
    <w:qFormat/>
    <w:rsid w:val="00C81E61"/>
    <w:pPr>
      <w:spacing w:after="200" w:line="276" w:lineRule="auto"/>
      <w:ind w:left="720"/>
      <w:contextualSpacing/>
    </w:pPr>
    <w:rPr>
      <w:rFonts w:eastAsia="Times New Roman" w:cs="Times New Roman"/>
    </w:rPr>
  </w:style>
  <w:style w:type="table" w:styleId="Tablaconcuadrcula">
    <w:name w:val="Table Grid"/>
    <w:basedOn w:val="Tablanormal"/>
    <w:uiPriority w:val="39"/>
    <w:rsid w:val="00C81E61"/>
    <w:pPr>
      <w:spacing w:after="0" w:line="240" w:lineRule="auto"/>
    </w:pPr>
    <w:rPr>
      <w:rFonts w:ascii="Calibri" w:eastAsia="Calibri" w:hAnsi="Calibri" w:cs="Arial"/>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834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8861">
      <w:bodyDiv w:val="1"/>
      <w:marLeft w:val="0"/>
      <w:marRight w:val="0"/>
      <w:marTop w:val="0"/>
      <w:marBottom w:val="0"/>
      <w:divBdr>
        <w:top w:val="none" w:sz="0" w:space="0" w:color="auto"/>
        <w:left w:val="none" w:sz="0" w:space="0" w:color="auto"/>
        <w:bottom w:val="none" w:sz="0" w:space="0" w:color="auto"/>
        <w:right w:val="none" w:sz="0" w:space="0" w:color="auto"/>
      </w:divBdr>
    </w:div>
    <w:div w:id="106316708">
      <w:bodyDiv w:val="1"/>
      <w:marLeft w:val="0"/>
      <w:marRight w:val="0"/>
      <w:marTop w:val="0"/>
      <w:marBottom w:val="0"/>
      <w:divBdr>
        <w:top w:val="none" w:sz="0" w:space="0" w:color="auto"/>
        <w:left w:val="none" w:sz="0" w:space="0" w:color="auto"/>
        <w:bottom w:val="none" w:sz="0" w:space="0" w:color="auto"/>
        <w:right w:val="none" w:sz="0" w:space="0" w:color="auto"/>
      </w:divBdr>
    </w:div>
    <w:div w:id="160583626">
      <w:bodyDiv w:val="1"/>
      <w:marLeft w:val="0"/>
      <w:marRight w:val="0"/>
      <w:marTop w:val="0"/>
      <w:marBottom w:val="0"/>
      <w:divBdr>
        <w:top w:val="none" w:sz="0" w:space="0" w:color="auto"/>
        <w:left w:val="none" w:sz="0" w:space="0" w:color="auto"/>
        <w:bottom w:val="none" w:sz="0" w:space="0" w:color="auto"/>
        <w:right w:val="none" w:sz="0" w:space="0" w:color="auto"/>
      </w:divBdr>
    </w:div>
    <w:div w:id="711687282">
      <w:bodyDiv w:val="1"/>
      <w:marLeft w:val="0"/>
      <w:marRight w:val="0"/>
      <w:marTop w:val="0"/>
      <w:marBottom w:val="0"/>
      <w:divBdr>
        <w:top w:val="none" w:sz="0" w:space="0" w:color="auto"/>
        <w:left w:val="none" w:sz="0" w:space="0" w:color="auto"/>
        <w:bottom w:val="none" w:sz="0" w:space="0" w:color="auto"/>
        <w:right w:val="none" w:sz="0" w:space="0" w:color="auto"/>
      </w:divBdr>
    </w:div>
    <w:div w:id="1255095118">
      <w:bodyDiv w:val="1"/>
      <w:marLeft w:val="0"/>
      <w:marRight w:val="0"/>
      <w:marTop w:val="0"/>
      <w:marBottom w:val="0"/>
      <w:divBdr>
        <w:top w:val="none" w:sz="0" w:space="0" w:color="auto"/>
        <w:left w:val="none" w:sz="0" w:space="0" w:color="auto"/>
        <w:bottom w:val="none" w:sz="0" w:space="0" w:color="auto"/>
        <w:right w:val="none" w:sz="0" w:space="0" w:color="auto"/>
      </w:divBdr>
    </w:div>
    <w:div w:id="165164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2487</Words>
  <Characters>13682</Characters>
  <Application>Microsoft Office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DANIEL MENDOZA BARRANTES</dc:creator>
  <cp:keywords/>
  <dc:description/>
  <cp:lastModifiedBy>PAULO DANIEL MENDOZA BARRANTES</cp:lastModifiedBy>
  <cp:revision>4</cp:revision>
  <dcterms:created xsi:type="dcterms:W3CDTF">2019-02-15T17:13:00Z</dcterms:created>
  <dcterms:modified xsi:type="dcterms:W3CDTF">2019-02-15T20:34:00Z</dcterms:modified>
</cp:coreProperties>
</file>