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5D768" w14:textId="7A33E69A" w:rsidR="00722576" w:rsidRDefault="00A33915" w:rsidP="0028232F">
      <w:pPr>
        <w:spacing w:after="0" w:line="240" w:lineRule="auto"/>
        <w:jc w:val="both"/>
        <w:rPr>
          <w:rFonts w:ascii="Arial" w:hAnsi="Arial"/>
          <w:sz w:val="20"/>
          <w:szCs w:val="20"/>
        </w:rPr>
      </w:pPr>
      <w:r w:rsidRPr="00996FBE">
        <w:rPr>
          <w:rFonts w:ascii="Arial" w:hAnsi="Arial"/>
          <w:b/>
          <w:sz w:val="28"/>
          <w:szCs w:val="20"/>
        </w:rPr>
        <w:t>INDICADOR 2</w:t>
      </w:r>
      <w:r w:rsidR="009F40D6" w:rsidRPr="00996FBE">
        <w:rPr>
          <w:rFonts w:ascii="Arial" w:hAnsi="Arial"/>
          <w:b/>
          <w:sz w:val="28"/>
          <w:szCs w:val="20"/>
        </w:rPr>
        <w:t>:</w:t>
      </w:r>
      <w:r w:rsidR="009F40D6" w:rsidRPr="00996FBE">
        <w:rPr>
          <w:rFonts w:ascii="Arial" w:hAnsi="Arial"/>
          <w:b/>
          <w:sz w:val="20"/>
          <w:szCs w:val="20"/>
        </w:rPr>
        <w:t xml:space="preserve"> </w:t>
      </w:r>
      <w:r w:rsidR="00AD0588" w:rsidRPr="00AD0588">
        <w:rPr>
          <w:rFonts w:ascii="Arial" w:hAnsi="Arial"/>
          <w:bCs/>
          <w:sz w:val="20"/>
          <w:szCs w:val="20"/>
        </w:rPr>
        <w:t>Porcentaje de personas no matriculadas en el nivel inicial respecto a la demanda potencial</w:t>
      </w:r>
    </w:p>
    <w:p w14:paraId="7E449001" w14:textId="77777777" w:rsidR="00BD133E" w:rsidRDefault="00BD133E" w:rsidP="0028232F">
      <w:pPr>
        <w:spacing w:after="0" w:line="240" w:lineRule="auto"/>
        <w:jc w:val="both"/>
        <w:rPr>
          <w:rFonts w:ascii="Arial" w:hAnsi="Arial"/>
          <w:sz w:val="20"/>
          <w:szCs w:val="20"/>
        </w:rPr>
      </w:pPr>
    </w:p>
    <w:tbl>
      <w:tblPr>
        <w:tblW w:w="8930" w:type="dxa"/>
        <w:tblInd w:w="-431" w:type="dxa"/>
        <w:tblLook w:val="04A0" w:firstRow="1" w:lastRow="0" w:firstColumn="1" w:lastColumn="0" w:noHBand="0" w:noVBand="1"/>
      </w:tblPr>
      <w:tblGrid>
        <w:gridCol w:w="3690"/>
        <w:gridCol w:w="5240"/>
      </w:tblGrid>
      <w:tr w:rsidR="00BD133E" w:rsidRPr="00BD133E" w14:paraId="1652AF09" w14:textId="77777777" w:rsidTr="00BD133E">
        <w:trPr>
          <w:trHeight w:val="260"/>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8669D" w14:textId="77777777" w:rsidR="00BD133E" w:rsidRPr="000B2816" w:rsidRDefault="00BD133E" w:rsidP="00BD133E">
            <w:pPr>
              <w:spacing w:after="0" w:line="240" w:lineRule="auto"/>
              <w:rPr>
                <w:rFonts w:ascii="Arial" w:eastAsia="Times New Roman" w:hAnsi="Arial"/>
                <w:color w:val="000000"/>
                <w:sz w:val="20"/>
                <w:szCs w:val="20"/>
                <w:lang w:val="es-PE"/>
              </w:rPr>
            </w:pPr>
            <w:r w:rsidRPr="000B2816">
              <w:rPr>
                <w:rFonts w:ascii="Arial" w:eastAsia="Times New Roman" w:hAnsi="Arial"/>
                <w:color w:val="000000"/>
                <w:sz w:val="20"/>
                <w:szCs w:val="20"/>
                <w:lang w:val="es-PE"/>
              </w:rPr>
              <w:t>Nombre de la entidad pública:</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14:paraId="13C56224"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Ministerio de Educación</w:t>
            </w:r>
          </w:p>
        </w:tc>
      </w:tr>
      <w:tr w:rsidR="00BD133E" w:rsidRPr="00BD133E" w14:paraId="1950EEFF" w14:textId="77777777" w:rsidTr="00BD133E">
        <w:trPr>
          <w:trHeight w:val="260"/>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7D11A955"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Fecha de elaboración:</w:t>
            </w:r>
          </w:p>
        </w:tc>
        <w:tc>
          <w:tcPr>
            <w:tcW w:w="5240" w:type="dxa"/>
            <w:tcBorders>
              <w:top w:val="nil"/>
              <w:left w:val="nil"/>
              <w:bottom w:val="single" w:sz="4" w:space="0" w:color="auto"/>
              <w:right w:val="single" w:sz="4" w:space="0" w:color="auto"/>
            </w:tcBorders>
            <w:shd w:val="clear" w:color="auto" w:fill="auto"/>
            <w:vAlign w:val="center"/>
            <w:hideMark/>
          </w:tcPr>
          <w:p w14:paraId="299A2382" w14:textId="1F8F44F7" w:rsidR="00BD133E" w:rsidRPr="00BD133E" w:rsidRDefault="00AD0588" w:rsidP="00BD133E">
            <w:pPr>
              <w:spacing w:after="0"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15.02.19</w:t>
            </w:r>
          </w:p>
        </w:tc>
      </w:tr>
      <w:tr w:rsidR="00BD133E" w:rsidRPr="00BD133E" w14:paraId="64893142" w14:textId="77777777" w:rsidTr="00BD133E">
        <w:trPr>
          <w:trHeight w:val="260"/>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50ED6C06"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Sector:</w:t>
            </w:r>
          </w:p>
        </w:tc>
        <w:tc>
          <w:tcPr>
            <w:tcW w:w="5240" w:type="dxa"/>
            <w:tcBorders>
              <w:top w:val="nil"/>
              <w:left w:val="nil"/>
              <w:bottom w:val="single" w:sz="4" w:space="0" w:color="auto"/>
              <w:right w:val="single" w:sz="4" w:space="0" w:color="auto"/>
            </w:tcBorders>
            <w:shd w:val="clear" w:color="auto" w:fill="auto"/>
            <w:vAlign w:val="center"/>
            <w:hideMark/>
          </w:tcPr>
          <w:p w14:paraId="3F5615A5"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Educación</w:t>
            </w:r>
          </w:p>
        </w:tc>
      </w:tr>
      <w:tr w:rsidR="00BD133E" w:rsidRPr="00BD133E" w14:paraId="43ECCA20" w14:textId="77777777" w:rsidTr="00BD133E">
        <w:trPr>
          <w:trHeight w:val="260"/>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7E339467"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Función:</w:t>
            </w:r>
          </w:p>
        </w:tc>
        <w:tc>
          <w:tcPr>
            <w:tcW w:w="5240" w:type="dxa"/>
            <w:tcBorders>
              <w:top w:val="nil"/>
              <w:left w:val="nil"/>
              <w:bottom w:val="single" w:sz="4" w:space="0" w:color="auto"/>
              <w:right w:val="single" w:sz="4" w:space="0" w:color="auto"/>
            </w:tcBorders>
            <w:shd w:val="clear" w:color="auto" w:fill="auto"/>
            <w:noWrap/>
            <w:vAlign w:val="center"/>
            <w:hideMark/>
          </w:tcPr>
          <w:p w14:paraId="1BD1350C"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22 Educación</w:t>
            </w:r>
          </w:p>
        </w:tc>
      </w:tr>
      <w:tr w:rsidR="00BD133E" w:rsidRPr="00BD133E" w14:paraId="31CD0900" w14:textId="77777777" w:rsidTr="00BD133E">
        <w:trPr>
          <w:trHeight w:val="260"/>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6E131360"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División funcional:</w:t>
            </w:r>
          </w:p>
        </w:tc>
        <w:tc>
          <w:tcPr>
            <w:tcW w:w="5240" w:type="dxa"/>
            <w:tcBorders>
              <w:top w:val="nil"/>
              <w:left w:val="nil"/>
              <w:bottom w:val="single" w:sz="4" w:space="0" w:color="auto"/>
              <w:right w:val="single" w:sz="4" w:space="0" w:color="auto"/>
            </w:tcBorders>
            <w:shd w:val="clear" w:color="auto" w:fill="auto"/>
            <w:noWrap/>
            <w:vAlign w:val="center"/>
            <w:hideMark/>
          </w:tcPr>
          <w:p w14:paraId="6CDB3D56"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047 Educación Básica</w:t>
            </w:r>
          </w:p>
        </w:tc>
      </w:tr>
      <w:tr w:rsidR="00BD133E" w:rsidRPr="00BD133E" w14:paraId="716D8A63" w14:textId="77777777" w:rsidTr="00BD133E">
        <w:trPr>
          <w:trHeight w:val="260"/>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21DF091D"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Grupo funcional:</w:t>
            </w:r>
          </w:p>
        </w:tc>
        <w:tc>
          <w:tcPr>
            <w:tcW w:w="5240" w:type="dxa"/>
            <w:tcBorders>
              <w:top w:val="nil"/>
              <w:left w:val="nil"/>
              <w:bottom w:val="single" w:sz="4" w:space="0" w:color="auto"/>
              <w:right w:val="single" w:sz="4" w:space="0" w:color="auto"/>
            </w:tcBorders>
            <w:shd w:val="clear" w:color="auto" w:fill="auto"/>
            <w:noWrap/>
            <w:vAlign w:val="center"/>
            <w:hideMark/>
          </w:tcPr>
          <w:p w14:paraId="046D5549"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0103 Educación Inicial</w:t>
            </w:r>
          </w:p>
        </w:tc>
      </w:tr>
      <w:tr w:rsidR="00BD133E" w:rsidRPr="00BD133E" w14:paraId="1CE15AEC" w14:textId="77777777" w:rsidTr="00BD133E">
        <w:trPr>
          <w:trHeight w:val="260"/>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1262F300"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Servicio público asociado:</w:t>
            </w:r>
          </w:p>
        </w:tc>
        <w:tc>
          <w:tcPr>
            <w:tcW w:w="5240" w:type="dxa"/>
            <w:tcBorders>
              <w:top w:val="nil"/>
              <w:left w:val="nil"/>
              <w:bottom w:val="single" w:sz="4" w:space="0" w:color="auto"/>
              <w:right w:val="single" w:sz="4" w:space="0" w:color="auto"/>
            </w:tcBorders>
            <w:shd w:val="clear" w:color="auto" w:fill="auto"/>
            <w:noWrap/>
            <w:vAlign w:val="center"/>
            <w:hideMark/>
          </w:tcPr>
          <w:p w14:paraId="7911045D"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Servicio de Educación Inicial</w:t>
            </w:r>
          </w:p>
        </w:tc>
      </w:tr>
      <w:tr w:rsidR="00BD133E" w:rsidRPr="00BD133E" w14:paraId="0FB3C2CB" w14:textId="77777777" w:rsidTr="00BD133E">
        <w:trPr>
          <w:trHeight w:val="260"/>
        </w:trPr>
        <w:tc>
          <w:tcPr>
            <w:tcW w:w="4300" w:type="dxa"/>
            <w:tcBorders>
              <w:top w:val="nil"/>
              <w:left w:val="single" w:sz="4" w:space="0" w:color="auto"/>
              <w:bottom w:val="single" w:sz="4" w:space="0" w:color="auto"/>
              <w:right w:val="single" w:sz="4" w:space="0" w:color="auto"/>
            </w:tcBorders>
            <w:shd w:val="clear" w:color="auto" w:fill="auto"/>
            <w:vAlign w:val="center"/>
            <w:hideMark/>
          </w:tcPr>
          <w:p w14:paraId="0C69E262" w14:textId="77777777" w:rsidR="00BD133E" w:rsidRPr="00BD133E" w:rsidRDefault="00BD133E" w:rsidP="00BD133E">
            <w:pPr>
              <w:spacing w:after="0" w:line="240" w:lineRule="auto"/>
              <w:rPr>
                <w:rFonts w:ascii="Arial" w:eastAsia="Times New Roman" w:hAnsi="Arial"/>
                <w:color w:val="000000"/>
                <w:sz w:val="20"/>
                <w:szCs w:val="20"/>
                <w:lang w:val="en-US"/>
              </w:rPr>
            </w:pPr>
            <w:r w:rsidRPr="00BD133E">
              <w:rPr>
                <w:rFonts w:ascii="Arial" w:eastAsia="Times New Roman" w:hAnsi="Arial"/>
                <w:color w:val="000000"/>
                <w:sz w:val="20"/>
                <w:szCs w:val="20"/>
                <w:lang w:val="en-US"/>
              </w:rPr>
              <w:t>Tipología del proyecto:</w:t>
            </w:r>
          </w:p>
        </w:tc>
        <w:tc>
          <w:tcPr>
            <w:tcW w:w="5240" w:type="dxa"/>
            <w:tcBorders>
              <w:top w:val="nil"/>
              <w:left w:val="nil"/>
              <w:bottom w:val="single" w:sz="4" w:space="0" w:color="auto"/>
              <w:right w:val="single" w:sz="4" w:space="0" w:color="auto"/>
            </w:tcBorders>
            <w:shd w:val="clear" w:color="auto" w:fill="auto"/>
            <w:noWrap/>
            <w:vAlign w:val="center"/>
            <w:hideMark/>
          </w:tcPr>
          <w:p w14:paraId="551E8A7D" w14:textId="54FA86DD" w:rsidR="00BD133E" w:rsidRPr="000B2816" w:rsidRDefault="00710982" w:rsidP="00710982">
            <w:pPr>
              <w:spacing w:after="0" w:line="240" w:lineRule="auto"/>
              <w:rPr>
                <w:rFonts w:ascii="Arial" w:eastAsia="Times New Roman" w:hAnsi="Arial"/>
                <w:color w:val="000000"/>
                <w:sz w:val="20"/>
                <w:szCs w:val="20"/>
                <w:lang w:val="es-PE"/>
              </w:rPr>
            </w:pPr>
            <w:r>
              <w:rPr>
                <w:rFonts w:ascii="Arial" w:eastAsia="Times New Roman" w:hAnsi="Arial"/>
                <w:color w:val="000000"/>
                <w:sz w:val="20"/>
                <w:szCs w:val="20"/>
                <w:lang w:val="es-PE"/>
              </w:rPr>
              <w:t>E</w:t>
            </w:r>
            <w:r w:rsidRPr="000B2816">
              <w:rPr>
                <w:rFonts w:ascii="Arial" w:eastAsia="Times New Roman" w:hAnsi="Arial"/>
                <w:color w:val="000000"/>
                <w:sz w:val="20"/>
                <w:szCs w:val="20"/>
                <w:lang w:val="es-PE"/>
              </w:rPr>
              <w:t>ducación</w:t>
            </w:r>
            <w:r w:rsidR="00BD133E" w:rsidRPr="000B2816">
              <w:rPr>
                <w:rFonts w:ascii="Arial" w:eastAsia="Times New Roman" w:hAnsi="Arial"/>
                <w:color w:val="000000"/>
                <w:sz w:val="20"/>
                <w:szCs w:val="20"/>
                <w:lang w:val="es-PE"/>
              </w:rPr>
              <w:t xml:space="preserve"> </w:t>
            </w:r>
            <w:r>
              <w:rPr>
                <w:rFonts w:ascii="Arial" w:eastAsia="Times New Roman" w:hAnsi="Arial"/>
                <w:color w:val="000000"/>
                <w:sz w:val="20"/>
                <w:szCs w:val="20"/>
                <w:lang w:val="es-PE"/>
              </w:rPr>
              <w:t>I</w:t>
            </w:r>
            <w:r w:rsidR="00BD133E" w:rsidRPr="000B2816">
              <w:rPr>
                <w:rFonts w:ascii="Arial" w:eastAsia="Times New Roman" w:hAnsi="Arial"/>
                <w:color w:val="000000"/>
                <w:sz w:val="20"/>
                <w:szCs w:val="20"/>
                <w:lang w:val="es-PE"/>
              </w:rPr>
              <w:t>nicial</w:t>
            </w:r>
          </w:p>
        </w:tc>
      </w:tr>
    </w:tbl>
    <w:p w14:paraId="7BBD5262" w14:textId="77777777" w:rsidR="00D62220" w:rsidRDefault="00D62220" w:rsidP="0028232F">
      <w:pPr>
        <w:spacing w:after="0" w:line="240" w:lineRule="auto"/>
        <w:jc w:val="both"/>
        <w:rPr>
          <w:rFonts w:ascii="Arial" w:hAnsi="Arial"/>
          <w:sz w:val="20"/>
          <w:szCs w:val="20"/>
        </w:rPr>
      </w:pPr>
    </w:p>
    <w:p w14:paraId="4BD8B70E" w14:textId="77777777" w:rsidR="00596CE6" w:rsidRPr="00996FBE" w:rsidRDefault="00596CE6" w:rsidP="00996FBE">
      <w:pPr>
        <w:spacing w:after="0" w:line="240" w:lineRule="auto"/>
        <w:rPr>
          <w:rFonts w:ascii="Arial" w:hAnsi="Arial"/>
          <w:bCs/>
          <w:sz w:val="20"/>
        </w:rPr>
      </w:pPr>
    </w:p>
    <w:tbl>
      <w:tblPr>
        <w:tblW w:w="8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333FEC" w:rsidRPr="00FC2200" w14:paraId="2C13E086" w14:textId="77777777" w:rsidTr="00996FBE">
        <w:tc>
          <w:tcPr>
            <w:tcW w:w="5000" w:type="pct"/>
            <w:shd w:val="clear" w:color="auto" w:fill="auto"/>
          </w:tcPr>
          <w:tbl>
            <w:tblPr>
              <w:tblW w:w="8930" w:type="dxa"/>
              <w:tblLayout w:type="fixed"/>
              <w:tblCellMar>
                <w:left w:w="0" w:type="dxa"/>
                <w:right w:w="0" w:type="dxa"/>
              </w:tblCellMar>
              <w:tblLook w:val="00A0" w:firstRow="1" w:lastRow="0" w:firstColumn="1" w:lastColumn="0" w:noHBand="0" w:noVBand="0"/>
            </w:tblPr>
            <w:tblGrid>
              <w:gridCol w:w="8930"/>
            </w:tblGrid>
            <w:tr w:rsidR="00333FEC" w:rsidRPr="00FC2200" w14:paraId="400309C8" w14:textId="77777777" w:rsidTr="00996FBE">
              <w:tc>
                <w:tcPr>
                  <w:tcW w:w="5000" w:type="pct"/>
                  <w:shd w:val="clear" w:color="auto" w:fill="C0C0C0"/>
                  <w:tcMar>
                    <w:top w:w="0" w:type="dxa"/>
                    <w:left w:w="108" w:type="dxa"/>
                    <w:bottom w:w="0" w:type="dxa"/>
                    <w:right w:w="108" w:type="dxa"/>
                  </w:tcMar>
                </w:tcPr>
                <w:p w14:paraId="53F3835B" w14:textId="77777777" w:rsidR="00136088" w:rsidRPr="00996FBE" w:rsidRDefault="00136088" w:rsidP="00996FBE">
                  <w:pPr>
                    <w:spacing w:line="240" w:lineRule="auto"/>
                    <w:jc w:val="center"/>
                    <w:rPr>
                      <w:rFonts w:ascii="Arial" w:hAnsi="Arial"/>
                      <w:b/>
                      <w:bCs/>
                      <w:sz w:val="20"/>
                      <w:szCs w:val="20"/>
                      <w:lang w:val="es-MX"/>
                    </w:rPr>
                  </w:pPr>
                  <w:r w:rsidRPr="00996FBE">
                    <w:rPr>
                      <w:rFonts w:ascii="Arial" w:hAnsi="Arial"/>
                      <w:b/>
                      <w:bCs/>
                      <w:sz w:val="20"/>
                      <w:szCs w:val="20"/>
                      <w:lang w:val="es-MX"/>
                    </w:rPr>
                    <w:t>PROGR</w:t>
                  </w:r>
                  <w:r w:rsidR="009F40D6" w:rsidRPr="00996FBE">
                    <w:rPr>
                      <w:rFonts w:ascii="Arial" w:hAnsi="Arial"/>
                      <w:b/>
                      <w:bCs/>
                      <w:sz w:val="20"/>
                      <w:szCs w:val="20"/>
                      <w:lang w:val="es-MX"/>
                    </w:rPr>
                    <w:t>AMA PRESUPUESTAL</w:t>
                  </w:r>
                </w:p>
              </w:tc>
            </w:tr>
          </w:tbl>
          <w:p w14:paraId="4F9B21AF" w14:textId="77777777" w:rsidR="00136088" w:rsidRPr="00FC2200" w:rsidRDefault="00136088" w:rsidP="006B4FFF">
            <w:pPr>
              <w:spacing w:after="0" w:line="240" w:lineRule="auto"/>
              <w:jc w:val="center"/>
              <w:rPr>
                <w:rFonts w:ascii="Arial" w:hAnsi="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6F1C03B7" w14:textId="77777777" w:rsidTr="00996FBE">
              <w:tc>
                <w:tcPr>
                  <w:tcW w:w="5000" w:type="pct"/>
                  <w:shd w:val="clear" w:color="auto" w:fill="000000"/>
                  <w:tcMar>
                    <w:top w:w="0" w:type="dxa"/>
                    <w:left w:w="108" w:type="dxa"/>
                    <w:bottom w:w="0" w:type="dxa"/>
                    <w:right w:w="108" w:type="dxa"/>
                  </w:tcMar>
                </w:tcPr>
                <w:p w14:paraId="0D682339" w14:textId="229549F2" w:rsidR="001F043D" w:rsidRPr="00996FBE" w:rsidRDefault="00996FBE" w:rsidP="00996FBE">
                  <w:pPr>
                    <w:pStyle w:val="Prrafodelista1"/>
                    <w:spacing w:after="160" w:line="240" w:lineRule="auto"/>
                    <w:ind w:left="357" w:hanging="357"/>
                    <w:jc w:val="center"/>
                    <w:rPr>
                      <w:rFonts w:ascii="Arial" w:hAnsi="Arial" w:cs="Arial"/>
                      <w:b/>
                      <w:sz w:val="20"/>
                      <w:szCs w:val="20"/>
                    </w:rPr>
                  </w:pPr>
                  <w:r>
                    <w:rPr>
                      <w:rFonts w:ascii="Arial" w:hAnsi="Arial" w:cs="Arial"/>
                      <w:b/>
                      <w:sz w:val="20"/>
                      <w:szCs w:val="20"/>
                    </w:rPr>
                    <w:t>NOMBRE DEL INDICADOR</w:t>
                  </w:r>
                </w:p>
              </w:tc>
            </w:tr>
          </w:tbl>
          <w:p w14:paraId="7770F410" w14:textId="77777777" w:rsidR="00996FBE" w:rsidRDefault="00996FBE" w:rsidP="00996FBE">
            <w:pPr>
              <w:spacing w:after="0" w:line="240" w:lineRule="auto"/>
              <w:jc w:val="both"/>
              <w:rPr>
                <w:rFonts w:ascii="Arial" w:hAnsi="Arial"/>
                <w:bCs/>
                <w:sz w:val="20"/>
                <w:szCs w:val="20"/>
              </w:rPr>
            </w:pPr>
          </w:p>
          <w:p w14:paraId="20C784A9" w14:textId="342290D7" w:rsidR="00D23A4E" w:rsidRDefault="00AD0588" w:rsidP="00996FBE">
            <w:pPr>
              <w:spacing w:after="0" w:line="240" w:lineRule="auto"/>
              <w:jc w:val="both"/>
              <w:rPr>
                <w:rFonts w:ascii="Arial" w:hAnsi="Arial"/>
                <w:bCs/>
                <w:sz w:val="20"/>
                <w:szCs w:val="20"/>
                <w:lang w:val="es-MX"/>
              </w:rPr>
            </w:pPr>
            <w:r w:rsidRPr="00AD0588">
              <w:rPr>
                <w:rFonts w:ascii="Arial" w:hAnsi="Arial"/>
                <w:bCs/>
                <w:sz w:val="20"/>
                <w:szCs w:val="20"/>
              </w:rPr>
              <w:t xml:space="preserve">Porcentaje de personas no matriculadas en el nivel inicial respecto a la demanda potencial </w:t>
            </w:r>
            <w:r w:rsidR="00996FBE">
              <w:rPr>
                <w:rFonts w:ascii="Arial" w:hAnsi="Arial"/>
                <w:bCs/>
                <w:sz w:val="20"/>
                <w:szCs w:val="20"/>
                <w:lang w:val="es-MX"/>
              </w:rPr>
              <w:t>(PNMI)</w:t>
            </w:r>
          </w:p>
          <w:p w14:paraId="434FEEAB" w14:textId="77777777" w:rsidR="00996FBE" w:rsidRPr="00FC2200" w:rsidRDefault="00996FBE" w:rsidP="00996FBE">
            <w:pPr>
              <w:spacing w:after="0" w:line="240" w:lineRule="auto"/>
              <w:jc w:val="both"/>
              <w:rPr>
                <w:rFonts w:ascii="Arial" w:hAnsi="Arial"/>
                <w:bCs/>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22D784DB" w14:textId="77777777" w:rsidTr="00996FBE">
              <w:tc>
                <w:tcPr>
                  <w:tcW w:w="5000" w:type="pct"/>
                  <w:shd w:val="clear" w:color="auto" w:fill="C0C0C0"/>
                  <w:tcMar>
                    <w:top w:w="0" w:type="dxa"/>
                    <w:left w:w="108" w:type="dxa"/>
                    <w:bottom w:w="0" w:type="dxa"/>
                    <w:right w:w="108" w:type="dxa"/>
                  </w:tcMar>
                </w:tcPr>
                <w:p w14:paraId="21390091" w14:textId="5100584E" w:rsidR="00136088" w:rsidRPr="00996FBE" w:rsidRDefault="00136088" w:rsidP="00996FBE">
                  <w:pPr>
                    <w:spacing w:line="240" w:lineRule="auto"/>
                    <w:jc w:val="center"/>
                    <w:rPr>
                      <w:rFonts w:ascii="Arial" w:hAnsi="Arial"/>
                      <w:b/>
                      <w:bCs/>
                      <w:sz w:val="20"/>
                      <w:szCs w:val="20"/>
                      <w:lang w:val="es-MX"/>
                    </w:rPr>
                  </w:pPr>
                  <w:r w:rsidRPr="00996FBE">
                    <w:rPr>
                      <w:rFonts w:ascii="Arial" w:hAnsi="Arial"/>
                      <w:b/>
                      <w:bCs/>
                      <w:sz w:val="20"/>
                      <w:szCs w:val="20"/>
                      <w:lang w:val="es-MX"/>
                    </w:rPr>
                    <w:t>Á</w:t>
                  </w:r>
                  <w:r w:rsidR="00996FBE" w:rsidRPr="00996FBE">
                    <w:rPr>
                      <w:rFonts w:ascii="Arial" w:hAnsi="Arial"/>
                      <w:b/>
                      <w:bCs/>
                      <w:sz w:val="20"/>
                      <w:szCs w:val="20"/>
                      <w:lang w:val="es-MX"/>
                    </w:rPr>
                    <w:t>MBITO DE CONTROL</w:t>
                  </w:r>
                </w:p>
              </w:tc>
            </w:tr>
          </w:tbl>
          <w:p w14:paraId="384577CA" w14:textId="77777777" w:rsidR="00996FBE" w:rsidRDefault="00996FBE" w:rsidP="00996FBE">
            <w:pPr>
              <w:spacing w:after="0" w:line="240" w:lineRule="auto"/>
              <w:jc w:val="both"/>
              <w:rPr>
                <w:rFonts w:ascii="Arial" w:hAnsi="Arial"/>
                <w:bCs/>
                <w:sz w:val="20"/>
                <w:szCs w:val="20"/>
                <w:lang w:val="es-MX"/>
              </w:rPr>
            </w:pPr>
          </w:p>
          <w:p w14:paraId="411098A8" w14:textId="2193C4D0" w:rsidR="00D23A4E" w:rsidRDefault="002D7E36" w:rsidP="00996FBE">
            <w:pPr>
              <w:spacing w:after="0" w:line="240" w:lineRule="auto"/>
              <w:jc w:val="both"/>
              <w:rPr>
                <w:rFonts w:ascii="Arial" w:hAnsi="Arial"/>
                <w:bCs/>
                <w:sz w:val="20"/>
                <w:szCs w:val="20"/>
                <w:lang w:val="es-MX"/>
              </w:rPr>
            </w:pPr>
            <w:r w:rsidRPr="00996FBE">
              <w:rPr>
                <w:rFonts w:ascii="Arial" w:hAnsi="Arial"/>
                <w:bCs/>
                <w:sz w:val="20"/>
                <w:szCs w:val="20"/>
                <w:lang w:val="es-MX"/>
              </w:rPr>
              <w:t xml:space="preserve">Resultado específico: </w:t>
            </w:r>
            <w:r w:rsidR="004A5C04" w:rsidRPr="00996FBE">
              <w:rPr>
                <w:rFonts w:ascii="Arial" w:hAnsi="Arial"/>
                <w:bCs/>
                <w:sz w:val="20"/>
                <w:szCs w:val="20"/>
                <w:lang w:val="es-MX"/>
              </w:rPr>
              <w:t xml:space="preserve">Incremento de matriculados en </w:t>
            </w:r>
            <w:r w:rsidR="00647D50" w:rsidRPr="00996FBE">
              <w:rPr>
                <w:rFonts w:ascii="Arial" w:hAnsi="Arial"/>
                <w:bCs/>
                <w:sz w:val="20"/>
                <w:szCs w:val="20"/>
                <w:lang w:val="es-MX"/>
              </w:rPr>
              <w:t>el servicio educativo</w:t>
            </w:r>
            <w:r w:rsidR="004A5C04" w:rsidRPr="00996FBE">
              <w:rPr>
                <w:rFonts w:ascii="Arial" w:hAnsi="Arial"/>
                <w:bCs/>
                <w:sz w:val="20"/>
                <w:szCs w:val="20"/>
                <w:lang w:val="es-MX"/>
              </w:rPr>
              <w:t xml:space="preserve"> de Educación I</w:t>
            </w:r>
            <w:r w:rsidR="00647D50" w:rsidRPr="00996FBE">
              <w:rPr>
                <w:rFonts w:ascii="Arial" w:hAnsi="Arial"/>
                <w:bCs/>
                <w:sz w:val="20"/>
                <w:szCs w:val="20"/>
                <w:lang w:val="es-MX"/>
              </w:rPr>
              <w:t>nicial</w:t>
            </w:r>
          </w:p>
          <w:p w14:paraId="5C115FC4" w14:textId="77777777" w:rsidR="00996FBE" w:rsidRPr="00996FBE" w:rsidRDefault="00996FBE" w:rsidP="00996FBE">
            <w:pPr>
              <w:spacing w:after="0" w:line="240" w:lineRule="auto"/>
              <w:jc w:val="both"/>
              <w:rPr>
                <w:rFonts w:ascii="Arial" w:hAnsi="Arial"/>
                <w:bCs/>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57E8C7CD" w14:textId="77777777" w:rsidTr="00996FBE">
              <w:tc>
                <w:tcPr>
                  <w:tcW w:w="5000" w:type="pct"/>
                  <w:shd w:val="clear" w:color="auto" w:fill="C0C0C0"/>
                  <w:tcMar>
                    <w:top w:w="0" w:type="dxa"/>
                    <w:left w:w="108" w:type="dxa"/>
                    <w:bottom w:w="0" w:type="dxa"/>
                    <w:right w:w="108" w:type="dxa"/>
                  </w:tcMar>
                </w:tcPr>
                <w:p w14:paraId="34BD295E" w14:textId="3CF2148A" w:rsidR="00136088" w:rsidRPr="00FC2200" w:rsidRDefault="00136088" w:rsidP="00996FBE">
                  <w:pPr>
                    <w:spacing w:line="240" w:lineRule="auto"/>
                    <w:ind w:left="360"/>
                    <w:jc w:val="center"/>
                    <w:rPr>
                      <w:rFonts w:ascii="Arial" w:hAnsi="Arial"/>
                      <w:b/>
                      <w:bCs/>
                      <w:sz w:val="20"/>
                      <w:szCs w:val="20"/>
                      <w:lang w:val="es-MX"/>
                    </w:rPr>
                  </w:pPr>
                  <w:r w:rsidRPr="00FC2200">
                    <w:rPr>
                      <w:rFonts w:ascii="Arial" w:hAnsi="Arial"/>
                      <w:b/>
                      <w:bCs/>
                      <w:sz w:val="20"/>
                      <w:szCs w:val="20"/>
                      <w:lang w:val="es-MX"/>
                    </w:rPr>
                    <w:t>PLIEGOS QUE EJECUTAN ACCIONES EN EL MARCO DEL PROGRAMA PRESUPUESTAL</w:t>
                  </w:r>
                </w:p>
              </w:tc>
            </w:tr>
          </w:tbl>
          <w:p w14:paraId="1EF40C25" w14:textId="77777777" w:rsidR="00996FBE" w:rsidRDefault="00996FBE" w:rsidP="00393479">
            <w:pPr>
              <w:spacing w:after="0" w:line="240" w:lineRule="auto"/>
              <w:jc w:val="both"/>
              <w:rPr>
                <w:rFonts w:ascii="Arial" w:hAnsi="Arial"/>
                <w:sz w:val="20"/>
                <w:szCs w:val="20"/>
              </w:rPr>
            </w:pPr>
          </w:p>
          <w:p w14:paraId="55A28403" w14:textId="2A78C71A" w:rsidR="00070C7A" w:rsidRPr="00FC2200" w:rsidRDefault="00070C7A" w:rsidP="00070C7A">
            <w:pPr>
              <w:spacing w:after="0" w:line="240" w:lineRule="auto"/>
              <w:jc w:val="both"/>
              <w:rPr>
                <w:rFonts w:ascii="Arial" w:hAnsi="Arial"/>
                <w:sz w:val="20"/>
                <w:szCs w:val="20"/>
              </w:rPr>
            </w:pPr>
            <w:r w:rsidRPr="00FC2200">
              <w:rPr>
                <w:rFonts w:ascii="Arial" w:hAnsi="Arial"/>
                <w:sz w:val="20"/>
                <w:szCs w:val="20"/>
              </w:rPr>
              <w:t xml:space="preserve">Gobierno </w:t>
            </w:r>
            <w:r>
              <w:rPr>
                <w:rFonts w:ascii="Arial" w:hAnsi="Arial"/>
                <w:sz w:val="20"/>
                <w:szCs w:val="20"/>
              </w:rPr>
              <w:t>N</w:t>
            </w:r>
            <w:r w:rsidRPr="00FC2200">
              <w:rPr>
                <w:rFonts w:ascii="Arial" w:hAnsi="Arial"/>
                <w:sz w:val="20"/>
                <w:szCs w:val="20"/>
              </w:rPr>
              <w:t>acional</w:t>
            </w:r>
            <w:r>
              <w:rPr>
                <w:rFonts w:ascii="Arial" w:hAnsi="Arial"/>
                <w:sz w:val="20"/>
                <w:szCs w:val="20"/>
              </w:rPr>
              <w:t>, Gobiernos R</w:t>
            </w:r>
            <w:r w:rsidRPr="00FC2200">
              <w:rPr>
                <w:rFonts w:ascii="Arial" w:hAnsi="Arial"/>
                <w:sz w:val="20"/>
                <w:szCs w:val="20"/>
              </w:rPr>
              <w:t>egionales</w:t>
            </w:r>
            <w:r>
              <w:rPr>
                <w:rFonts w:ascii="Arial" w:hAnsi="Arial"/>
                <w:sz w:val="20"/>
                <w:szCs w:val="20"/>
              </w:rPr>
              <w:t xml:space="preserve"> y </w:t>
            </w:r>
            <w:r w:rsidR="00280F0D">
              <w:rPr>
                <w:rFonts w:ascii="Arial" w:hAnsi="Arial"/>
                <w:sz w:val="20"/>
                <w:szCs w:val="20"/>
              </w:rPr>
              <w:t xml:space="preserve">Gobiernos </w:t>
            </w:r>
            <w:r>
              <w:rPr>
                <w:rFonts w:ascii="Arial" w:hAnsi="Arial"/>
                <w:sz w:val="20"/>
                <w:szCs w:val="20"/>
              </w:rPr>
              <w:t>Locales</w:t>
            </w:r>
          </w:p>
          <w:p w14:paraId="4A3CC3C3" w14:textId="77777777" w:rsidR="00D23A4E" w:rsidRPr="00FC2200" w:rsidRDefault="00D23A4E" w:rsidP="006B4FFF">
            <w:pPr>
              <w:spacing w:after="0" w:line="240" w:lineRule="auto"/>
              <w:jc w:val="both"/>
              <w:rPr>
                <w:rFonts w:ascii="Arial" w:hAnsi="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5AA7EB4E" w14:textId="77777777" w:rsidTr="00996FBE">
              <w:tc>
                <w:tcPr>
                  <w:tcW w:w="5000" w:type="pct"/>
                  <w:shd w:val="clear" w:color="auto" w:fill="000000"/>
                  <w:tcMar>
                    <w:top w:w="0" w:type="dxa"/>
                    <w:left w:w="108" w:type="dxa"/>
                    <w:bottom w:w="0" w:type="dxa"/>
                    <w:right w:w="108" w:type="dxa"/>
                  </w:tcMar>
                </w:tcPr>
                <w:p w14:paraId="182EE8DB" w14:textId="77777777" w:rsidR="00136088" w:rsidRPr="00FC2200" w:rsidRDefault="00136088" w:rsidP="00996FBE">
                  <w:pPr>
                    <w:spacing w:line="240" w:lineRule="auto"/>
                    <w:jc w:val="both"/>
                    <w:rPr>
                      <w:rFonts w:ascii="Arial" w:hAnsi="Arial"/>
                      <w:b/>
                      <w:bCs/>
                      <w:sz w:val="20"/>
                      <w:szCs w:val="20"/>
                      <w:lang w:val="es-MX"/>
                    </w:rPr>
                  </w:pPr>
                  <w:r w:rsidRPr="00FC2200">
                    <w:rPr>
                      <w:rFonts w:ascii="Arial" w:hAnsi="Arial"/>
                      <w:b/>
                      <w:bCs/>
                      <w:sz w:val="20"/>
                      <w:szCs w:val="20"/>
                      <w:lang w:val="es-MX"/>
                    </w:rPr>
                    <w:t>DEFINICIÓN</w:t>
                  </w:r>
                </w:p>
              </w:tc>
            </w:tr>
          </w:tbl>
          <w:p w14:paraId="6CD5894C" w14:textId="77777777" w:rsidR="00996FBE" w:rsidRDefault="00996FBE" w:rsidP="00996FBE">
            <w:pPr>
              <w:spacing w:after="0" w:line="240" w:lineRule="auto"/>
              <w:jc w:val="both"/>
              <w:rPr>
                <w:rFonts w:ascii="Arial" w:hAnsi="Arial"/>
                <w:sz w:val="20"/>
                <w:szCs w:val="20"/>
              </w:rPr>
            </w:pPr>
          </w:p>
          <w:p w14:paraId="76FAEFB1" w14:textId="3B5D1997" w:rsidR="00E42F45" w:rsidRPr="00996FBE" w:rsidRDefault="00996FBE" w:rsidP="00996FBE">
            <w:pPr>
              <w:spacing w:after="0" w:line="240" w:lineRule="auto"/>
              <w:jc w:val="both"/>
              <w:rPr>
                <w:rFonts w:ascii="Arial" w:hAnsi="Arial"/>
                <w:sz w:val="20"/>
                <w:szCs w:val="20"/>
              </w:rPr>
            </w:pPr>
            <w:r w:rsidRPr="00996FBE">
              <w:rPr>
                <w:rFonts w:ascii="Arial" w:hAnsi="Arial"/>
                <w:sz w:val="20"/>
                <w:szCs w:val="20"/>
              </w:rPr>
              <w:t>El indicador re</w:t>
            </w:r>
            <w:r w:rsidR="00393479" w:rsidRPr="00996FBE">
              <w:rPr>
                <w:rFonts w:ascii="Arial" w:hAnsi="Arial"/>
                <w:sz w:val="20"/>
                <w:szCs w:val="20"/>
              </w:rPr>
              <w:t xml:space="preserve">presenta la demanda potencial </w:t>
            </w:r>
            <w:r w:rsidR="00647D50" w:rsidRPr="00996FBE">
              <w:rPr>
                <w:rFonts w:ascii="Arial" w:hAnsi="Arial"/>
                <w:sz w:val="20"/>
                <w:szCs w:val="20"/>
              </w:rPr>
              <w:t xml:space="preserve">no atendida con </w:t>
            </w:r>
            <w:r w:rsidR="00393479" w:rsidRPr="00996FBE">
              <w:rPr>
                <w:rFonts w:ascii="Arial" w:hAnsi="Arial"/>
                <w:sz w:val="20"/>
                <w:szCs w:val="20"/>
              </w:rPr>
              <w:t>el servicio de Educación Inicial.</w:t>
            </w:r>
          </w:p>
          <w:p w14:paraId="6167F958" w14:textId="77777777" w:rsidR="00996FBE" w:rsidRDefault="00996FBE" w:rsidP="00996FBE">
            <w:pPr>
              <w:spacing w:after="0" w:line="240" w:lineRule="auto"/>
              <w:jc w:val="both"/>
              <w:rPr>
                <w:rFonts w:ascii="Arial" w:hAnsi="Arial"/>
                <w:sz w:val="20"/>
                <w:szCs w:val="20"/>
              </w:rPr>
            </w:pPr>
          </w:p>
          <w:p w14:paraId="56EF8AD2" w14:textId="4F1C26E0" w:rsidR="00DD4138" w:rsidRPr="00996FBE" w:rsidRDefault="00DD4138" w:rsidP="00996FBE">
            <w:pPr>
              <w:spacing w:after="0" w:line="240" w:lineRule="auto"/>
              <w:jc w:val="both"/>
              <w:rPr>
                <w:rFonts w:ascii="Arial" w:hAnsi="Arial"/>
                <w:sz w:val="20"/>
                <w:szCs w:val="20"/>
              </w:rPr>
            </w:pPr>
            <w:r w:rsidRPr="00996FBE">
              <w:rPr>
                <w:rFonts w:ascii="Arial" w:hAnsi="Arial"/>
                <w:sz w:val="20"/>
                <w:szCs w:val="20"/>
              </w:rPr>
              <w:t>La demanda potencial</w:t>
            </w:r>
            <w:r w:rsidR="00D76EB6" w:rsidRPr="00996FBE">
              <w:rPr>
                <w:rFonts w:ascii="Arial" w:hAnsi="Arial"/>
                <w:sz w:val="20"/>
                <w:szCs w:val="20"/>
              </w:rPr>
              <w:t xml:space="preserve"> </w:t>
            </w:r>
            <w:r w:rsidR="0016190C" w:rsidRPr="00996FBE">
              <w:rPr>
                <w:rFonts w:ascii="Arial" w:hAnsi="Arial"/>
                <w:sz w:val="20"/>
                <w:szCs w:val="20"/>
              </w:rPr>
              <w:t>no atendida</w:t>
            </w:r>
            <w:r w:rsidR="00D76EB6" w:rsidRPr="00996FBE">
              <w:rPr>
                <w:rFonts w:ascii="Arial" w:hAnsi="Arial"/>
                <w:sz w:val="20"/>
                <w:szCs w:val="20"/>
              </w:rPr>
              <w:t xml:space="preserve"> </w:t>
            </w:r>
            <w:r w:rsidR="0016190C" w:rsidRPr="00996FBE">
              <w:rPr>
                <w:rFonts w:ascii="Arial" w:hAnsi="Arial"/>
                <w:sz w:val="20"/>
                <w:szCs w:val="20"/>
              </w:rPr>
              <w:t>hace mención</w:t>
            </w:r>
            <w:r w:rsidRPr="00996FBE">
              <w:rPr>
                <w:rFonts w:ascii="Arial" w:hAnsi="Arial"/>
                <w:sz w:val="20"/>
                <w:szCs w:val="20"/>
              </w:rPr>
              <w:t xml:space="preserve"> al grupo de la población de referencia con necesidades del servicio de Educación Inicial</w:t>
            </w:r>
            <w:r w:rsidR="00D439BA" w:rsidRPr="00996FBE">
              <w:rPr>
                <w:rFonts w:ascii="Arial" w:hAnsi="Arial"/>
                <w:sz w:val="20"/>
                <w:szCs w:val="20"/>
              </w:rPr>
              <w:t xml:space="preserve">, que en la </w:t>
            </w:r>
            <w:r w:rsidR="0016190C" w:rsidRPr="00996FBE">
              <w:rPr>
                <w:rFonts w:ascii="Arial" w:hAnsi="Arial"/>
                <w:sz w:val="20"/>
                <w:szCs w:val="20"/>
              </w:rPr>
              <w:t xml:space="preserve">actualidad no </w:t>
            </w:r>
            <w:r w:rsidR="00D439BA" w:rsidRPr="00996FBE">
              <w:rPr>
                <w:rFonts w:ascii="Arial" w:hAnsi="Arial"/>
                <w:sz w:val="20"/>
                <w:szCs w:val="20"/>
              </w:rPr>
              <w:t>fueron provistas</w:t>
            </w:r>
            <w:r w:rsidR="0016190C" w:rsidRPr="00996FBE">
              <w:rPr>
                <w:rFonts w:ascii="Arial" w:hAnsi="Arial"/>
                <w:sz w:val="20"/>
                <w:szCs w:val="20"/>
              </w:rPr>
              <w:t xml:space="preserve"> por el estado</w:t>
            </w:r>
            <w:r w:rsidR="007A5DDF" w:rsidRPr="00996FBE">
              <w:rPr>
                <w:rFonts w:ascii="Arial" w:hAnsi="Arial"/>
                <w:sz w:val="20"/>
                <w:szCs w:val="20"/>
              </w:rPr>
              <w:t>.</w:t>
            </w:r>
          </w:p>
          <w:p w14:paraId="57010AC4" w14:textId="77777777" w:rsidR="00996FBE" w:rsidRDefault="00996FBE" w:rsidP="00996FBE">
            <w:pPr>
              <w:spacing w:after="0" w:line="240" w:lineRule="auto"/>
              <w:jc w:val="both"/>
              <w:rPr>
                <w:rFonts w:ascii="Arial" w:hAnsi="Arial"/>
                <w:sz w:val="20"/>
                <w:szCs w:val="20"/>
              </w:rPr>
            </w:pPr>
          </w:p>
          <w:p w14:paraId="50ABF39D" w14:textId="6FAD9C8F" w:rsidR="00230482" w:rsidRPr="00996FBE" w:rsidRDefault="00930C6D" w:rsidP="00996FBE">
            <w:pPr>
              <w:spacing w:after="0" w:line="240" w:lineRule="auto"/>
              <w:jc w:val="both"/>
              <w:rPr>
                <w:rFonts w:ascii="Arial" w:hAnsi="Arial"/>
                <w:sz w:val="20"/>
                <w:szCs w:val="20"/>
              </w:rPr>
            </w:pPr>
            <w:r w:rsidRPr="00CC7562">
              <w:rPr>
                <w:rFonts w:ascii="Arial" w:hAnsi="Arial"/>
                <w:sz w:val="20"/>
                <w:szCs w:val="20"/>
              </w:rPr>
              <w:t xml:space="preserve">La Educación Inicial constituye el primer nivel de la Educación Básica Regular, atiende a niños </w:t>
            </w:r>
            <w:r w:rsidR="00CA2C35" w:rsidRPr="00CC7562">
              <w:rPr>
                <w:rFonts w:ascii="Arial" w:hAnsi="Arial"/>
                <w:sz w:val="20"/>
                <w:szCs w:val="20"/>
              </w:rPr>
              <w:t>y</w:t>
            </w:r>
            <w:r w:rsidR="00025774" w:rsidRPr="00CC7562">
              <w:rPr>
                <w:rFonts w:ascii="Arial" w:hAnsi="Arial"/>
                <w:sz w:val="20"/>
                <w:szCs w:val="20"/>
              </w:rPr>
              <w:t xml:space="preserve"> </w:t>
            </w:r>
            <w:r w:rsidR="00CA2C35" w:rsidRPr="00CC7562">
              <w:rPr>
                <w:rFonts w:ascii="Arial" w:hAnsi="Arial"/>
                <w:sz w:val="20"/>
                <w:szCs w:val="20"/>
              </w:rPr>
              <w:t>niñas menores de 6 años de edad,</w:t>
            </w:r>
            <w:r w:rsidR="00CA2C35" w:rsidRPr="00996FBE">
              <w:rPr>
                <w:rFonts w:ascii="Arial" w:hAnsi="Arial"/>
                <w:sz w:val="20"/>
                <w:szCs w:val="20"/>
              </w:rPr>
              <w:t xml:space="preserve"> con enfoque intercultu</w:t>
            </w:r>
            <w:r w:rsidR="00025774" w:rsidRPr="00996FBE">
              <w:rPr>
                <w:rFonts w:ascii="Arial" w:hAnsi="Arial"/>
                <w:sz w:val="20"/>
                <w:szCs w:val="20"/>
              </w:rPr>
              <w:t>r</w:t>
            </w:r>
            <w:r w:rsidR="00CA2C35" w:rsidRPr="00996FBE">
              <w:rPr>
                <w:rFonts w:ascii="Arial" w:hAnsi="Arial"/>
                <w:sz w:val="20"/>
                <w:szCs w:val="20"/>
              </w:rPr>
              <w:t xml:space="preserve">al </w:t>
            </w:r>
            <w:r w:rsidR="00025774" w:rsidRPr="00996FBE">
              <w:rPr>
                <w:rFonts w:ascii="Arial" w:hAnsi="Arial"/>
                <w:sz w:val="20"/>
                <w:szCs w:val="20"/>
              </w:rPr>
              <w:t xml:space="preserve">e </w:t>
            </w:r>
            <w:r w:rsidR="00CA2C35" w:rsidRPr="00996FBE">
              <w:rPr>
                <w:rFonts w:ascii="Arial" w:hAnsi="Arial"/>
                <w:sz w:val="20"/>
                <w:szCs w:val="20"/>
              </w:rPr>
              <w:t>inclusivo</w:t>
            </w:r>
            <w:r w:rsidR="00025774" w:rsidRPr="00996FBE">
              <w:rPr>
                <w:rFonts w:ascii="Arial" w:hAnsi="Arial"/>
                <w:sz w:val="20"/>
                <w:szCs w:val="20"/>
              </w:rPr>
              <w:t>, promoviendo el desarrollo y aprendizaje infantil mediante acciones educativas. Contribuye a un adecuado proceso de transmisión del hogar al sistema educativo a través de diferentes tipos y formas de servicios educativos con estrategias que funcionan con la participación de la familia, agentes comunitarios y autoridades de los gobiernos locales.</w:t>
            </w:r>
          </w:p>
          <w:p w14:paraId="5E06D93E" w14:textId="77777777" w:rsidR="00996FBE" w:rsidRDefault="00996FBE" w:rsidP="00996FBE">
            <w:pPr>
              <w:spacing w:after="0" w:line="240" w:lineRule="auto"/>
              <w:jc w:val="both"/>
              <w:rPr>
                <w:rFonts w:ascii="Arial" w:hAnsi="Arial"/>
                <w:sz w:val="20"/>
                <w:szCs w:val="20"/>
              </w:rPr>
            </w:pPr>
          </w:p>
          <w:p w14:paraId="4BEAF1FB" w14:textId="7E3B69E8" w:rsidR="00DD4138" w:rsidRDefault="00C906C6" w:rsidP="00996FBE">
            <w:pPr>
              <w:spacing w:after="0" w:line="240" w:lineRule="auto"/>
              <w:jc w:val="both"/>
              <w:rPr>
                <w:rFonts w:ascii="Arial" w:hAnsi="Arial"/>
                <w:sz w:val="20"/>
                <w:szCs w:val="20"/>
              </w:rPr>
            </w:pPr>
            <w:r w:rsidRPr="00996FBE">
              <w:rPr>
                <w:rFonts w:ascii="Arial" w:hAnsi="Arial"/>
                <w:sz w:val="20"/>
                <w:szCs w:val="20"/>
              </w:rPr>
              <w:t>La atención integral de educación inicial, implica brindar una educación que promueva el desarrollo infantil en sus múltiples dimensiones (cognitiva, física, motora, social, emocional). Por otro lado implica en asegurar que los niños y niñas que asisten a los servicios educativos del nivel inicial reciban servicios complementarios como la atención en salud, nutrición, protección, acceso al registro legal de identidad, servicios de cuidado, u otros que aseguren condiciones básicas para su desarrollo.</w:t>
            </w:r>
          </w:p>
          <w:p w14:paraId="47C909C6" w14:textId="77777777" w:rsidR="00996FBE" w:rsidRPr="00996FBE" w:rsidRDefault="00996FBE" w:rsidP="00996FBE">
            <w:pPr>
              <w:spacing w:after="0" w:line="240" w:lineRule="auto"/>
              <w:jc w:val="both"/>
              <w:rPr>
                <w:rFonts w:ascii="Arial" w:hAnsi="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527CD6C5" w14:textId="77777777" w:rsidTr="00996FBE">
              <w:tc>
                <w:tcPr>
                  <w:tcW w:w="5000" w:type="pct"/>
                  <w:shd w:val="clear" w:color="auto" w:fill="000000"/>
                  <w:tcMar>
                    <w:top w:w="0" w:type="dxa"/>
                    <w:left w:w="108" w:type="dxa"/>
                    <w:bottom w:w="0" w:type="dxa"/>
                    <w:right w:w="108" w:type="dxa"/>
                  </w:tcMar>
                </w:tcPr>
                <w:p w14:paraId="13CA49C5" w14:textId="77777777" w:rsidR="00136088" w:rsidRPr="00FC2200" w:rsidRDefault="00136088" w:rsidP="00996FBE">
                  <w:pPr>
                    <w:spacing w:line="240" w:lineRule="auto"/>
                    <w:jc w:val="both"/>
                    <w:rPr>
                      <w:rFonts w:ascii="Arial" w:hAnsi="Arial"/>
                      <w:b/>
                      <w:bCs/>
                      <w:sz w:val="20"/>
                      <w:szCs w:val="20"/>
                      <w:lang w:val="es-MX"/>
                    </w:rPr>
                  </w:pPr>
                  <w:r w:rsidRPr="00FC2200">
                    <w:rPr>
                      <w:rFonts w:ascii="Arial" w:hAnsi="Arial"/>
                      <w:b/>
                      <w:bCs/>
                      <w:sz w:val="20"/>
                      <w:szCs w:val="20"/>
                      <w:lang w:val="es-MX"/>
                    </w:rPr>
                    <w:t>DIMENSIÓN DE DESEMPEÑO</w:t>
                  </w:r>
                </w:p>
              </w:tc>
            </w:tr>
          </w:tbl>
          <w:p w14:paraId="00C2472D" w14:textId="77777777" w:rsidR="00FC2200" w:rsidRPr="00996FBE" w:rsidRDefault="00FC2200" w:rsidP="00996FBE">
            <w:pPr>
              <w:spacing w:after="0" w:line="240" w:lineRule="auto"/>
              <w:jc w:val="both"/>
              <w:rPr>
                <w:rFonts w:ascii="Arial" w:hAnsi="Arial"/>
                <w:sz w:val="20"/>
                <w:szCs w:val="20"/>
                <w:lang w:val="es-MX"/>
              </w:rPr>
            </w:pPr>
          </w:p>
          <w:p w14:paraId="5A0D626E" w14:textId="556BD76D" w:rsidR="00C24E42" w:rsidRDefault="00393479" w:rsidP="00996FBE">
            <w:pPr>
              <w:spacing w:after="0" w:line="240" w:lineRule="auto"/>
              <w:jc w:val="both"/>
              <w:rPr>
                <w:rFonts w:ascii="Arial" w:hAnsi="Arial"/>
                <w:sz w:val="20"/>
                <w:szCs w:val="20"/>
                <w:lang w:val="es-MX"/>
              </w:rPr>
            </w:pPr>
            <w:r w:rsidRPr="00996FBE">
              <w:rPr>
                <w:rFonts w:ascii="Arial" w:hAnsi="Arial"/>
                <w:sz w:val="20"/>
                <w:szCs w:val="20"/>
                <w:lang w:val="es-MX"/>
              </w:rPr>
              <w:t xml:space="preserve">El </w:t>
            </w:r>
            <w:r w:rsidR="00FC2200" w:rsidRPr="00996FBE">
              <w:rPr>
                <w:rFonts w:ascii="Arial" w:hAnsi="Arial"/>
                <w:sz w:val="20"/>
                <w:szCs w:val="20"/>
                <w:lang w:val="es-MX"/>
              </w:rPr>
              <w:t>indicador es de brecha de cobertura</w:t>
            </w:r>
            <w:r w:rsidR="007A5DDF" w:rsidRPr="00996FBE">
              <w:rPr>
                <w:rFonts w:ascii="Arial" w:hAnsi="Arial"/>
                <w:sz w:val="20"/>
                <w:szCs w:val="20"/>
                <w:lang w:val="es-MX"/>
              </w:rPr>
              <w:t xml:space="preserve"> y</w:t>
            </w:r>
            <w:r w:rsidR="00AC7196" w:rsidRPr="00996FBE">
              <w:rPr>
                <w:rFonts w:ascii="Arial" w:hAnsi="Arial"/>
                <w:sz w:val="20"/>
                <w:szCs w:val="20"/>
                <w:lang w:val="es-MX"/>
              </w:rPr>
              <w:t xml:space="preserve">, puesto que mide la cobertura del servicio de Educación Inicial, es </w:t>
            </w:r>
            <w:r w:rsidR="007A5DDF" w:rsidRPr="00996FBE">
              <w:rPr>
                <w:rFonts w:ascii="Arial" w:hAnsi="Arial"/>
                <w:sz w:val="20"/>
                <w:szCs w:val="20"/>
                <w:lang w:val="es-MX"/>
              </w:rPr>
              <w:t>un indicador de eficacia</w:t>
            </w:r>
            <w:r w:rsidR="00AC7196" w:rsidRPr="00996FBE">
              <w:rPr>
                <w:rFonts w:ascii="Arial" w:hAnsi="Arial"/>
                <w:sz w:val="20"/>
                <w:szCs w:val="20"/>
                <w:lang w:val="es-MX"/>
              </w:rPr>
              <w:t>.</w:t>
            </w:r>
          </w:p>
          <w:p w14:paraId="71FD8346" w14:textId="77777777" w:rsidR="00996FBE" w:rsidRPr="00996FBE" w:rsidRDefault="00996FBE" w:rsidP="00996FBE">
            <w:pPr>
              <w:spacing w:after="0" w:line="240" w:lineRule="auto"/>
              <w:jc w:val="both"/>
              <w:rPr>
                <w:rFonts w:ascii="Arial" w:hAnsi="Arial"/>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02D78273" w14:textId="77777777" w:rsidTr="00996FBE">
              <w:tc>
                <w:tcPr>
                  <w:tcW w:w="5000" w:type="pct"/>
                  <w:shd w:val="clear" w:color="auto" w:fill="000000"/>
                  <w:tcMar>
                    <w:top w:w="0" w:type="dxa"/>
                    <w:left w:w="108" w:type="dxa"/>
                    <w:bottom w:w="0" w:type="dxa"/>
                    <w:right w:w="108" w:type="dxa"/>
                  </w:tcMar>
                </w:tcPr>
                <w:p w14:paraId="4E85ECBA" w14:textId="77777777" w:rsidR="00136088" w:rsidRPr="00FC2200" w:rsidRDefault="00136088" w:rsidP="00996FBE">
                  <w:pPr>
                    <w:spacing w:line="240" w:lineRule="auto"/>
                    <w:jc w:val="both"/>
                    <w:rPr>
                      <w:rFonts w:ascii="Arial" w:hAnsi="Arial"/>
                      <w:b/>
                      <w:bCs/>
                      <w:sz w:val="20"/>
                      <w:szCs w:val="20"/>
                      <w:lang w:val="es-MX"/>
                    </w:rPr>
                  </w:pPr>
                  <w:r w:rsidRPr="00FC2200">
                    <w:rPr>
                      <w:rFonts w:ascii="Arial" w:hAnsi="Arial"/>
                      <w:sz w:val="20"/>
                      <w:szCs w:val="20"/>
                    </w:rPr>
                    <w:br w:type="page"/>
                  </w:r>
                  <w:r w:rsidRPr="00FC2200">
                    <w:rPr>
                      <w:rFonts w:ascii="Arial" w:hAnsi="Arial"/>
                      <w:b/>
                      <w:bCs/>
                      <w:sz w:val="20"/>
                      <w:szCs w:val="20"/>
                      <w:lang w:val="es-MX"/>
                    </w:rPr>
                    <w:t xml:space="preserve">VALOR DEL INDICADOR </w:t>
                  </w:r>
                </w:p>
              </w:tc>
            </w:tr>
          </w:tbl>
          <w:p w14:paraId="20B43851" w14:textId="77777777" w:rsidR="00B80789" w:rsidRPr="00A61636" w:rsidRDefault="00B80789" w:rsidP="00A61636">
            <w:pPr>
              <w:spacing w:after="0" w:line="240" w:lineRule="auto"/>
              <w:rPr>
                <w:rFonts w:ascii="Arial" w:hAnsi="Arial"/>
                <w:sz w:val="20"/>
                <w:szCs w:val="20"/>
                <w:lang w:val="es-PE"/>
              </w:rPr>
            </w:pPr>
          </w:p>
          <w:p w14:paraId="47E153D8" w14:textId="77777777" w:rsidR="00AD0588" w:rsidRDefault="00AD0588" w:rsidP="00AD0588">
            <w:r>
              <w:rPr>
                <w:rFonts w:ascii="Arial" w:hAnsi="Arial"/>
                <w:sz w:val="20"/>
                <w:szCs w:val="20"/>
                <w:lang w:val="es-MX"/>
              </w:rPr>
              <w:t>De acuerdo al método del cálculo y las bases de datos actualizadas</w:t>
            </w:r>
          </w:p>
          <w:p w14:paraId="634344DD" w14:textId="77777777" w:rsidR="00CF231A" w:rsidRPr="00A61636" w:rsidRDefault="00CF231A" w:rsidP="00A61636">
            <w:pPr>
              <w:spacing w:after="0" w:line="240" w:lineRule="auto"/>
              <w:jc w:val="both"/>
              <w:rPr>
                <w:rFonts w:ascii="Arial" w:hAnsi="Arial"/>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2770018F" w14:textId="77777777" w:rsidTr="00996FBE">
              <w:tc>
                <w:tcPr>
                  <w:tcW w:w="5000" w:type="pct"/>
                  <w:shd w:val="clear" w:color="auto" w:fill="000000"/>
                  <w:tcMar>
                    <w:top w:w="0" w:type="dxa"/>
                    <w:left w:w="108" w:type="dxa"/>
                    <w:bottom w:w="0" w:type="dxa"/>
                    <w:right w:w="108" w:type="dxa"/>
                  </w:tcMar>
                </w:tcPr>
                <w:p w14:paraId="26B5CC6C" w14:textId="77777777" w:rsidR="00136088" w:rsidRPr="00FC2200" w:rsidRDefault="00136088" w:rsidP="00A61636">
                  <w:pPr>
                    <w:spacing w:line="240" w:lineRule="auto"/>
                    <w:jc w:val="both"/>
                    <w:rPr>
                      <w:rFonts w:ascii="Arial" w:hAnsi="Arial"/>
                      <w:b/>
                      <w:bCs/>
                      <w:sz w:val="20"/>
                      <w:szCs w:val="20"/>
                      <w:lang w:val="es-MX"/>
                    </w:rPr>
                  </w:pPr>
                  <w:r w:rsidRPr="00FC2200">
                    <w:rPr>
                      <w:rFonts w:ascii="Arial" w:hAnsi="Arial"/>
                      <w:b/>
                      <w:bCs/>
                      <w:sz w:val="20"/>
                      <w:szCs w:val="20"/>
                      <w:lang w:val="es-MX"/>
                    </w:rPr>
                    <w:t>JUSTIFICACIÓN</w:t>
                  </w:r>
                </w:p>
              </w:tc>
            </w:tr>
          </w:tbl>
          <w:p w14:paraId="0EF898E1" w14:textId="77777777" w:rsidR="00136088" w:rsidRPr="00FC2200" w:rsidRDefault="00136088" w:rsidP="00A61636">
            <w:pPr>
              <w:spacing w:after="0" w:line="240" w:lineRule="auto"/>
              <w:jc w:val="both"/>
              <w:rPr>
                <w:rFonts w:ascii="Arial" w:hAnsi="Arial"/>
                <w:sz w:val="20"/>
                <w:szCs w:val="20"/>
              </w:rPr>
            </w:pPr>
          </w:p>
          <w:p w14:paraId="0FB14CDD" w14:textId="38313375" w:rsidR="00724AE6" w:rsidRDefault="00724AE6" w:rsidP="00A61636">
            <w:pPr>
              <w:spacing w:after="0" w:line="240" w:lineRule="auto"/>
              <w:jc w:val="both"/>
              <w:rPr>
                <w:rFonts w:ascii="Arial" w:hAnsi="Arial"/>
                <w:sz w:val="20"/>
                <w:szCs w:val="20"/>
              </w:rPr>
            </w:pPr>
            <w:r w:rsidRPr="00FC2200">
              <w:rPr>
                <w:rFonts w:ascii="Arial" w:hAnsi="Arial"/>
                <w:sz w:val="20"/>
                <w:szCs w:val="20"/>
              </w:rPr>
              <w:t>Este indicador permite medir directamente la brecha de acceso a la educación inicial, y consiguientemente el cierre de esta brecha está vinculado directamente con la ejecución de proyectos de inversión.</w:t>
            </w:r>
          </w:p>
          <w:p w14:paraId="41598833" w14:textId="77777777" w:rsidR="00A61636" w:rsidRPr="00FC2200" w:rsidRDefault="00A61636" w:rsidP="00A61636">
            <w:pPr>
              <w:spacing w:after="0" w:line="240" w:lineRule="auto"/>
              <w:jc w:val="both"/>
              <w:rPr>
                <w:rFonts w:ascii="Arial" w:hAnsi="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340019AF" w14:textId="77777777" w:rsidTr="00996FBE">
              <w:tc>
                <w:tcPr>
                  <w:tcW w:w="5000" w:type="pct"/>
                  <w:shd w:val="clear" w:color="auto" w:fill="000000"/>
                  <w:tcMar>
                    <w:top w:w="0" w:type="dxa"/>
                    <w:left w:w="108" w:type="dxa"/>
                    <w:bottom w:w="0" w:type="dxa"/>
                    <w:right w:w="108" w:type="dxa"/>
                  </w:tcMar>
                </w:tcPr>
                <w:p w14:paraId="1FDE7375" w14:textId="77777777" w:rsidR="00136088" w:rsidRPr="00FC2200" w:rsidRDefault="00136088" w:rsidP="00A61636">
                  <w:pPr>
                    <w:spacing w:line="240" w:lineRule="auto"/>
                    <w:jc w:val="both"/>
                    <w:rPr>
                      <w:rFonts w:ascii="Arial" w:hAnsi="Arial"/>
                      <w:b/>
                      <w:bCs/>
                      <w:sz w:val="20"/>
                      <w:szCs w:val="20"/>
                      <w:lang w:val="es-MX"/>
                    </w:rPr>
                  </w:pPr>
                  <w:r w:rsidRPr="00FC2200">
                    <w:rPr>
                      <w:rFonts w:ascii="Arial" w:hAnsi="Arial"/>
                      <w:b/>
                      <w:bCs/>
                      <w:sz w:val="20"/>
                      <w:szCs w:val="20"/>
                      <w:lang w:val="es-MX"/>
                    </w:rPr>
                    <w:t>LIMITACIONES Y SUPUESTOS EMPLEADOS</w:t>
                  </w:r>
                </w:p>
              </w:tc>
            </w:tr>
          </w:tbl>
          <w:p w14:paraId="02E621AC" w14:textId="77777777" w:rsidR="00071859" w:rsidRPr="00A61636" w:rsidRDefault="00071859" w:rsidP="00A61636">
            <w:pPr>
              <w:autoSpaceDE w:val="0"/>
              <w:autoSpaceDN w:val="0"/>
              <w:spacing w:after="0" w:line="240" w:lineRule="auto"/>
              <w:jc w:val="both"/>
              <w:rPr>
                <w:rFonts w:ascii="Arial" w:hAnsi="Arial"/>
                <w:sz w:val="20"/>
                <w:szCs w:val="20"/>
              </w:rPr>
            </w:pPr>
          </w:p>
          <w:p w14:paraId="355EE9D2" w14:textId="19F6F2DF" w:rsidR="00EA3FE3" w:rsidRPr="00522A0F" w:rsidRDefault="00A61636" w:rsidP="00A61636">
            <w:pPr>
              <w:pStyle w:val="Prrafodelista"/>
              <w:autoSpaceDE w:val="0"/>
              <w:autoSpaceDN w:val="0"/>
              <w:spacing w:after="0" w:line="240" w:lineRule="auto"/>
              <w:ind w:left="0"/>
              <w:jc w:val="both"/>
              <w:rPr>
                <w:rFonts w:ascii="Arial" w:hAnsi="Arial"/>
                <w:sz w:val="20"/>
                <w:szCs w:val="20"/>
              </w:rPr>
            </w:pPr>
            <w:r w:rsidRPr="00522A0F">
              <w:rPr>
                <w:rFonts w:ascii="Arial" w:hAnsi="Arial"/>
                <w:sz w:val="20"/>
                <w:szCs w:val="20"/>
              </w:rPr>
              <w:t>Supuesto</w:t>
            </w:r>
            <w:r w:rsidR="00F6286E" w:rsidRPr="00522A0F">
              <w:rPr>
                <w:rFonts w:ascii="Arial" w:hAnsi="Arial"/>
                <w:sz w:val="20"/>
                <w:szCs w:val="20"/>
              </w:rPr>
              <w:t>s</w:t>
            </w:r>
            <w:r w:rsidR="00CA3C09" w:rsidRPr="00522A0F">
              <w:rPr>
                <w:rFonts w:ascii="Arial" w:hAnsi="Arial"/>
                <w:sz w:val="20"/>
                <w:szCs w:val="20"/>
              </w:rPr>
              <w:t>:</w:t>
            </w:r>
          </w:p>
          <w:p w14:paraId="17D02454" w14:textId="7673072B" w:rsidR="00D6633E" w:rsidRPr="00522A0F" w:rsidRDefault="00CC7562" w:rsidP="00CC7562">
            <w:pPr>
              <w:pStyle w:val="Prrafodelista"/>
              <w:numPr>
                <w:ilvl w:val="0"/>
                <w:numId w:val="18"/>
              </w:numPr>
              <w:autoSpaceDE w:val="0"/>
              <w:autoSpaceDN w:val="0"/>
              <w:spacing w:after="0" w:line="240" w:lineRule="auto"/>
              <w:jc w:val="both"/>
              <w:rPr>
                <w:rFonts w:ascii="Arial" w:hAnsi="Arial"/>
                <w:sz w:val="20"/>
                <w:szCs w:val="20"/>
              </w:rPr>
            </w:pPr>
            <w:r w:rsidRPr="00522A0F">
              <w:rPr>
                <w:rFonts w:ascii="Arial" w:hAnsi="Arial"/>
                <w:sz w:val="20"/>
                <w:szCs w:val="20"/>
              </w:rPr>
              <w:t>“Para fines del cálculo de la estimación de la brecha de cobertura, en el marco del sistema de inversión pública Invierte.pe, se considera a un niño matriculado en el nivel inicial, solo cuando se encuentra en una Institución Educativa escolarizada. Esto es debido a que los servicios no escolarizados (PRONOEI) no pueden ser intervenidos con inversión en infraestructura, dado que no se encuentran funcionando en la gran mayoría en terrenos del estado, entre otros impedimentos que no permiten ejecución de PIPs”.</w:t>
            </w:r>
          </w:p>
          <w:p w14:paraId="579637BA" w14:textId="77777777" w:rsidR="00CC7562" w:rsidRPr="00CC7562" w:rsidRDefault="00CC7562" w:rsidP="00CC7562">
            <w:pPr>
              <w:pStyle w:val="Prrafodelista"/>
              <w:autoSpaceDE w:val="0"/>
              <w:autoSpaceDN w:val="0"/>
              <w:spacing w:after="0" w:line="240" w:lineRule="auto"/>
              <w:jc w:val="both"/>
              <w:rPr>
                <w:rFonts w:ascii="Arial" w:hAnsi="Arial"/>
                <w:sz w:val="20"/>
                <w:szCs w:val="20"/>
                <w:highlight w:val="green"/>
              </w:rPr>
            </w:pPr>
          </w:p>
          <w:p w14:paraId="52C8BA6C" w14:textId="4FE56AD6" w:rsidR="00724AE6" w:rsidRPr="00A61636" w:rsidRDefault="00A61636" w:rsidP="00A61636">
            <w:pPr>
              <w:autoSpaceDE w:val="0"/>
              <w:autoSpaceDN w:val="0"/>
              <w:spacing w:after="0" w:line="240" w:lineRule="auto"/>
              <w:jc w:val="both"/>
              <w:rPr>
                <w:rFonts w:ascii="Arial" w:hAnsi="Arial"/>
                <w:sz w:val="20"/>
                <w:szCs w:val="20"/>
              </w:rPr>
            </w:pPr>
            <w:r w:rsidRPr="00A61636">
              <w:rPr>
                <w:rFonts w:ascii="Arial" w:hAnsi="Arial"/>
                <w:sz w:val="20"/>
                <w:szCs w:val="20"/>
              </w:rPr>
              <w:t>Limitacion</w:t>
            </w:r>
            <w:r>
              <w:rPr>
                <w:rFonts w:ascii="Arial" w:hAnsi="Arial"/>
                <w:sz w:val="20"/>
                <w:szCs w:val="20"/>
              </w:rPr>
              <w:t>es</w:t>
            </w:r>
            <w:r w:rsidR="00CA3C09" w:rsidRPr="00A61636">
              <w:rPr>
                <w:rFonts w:ascii="Arial" w:hAnsi="Arial"/>
                <w:sz w:val="20"/>
                <w:szCs w:val="20"/>
              </w:rPr>
              <w:t>:</w:t>
            </w:r>
          </w:p>
          <w:p w14:paraId="2F4086FC" w14:textId="77777777" w:rsidR="00A61636" w:rsidRDefault="00E42F45" w:rsidP="00923708">
            <w:pPr>
              <w:pStyle w:val="Prrafodelista"/>
              <w:numPr>
                <w:ilvl w:val="0"/>
                <w:numId w:val="18"/>
              </w:numPr>
              <w:autoSpaceDE w:val="0"/>
              <w:autoSpaceDN w:val="0"/>
              <w:spacing w:after="0" w:line="240" w:lineRule="auto"/>
              <w:jc w:val="both"/>
              <w:rPr>
                <w:rFonts w:ascii="Arial" w:hAnsi="Arial"/>
                <w:sz w:val="20"/>
                <w:szCs w:val="20"/>
              </w:rPr>
            </w:pPr>
            <w:r w:rsidRPr="00A61636">
              <w:rPr>
                <w:rFonts w:ascii="Arial" w:hAnsi="Arial"/>
                <w:sz w:val="20"/>
                <w:szCs w:val="20"/>
              </w:rPr>
              <w:t>El indicador solo pude</w:t>
            </w:r>
            <w:r w:rsidR="00CA3C09" w:rsidRPr="00A61636">
              <w:rPr>
                <w:rFonts w:ascii="Arial" w:hAnsi="Arial"/>
                <w:sz w:val="20"/>
                <w:szCs w:val="20"/>
              </w:rPr>
              <w:t xml:space="preserve"> ser calculado a</w:t>
            </w:r>
            <w:r w:rsidRPr="00A61636">
              <w:rPr>
                <w:rFonts w:ascii="Arial" w:hAnsi="Arial"/>
                <w:sz w:val="20"/>
                <w:szCs w:val="20"/>
              </w:rPr>
              <w:t xml:space="preserve"> nivel regional y nacional</w:t>
            </w:r>
            <w:r w:rsidR="00CA3C09" w:rsidRPr="00A61636">
              <w:rPr>
                <w:rFonts w:ascii="Arial" w:hAnsi="Arial"/>
                <w:sz w:val="20"/>
                <w:szCs w:val="20"/>
              </w:rPr>
              <w:t>,</w:t>
            </w:r>
            <w:r w:rsidR="005310FF" w:rsidRPr="00A61636">
              <w:rPr>
                <w:rFonts w:ascii="Arial" w:hAnsi="Arial"/>
                <w:sz w:val="20"/>
                <w:szCs w:val="20"/>
              </w:rPr>
              <w:t xml:space="preserve"> </w:t>
            </w:r>
            <w:r w:rsidR="00CA3C09" w:rsidRPr="00A61636">
              <w:rPr>
                <w:rFonts w:ascii="Arial" w:hAnsi="Arial"/>
                <w:sz w:val="20"/>
                <w:szCs w:val="20"/>
              </w:rPr>
              <w:t>debido a que</w:t>
            </w:r>
            <w:r w:rsidR="00F47B9E" w:rsidRPr="00A61636">
              <w:rPr>
                <w:rFonts w:ascii="Arial" w:hAnsi="Arial"/>
                <w:sz w:val="20"/>
                <w:szCs w:val="20"/>
              </w:rPr>
              <w:t xml:space="preserve"> </w:t>
            </w:r>
            <w:r w:rsidR="00CA3C09" w:rsidRPr="00A61636">
              <w:rPr>
                <w:rFonts w:ascii="Arial" w:hAnsi="Arial"/>
                <w:sz w:val="20"/>
                <w:szCs w:val="20"/>
              </w:rPr>
              <w:t>la base de datos de</w:t>
            </w:r>
            <w:r w:rsidR="002D6723" w:rsidRPr="00A61636">
              <w:rPr>
                <w:rFonts w:ascii="Arial" w:hAnsi="Arial"/>
                <w:sz w:val="20"/>
                <w:szCs w:val="20"/>
              </w:rPr>
              <w:t xml:space="preserve"> la ENAHO solo</w:t>
            </w:r>
            <w:r w:rsidR="00135691" w:rsidRPr="00A61636">
              <w:rPr>
                <w:rFonts w:ascii="Arial" w:hAnsi="Arial"/>
                <w:sz w:val="20"/>
                <w:szCs w:val="20"/>
              </w:rPr>
              <w:t xml:space="preserve"> es represent</w:t>
            </w:r>
            <w:r w:rsidR="002D6723" w:rsidRPr="00A61636">
              <w:rPr>
                <w:rFonts w:ascii="Arial" w:hAnsi="Arial"/>
                <w:sz w:val="20"/>
                <w:szCs w:val="20"/>
              </w:rPr>
              <w:t>at</w:t>
            </w:r>
            <w:r w:rsidR="00135691" w:rsidRPr="00A61636">
              <w:rPr>
                <w:rFonts w:ascii="Arial" w:hAnsi="Arial"/>
                <w:sz w:val="20"/>
                <w:szCs w:val="20"/>
              </w:rPr>
              <w:t>iva a nivel regional</w:t>
            </w:r>
            <w:r w:rsidR="00D61A8D" w:rsidRPr="00A61636">
              <w:rPr>
                <w:rFonts w:ascii="Arial" w:hAnsi="Arial"/>
                <w:sz w:val="20"/>
                <w:szCs w:val="20"/>
              </w:rPr>
              <w:t>,</w:t>
            </w:r>
            <w:r w:rsidR="00135691" w:rsidRPr="00A61636">
              <w:rPr>
                <w:rFonts w:ascii="Arial" w:hAnsi="Arial"/>
                <w:sz w:val="20"/>
                <w:szCs w:val="20"/>
              </w:rPr>
              <w:t xml:space="preserve"> nacional,</w:t>
            </w:r>
            <w:r w:rsidR="00D61A8D" w:rsidRPr="00A61636">
              <w:rPr>
                <w:rFonts w:ascii="Arial" w:hAnsi="Arial"/>
                <w:sz w:val="20"/>
                <w:szCs w:val="20"/>
              </w:rPr>
              <w:t xml:space="preserve"> y</w:t>
            </w:r>
            <w:r w:rsidR="00135691" w:rsidRPr="00A61636">
              <w:rPr>
                <w:rFonts w:ascii="Arial" w:hAnsi="Arial"/>
                <w:sz w:val="20"/>
                <w:szCs w:val="20"/>
              </w:rPr>
              <w:t xml:space="preserve"> no a nivel distrital</w:t>
            </w:r>
            <w:r w:rsidR="002D03B0" w:rsidRPr="00A61636">
              <w:rPr>
                <w:rFonts w:ascii="Arial" w:hAnsi="Arial"/>
                <w:sz w:val="20"/>
                <w:szCs w:val="20"/>
              </w:rPr>
              <w:t>, lo que genera que no se pueda hacer inferencias a este nivel</w:t>
            </w:r>
            <w:r w:rsidR="002D6723" w:rsidRPr="00A61636">
              <w:rPr>
                <w:rFonts w:ascii="Arial" w:hAnsi="Arial"/>
                <w:sz w:val="20"/>
                <w:szCs w:val="20"/>
              </w:rPr>
              <w:t>.</w:t>
            </w:r>
          </w:p>
          <w:p w14:paraId="57EF8F4E" w14:textId="0F00DC9E" w:rsidR="001F5D51" w:rsidRPr="00522A0F" w:rsidRDefault="001F5D51" w:rsidP="00923708">
            <w:pPr>
              <w:pStyle w:val="Prrafodelista"/>
              <w:numPr>
                <w:ilvl w:val="0"/>
                <w:numId w:val="18"/>
              </w:numPr>
              <w:autoSpaceDE w:val="0"/>
              <w:autoSpaceDN w:val="0"/>
              <w:spacing w:after="0" w:line="240" w:lineRule="auto"/>
              <w:jc w:val="both"/>
              <w:rPr>
                <w:rFonts w:ascii="Arial" w:hAnsi="Arial"/>
                <w:sz w:val="20"/>
                <w:szCs w:val="20"/>
              </w:rPr>
            </w:pPr>
            <w:r w:rsidRPr="00522A0F">
              <w:rPr>
                <w:rFonts w:ascii="Arial" w:hAnsi="Arial"/>
                <w:sz w:val="20"/>
                <w:szCs w:val="20"/>
              </w:rPr>
              <w:t>Debido a su origen de creación, el</w:t>
            </w:r>
            <w:r w:rsidR="000775E0" w:rsidRPr="00522A0F">
              <w:rPr>
                <w:rFonts w:ascii="Arial" w:hAnsi="Arial"/>
                <w:sz w:val="20"/>
                <w:szCs w:val="20"/>
              </w:rPr>
              <w:t xml:space="preserve"> valor del</w:t>
            </w:r>
            <w:r w:rsidRPr="00522A0F">
              <w:rPr>
                <w:rFonts w:ascii="Arial" w:hAnsi="Arial"/>
                <w:sz w:val="20"/>
                <w:szCs w:val="20"/>
              </w:rPr>
              <w:t xml:space="preserve"> indicador de brecha</w:t>
            </w:r>
            <w:r w:rsidR="00CC7562" w:rsidRPr="00522A0F">
              <w:rPr>
                <w:rFonts w:ascii="Arial" w:hAnsi="Arial"/>
                <w:sz w:val="20"/>
                <w:szCs w:val="20"/>
              </w:rPr>
              <w:t xml:space="preserve"> de cobertura</w:t>
            </w:r>
            <w:r w:rsidRPr="00522A0F">
              <w:rPr>
                <w:rFonts w:ascii="Arial" w:hAnsi="Arial"/>
                <w:sz w:val="20"/>
                <w:szCs w:val="20"/>
              </w:rPr>
              <w:t xml:space="preserve"> solo representa la brecha de</w:t>
            </w:r>
            <w:r w:rsidR="00CC7562" w:rsidRPr="00522A0F">
              <w:rPr>
                <w:rFonts w:ascii="Arial" w:hAnsi="Arial"/>
                <w:sz w:val="20"/>
                <w:szCs w:val="20"/>
              </w:rPr>
              <w:t>l</w:t>
            </w:r>
            <w:r w:rsidRPr="00522A0F">
              <w:rPr>
                <w:rFonts w:ascii="Arial" w:hAnsi="Arial"/>
                <w:sz w:val="20"/>
                <w:szCs w:val="20"/>
              </w:rPr>
              <w:t xml:space="preserve"> acceso al servicio </w:t>
            </w:r>
            <w:r w:rsidR="00CC7562" w:rsidRPr="00522A0F">
              <w:rPr>
                <w:rFonts w:ascii="Arial" w:hAnsi="Arial"/>
                <w:sz w:val="20"/>
                <w:szCs w:val="20"/>
              </w:rPr>
              <w:t>de educación inicial en el marco del sistema de inversión pública Invierte.pe.</w:t>
            </w:r>
          </w:p>
          <w:p w14:paraId="79A4B465" w14:textId="598732F5" w:rsidR="00724AE6" w:rsidRPr="00A61636" w:rsidRDefault="00724AE6" w:rsidP="00A61636">
            <w:pPr>
              <w:autoSpaceDE w:val="0"/>
              <w:autoSpaceDN w:val="0"/>
              <w:spacing w:after="0" w:line="240" w:lineRule="auto"/>
              <w:jc w:val="both"/>
              <w:rPr>
                <w:rFonts w:ascii="Arial" w:hAnsi="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09B424D7" w14:textId="77777777" w:rsidTr="00996FBE">
              <w:tc>
                <w:tcPr>
                  <w:tcW w:w="5000" w:type="pct"/>
                  <w:shd w:val="clear" w:color="auto" w:fill="000000"/>
                  <w:tcMar>
                    <w:top w:w="0" w:type="dxa"/>
                    <w:left w:w="108" w:type="dxa"/>
                    <w:bottom w:w="0" w:type="dxa"/>
                    <w:right w:w="108" w:type="dxa"/>
                  </w:tcMar>
                </w:tcPr>
                <w:p w14:paraId="3EA98DDD" w14:textId="77777777" w:rsidR="00136088" w:rsidRPr="00FC2200" w:rsidRDefault="00136088" w:rsidP="00A61636">
                  <w:pPr>
                    <w:spacing w:line="240" w:lineRule="auto"/>
                    <w:jc w:val="both"/>
                    <w:rPr>
                      <w:rFonts w:ascii="Arial" w:hAnsi="Arial"/>
                      <w:b/>
                      <w:bCs/>
                      <w:sz w:val="20"/>
                      <w:szCs w:val="20"/>
                      <w:lang w:val="es-MX"/>
                    </w:rPr>
                  </w:pPr>
                  <w:r w:rsidRPr="00FC2200">
                    <w:rPr>
                      <w:rFonts w:ascii="Arial" w:hAnsi="Arial"/>
                      <w:b/>
                      <w:bCs/>
                      <w:sz w:val="20"/>
                      <w:szCs w:val="20"/>
                      <w:lang w:val="es-MX"/>
                    </w:rPr>
                    <w:t>PRECISIONES TÉCNICAS</w:t>
                  </w:r>
                </w:p>
              </w:tc>
            </w:tr>
          </w:tbl>
          <w:p w14:paraId="5DB1E536" w14:textId="316E33DE" w:rsidR="007152DC" w:rsidRDefault="007152DC" w:rsidP="00A61636">
            <w:pPr>
              <w:autoSpaceDE w:val="0"/>
              <w:autoSpaceDN w:val="0"/>
              <w:spacing w:after="0" w:line="240" w:lineRule="auto"/>
              <w:jc w:val="both"/>
              <w:rPr>
                <w:rFonts w:ascii="Arial" w:hAnsi="Arial"/>
                <w:sz w:val="20"/>
                <w:szCs w:val="20"/>
              </w:rPr>
            </w:pPr>
          </w:p>
          <w:p w14:paraId="748B7CCF" w14:textId="3920B645" w:rsidR="00924467" w:rsidRPr="00522A0F" w:rsidRDefault="00924467" w:rsidP="00230482">
            <w:pPr>
              <w:pStyle w:val="Prrafodelista"/>
              <w:numPr>
                <w:ilvl w:val="0"/>
                <w:numId w:val="18"/>
              </w:numPr>
              <w:autoSpaceDE w:val="0"/>
              <w:autoSpaceDN w:val="0"/>
              <w:spacing w:after="0" w:line="240" w:lineRule="auto"/>
              <w:jc w:val="both"/>
              <w:rPr>
                <w:rFonts w:ascii="Arial" w:hAnsi="Arial"/>
                <w:sz w:val="20"/>
                <w:szCs w:val="20"/>
              </w:rPr>
            </w:pPr>
            <w:r w:rsidRPr="00522A0F">
              <w:rPr>
                <w:rFonts w:ascii="Arial" w:hAnsi="Arial"/>
                <w:sz w:val="20"/>
                <w:szCs w:val="20"/>
              </w:rPr>
              <w:t>Con el objetivo de mejorar la precisión del indicador respecto a su valor real en el marco del Invierte.pe , solo se considera a los niños que tienen 3, 4 o 5 años de edad, debido a lo siguiente:</w:t>
            </w:r>
          </w:p>
          <w:p w14:paraId="5C280853" w14:textId="77777777" w:rsidR="00304E0C" w:rsidRPr="00522A0F" w:rsidRDefault="00304E0C" w:rsidP="00304E0C">
            <w:pPr>
              <w:pStyle w:val="Prrafodelista"/>
              <w:numPr>
                <w:ilvl w:val="0"/>
                <w:numId w:val="21"/>
              </w:numPr>
              <w:autoSpaceDE w:val="0"/>
              <w:autoSpaceDN w:val="0"/>
              <w:spacing w:after="0" w:line="240" w:lineRule="auto"/>
              <w:jc w:val="both"/>
              <w:rPr>
                <w:rFonts w:ascii="Arial" w:hAnsi="Arial"/>
                <w:sz w:val="20"/>
                <w:szCs w:val="20"/>
              </w:rPr>
            </w:pPr>
            <w:r w:rsidRPr="00522A0F">
              <w:rPr>
                <w:rFonts w:ascii="Arial" w:hAnsi="Arial"/>
                <w:sz w:val="20"/>
                <w:szCs w:val="20"/>
              </w:rPr>
              <w:t xml:space="preserve">En la base de datos de la ENAHO no se identificaron </w:t>
            </w:r>
            <w:r w:rsidR="00230482" w:rsidRPr="00522A0F">
              <w:rPr>
                <w:rFonts w:ascii="Arial" w:hAnsi="Arial"/>
                <w:sz w:val="20"/>
                <w:szCs w:val="20"/>
              </w:rPr>
              <w:t>datos para niños de 0 a 2 años</w:t>
            </w:r>
            <w:r w:rsidR="00924467" w:rsidRPr="00522A0F">
              <w:rPr>
                <w:rFonts w:ascii="Arial" w:hAnsi="Arial"/>
                <w:sz w:val="20"/>
                <w:szCs w:val="20"/>
              </w:rPr>
              <w:t>.</w:t>
            </w:r>
          </w:p>
          <w:p w14:paraId="28983AE0" w14:textId="43517440" w:rsidR="00230482" w:rsidRPr="00522A0F" w:rsidRDefault="00304E0C" w:rsidP="00304E0C">
            <w:pPr>
              <w:pStyle w:val="Prrafodelista"/>
              <w:numPr>
                <w:ilvl w:val="0"/>
                <w:numId w:val="21"/>
              </w:numPr>
              <w:autoSpaceDE w:val="0"/>
              <w:autoSpaceDN w:val="0"/>
              <w:spacing w:after="0" w:line="240" w:lineRule="auto"/>
              <w:jc w:val="both"/>
              <w:rPr>
                <w:rFonts w:ascii="Arial" w:hAnsi="Arial"/>
                <w:sz w:val="20"/>
                <w:szCs w:val="20"/>
              </w:rPr>
            </w:pPr>
            <w:r w:rsidRPr="00522A0F">
              <w:rPr>
                <w:rFonts w:ascii="Arial" w:hAnsi="Arial"/>
                <w:sz w:val="20"/>
                <w:szCs w:val="20"/>
              </w:rPr>
              <w:t>La gran mayoría de padres cuyos hijos tienen edades menores de 3 años no son matriculados en los colegios de educación</w:t>
            </w:r>
            <w:r w:rsidR="000D64E0" w:rsidRPr="00522A0F">
              <w:rPr>
                <w:rFonts w:ascii="Arial" w:hAnsi="Arial"/>
                <w:sz w:val="20"/>
                <w:szCs w:val="20"/>
              </w:rPr>
              <w:t xml:space="preserve"> inicial, algo que es diferente</w:t>
            </w:r>
            <w:r w:rsidRPr="00522A0F">
              <w:rPr>
                <w:rFonts w:ascii="Arial" w:hAnsi="Arial"/>
                <w:sz w:val="20"/>
                <w:szCs w:val="20"/>
              </w:rPr>
              <w:t xml:space="preserve"> con los padres cuyos niños tienen edades mayores o iguales a 3 años.</w:t>
            </w:r>
          </w:p>
          <w:p w14:paraId="7F882975" w14:textId="32FD4476" w:rsidR="00924467" w:rsidRPr="00522A0F" w:rsidRDefault="00304E0C" w:rsidP="00304E0C">
            <w:pPr>
              <w:pStyle w:val="Prrafodelista"/>
              <w:numPr>
                <w:ilvl w:val="0"/>
                <w:numId w:val="21"/>
              </w:numPr>
              <w:autoSpaceDE w:val="0"/>
              <w:autoSpaceDN w:val="0"/>
              <w:spacing w:after="0" w:line="240" w:lineRule="auto"/>
              <w:jc w:val="both"/>
              <w:rPr>
                <w:rFonts w:ascii="Arial" w:hAnsi="Arial"/>
                <w:sz w:val="20"/>
                <w:szCs w:val="20"/>
              </w:rPr>
            </w:pPr>
            <w:r w:rsidRPr="00522A0F">
              <w:rPr>
                <w:rFonts w:ascii="Arial" w:hAnsi="Arial"/>
                <w:sz w:val="20"/>
                <w:szCs w:val="20"/>
              </w:rPr>
              <w:t>Los niños menores a 3 años por lo general se encuentran en un PRONOEI, brecha cobertura la cual no se podrá cerrar en el marco de las inversiones, debido a lo expuesto en los supuestos del modelo.</w:t>
            </w:r>
          </w:p>
          <w:p w14:paraId="7BC43D41" w14:textId="5F4DBE78" w:rsidR="00A61636" w:rsidRDefault="004D59DD" w:rsidP="00923708">
            <w:pPr>
              <w:pStyle w:val="Prrafodelista"/>
              <w:numPr>
                <w:ilvl w:val="0"/>
                <w:numId w:val="18"/>
              </w:numPr>
              <w:autoSpaceDE w:val="0"/>
              <w:autoSpaceDN w:val="0"/>
              <w:spacing w:after="0" w:line="240" w:lineRule="auto"/>
              <w:jc w:val="both"/>
              <w:rPr>
                <w:rFonts w:ascii="Arial" w:hAnsi="Arial"/>
                <w:sz w:val="20"/>
                <w:szCs w:val="20"/>
              </w:rPr>
            </w:pPr>
            <w:r w:rsidRPr="00FC2200">
              <w:rPr>
                <w:rFonts w:ascii="Arial" w:hAnsi="Arial"/>
                <w:sz w:val="20"/>
                <w:szCs w:val="20"/>
              </w:rPr>
              <w:t>Solo</w:t>
            </w:r>
            <w:r>
              <w:rPr>
                <w:rFonts w:ascii="Arial" w:hAnsi="Arial"/>
                <w:sz w:val="20"/>
                <w:szCs w:val="20"/>
              </w:rPr>
              <w:t xml:space="preserve"> se consideran a las personas de la ENAHO que fueron encuestadas</w:t>
            </w:r>
            <w:r w:rsidRPr="00FC2200">
              <w:rPr>
                <w:rFonts w:ascii="Arial" w:hAnsi="Arial"/>
                <w:sz w:val="20"/>
                <w:szCs w:val="20"/>
              </w:rPr>
              <w:t xml:space="preserve"> entre abril y </w:t>
            </w:r>
            <w:r w:rsidR="00855EF2">
              <w:rPr>
                <w:rFonts w:ascii="Arial" w:hAnsi="Arial"/>
                <w:sz w:val="20"/>
                <w:szCs w:val="20"/>
              </w:rPr>
              <w:t>diciembre</w:t>
            </w:r>
            <w:r w:rsidR="005B26C2">
              <w:rPr>
                <w:rFonts w:ascii="Arial" w:hAnsi="Arial"/>
                <w:sz w:val="20"/>
                <w:szCs w:val="20"/>
              </w:rPr>
              <w:t xml:space="preserve"> ya que son en estos meses en los que se desarrolla el servicio pedagógico regular, de esta manera se garantiza </w:t>
            </w:r>
            <w:r w:rsidR="00641F4B">
              <w:rPr>
                <w:rFonts w:ascii="Arial" w:hAnsi="Arial"/>
                <w:sz w:val="20"/>
                <w:szCs w:val="20"/>
              </w:rPr>
              <w:t>que,</w:t>
            </w:r>
            <w:r w:rsidR="005B26C2">
              <w:rPr>
                <w:rFonts w:ascii="Arial" w:hAnsi="Arial"/>
                <w:sz w:val="20"/>
                <w:szCs w:val="20"/>
              </w:rPr>
              <w:t xml:space="preserve"> si una persona </w:t>
            </w:r>
            <w:r w:rsidR="00B36EF0">
              <w:rPr>
                <w:rFonts w:ascii="Arial" w:hAnsi="Arial"/>
                <w:sz w:val="20"/>
                <w:szCs w:val="20"/>
              </w:rPr>
              <w:t xml:space="preserve">en edad de estudio del nivel inicial </w:t>
            </w:r>
            <w:r w:rsidR="005B26C2">
              <w:rPr>
                <w:rFonts w:ascii="Arial" w:hAnsi="Arial"/>
                <w:sz w:val="20"/>
                <w:szCs w:val="20"/>
              </w:rPr>
              <w:t xml:space="preserve">no </w:t>
            </w:r>
            <w:r w:rsidR="00C931E9">
              <w:rPr>
                <w:rFonts w:ascii="Arial" w:hAnsi="Arial"/>
                <w:sz w:val="20"/>
                <w:szCs w:val="20"/>
              </w:rPr>
              <w:t>está</w:t>
            </w:r>
            <w:r w:rsidR="005B26C2">
              <w:rPr>
                <w:rFonts w:ascii="Arial" w:hAnsi="Arial"/>
                <w:sz w:val="20"/>
                <w:szCs w:val="20"/>
              </w:rPr>
              <w:t xml:space="preserve"> matricula</w:t>
            </w:r>
            <w:r w:rsidR="00B36EF0">
              <w:rPr>
                <w:rFonts w:ascii="Arial" w:hAnsi="Arial"/>
                <w:sz w:val="20"/>
                <w:szCs w:val="20"/>
              </w:rPr>
              <w:t>da en un colegio</w:t>
            </w:r>
            <w:r w:rsidR="005B26C2">
              <w:rPr>
                <w:rFonts w:ascii="Arial" w:hAnsi="Arial"/>
                <w:sz w:val="20"/>
                <w:szCs w:val="20"/>
              </w:rPr>
              <w:t>, no es de</w:t>
            </w:r>
            <w:r w:rsidR="00A61636">
              <w:rPr>
                <w:rFonts w:ascii="Arial" w:hAnsi="Arial"/>
                <w:sz w:val="20"/>
                <w:szCs w:val="20"/>
              </w:rPr>
              <w:t>bido a las vacaciones escolares.</w:t>
            </w:r>
          </w:p>
          <w:p w14:paraId="0827F620" w14:textId="43DB962C" w:rsidR="00A61636" w:rsidRPr="00B90358" w:rsidRDefault="000B2816" w:rsidP="00A61636">
            <w:pPr>
              <w:pStyle w:val="Prrafodelista"/>
              <w:numPr>
                <w:ilvl w:val="0"/>
                <w:numId w:val="18"/>
              </w:numPr>
              <w:autoSpaceDE w:val="0"/>
              <w:autoSpaceDN w:val="0"/>
              <w:spacing w:after="0" w:line="240" w:lineRule="auto"/>
              <w:jc w:val="both"/>
              <w:rPr>
                <w:rFonts w:ascii="Arial" w:hAnsi="Arial"/>
                <w:sz w:val="20"/>
                <w:szCs w:val="20"/>
              </w:rPr>
            </w:pPr>
            <w:r>
              <w:t>Se considera como año de línea base el año 2015, debido a que son las fuentes de información más actualizadas.</w:t>
            </w:r>
          </w:p>
          <w:p w14:paraId="5A1CF358" w14:textId="1C386EF8" w:rsidR="00B90358" w:rsidRPr="00522A0F" w:rsidRDefault="00B90358" w:rsidP="00B90358">
            <w:pPr>
              <w:pStyle w:val="Prrafodelista"/>
              <w:numPr>
                <w:ilvl w:val="0"/>
                <w:numId w:val="18"/>
              </w:numPr>
              <w:autoSpaceDE w:val="0"/>
              <w:autoSpaceDN w:val="0"/>
              <w:spacing w:after="0" w:line="240" w:lineRule="auto"/>
              <w:jc w:val="both"/>
              <w:rPr>
                <w:rFonts w:ascii="Arial" w:hAnsi="Arial"/>
                <w:sz w:val="20"/>
                <w:szCs w:val="20"/>
              </w:rPr>
            </w:pPr>
            <w:r w:rsidRPr="00522A0F">
              <w:rPr>
                <w:rFonts w:ascii="Arial" w:eastAsia="Times New Roman" w:hAnsi="Arial"/>
                <w:color w:val="222222"/>
                <w:sz w:val="19"/>
                <w:szCs w:val="19"/>
                <w:lang w:val="es-PE" w:eastAsia="es-PE"/>
              </w:rPr>
              <w:t xml:space="preserve">Se debe tener en </w:t>
            </w:r>
            <w:r w:rsidR="000775E0" w:rsidRPr="00522A0F">
              <w:rPr>
                <w:rFonts w:ascii="Arial" w:eastAsia="Times New Roman" w:hAnsi="Arial"/>
                <w:color w:val="222222"/>
                <w:sz w:val="19"/>
                <w:szCs w:val="19"/>
                <w:lang w:val="es-PE" w:eastAsia="es-PE"/>
              </w:rPr>
              <w:t xml:space="preserve">cuenta que </w:t>
            </w:r>
            <w:r w:rsidR="00DF5BA7" w:rsidRPr="00522A0F">
              <w:rPr>
                <w:rFonts w:ascii="Arial" w:eastAsia="Times New Roman" w:hAnsi="Arial"/>
                <w:color w:val="222222"/>
                <w:sz w:val="19"/>
                <w:szCs w:val="19"/>
                <w:lang w:val="es-PE" w:eastAsia="es-PE"/>
              </w:rPr>
              <w:t xml:space="preserve">una vez que </w:t>
            </w:r>
            <w:r w:rsidR="000775E0" w:rsidRPr="00522A0F">
              <w:rPr>
                <w:rFonts w:ascii="Arial" w:eastAsia="Times New Roman" w:hAnsi="Arial"/>
                <w:color w:val="222222"/>
                <w:sz w:val="19"/>
                <w:szCs w:val="19"/>
                <w:lang w:val="es-PE" w:eastAsia="es-PE"/>
              </w:rPr>
              <w:t xml:space="preserve">los PRONOEI </w:t>
            </w:r>
            <w:r w:rsidR="00DF5BA7" w:rsidRPr="00522A0F">
              <w:rPr>
                <w:rFonts w:ascii="Arial" w:eastAsia="Times New Roman" w:hAnsi="Arial"/>
                <w:color w:val="222222"/>
                <w:sz w:val="19"/>
                <w:szCs w:val="19"/>
                <w:lang w:val="es-PE" w:eastAsia="es-PE"/>
              </w:rPr>
              <w:t xml:space="preserve">de las zonas urbanas sean convertidos en IEI, estas nuevas IEI </w:t>
            </w:r>
            <w:r w:rsidR="000775E0" w:rsidRPr="00522A0F">
              <w:rPr>
                <w:rFonts w:ascii="Arial" w:eastAsia="Times New Roman" w:hAnsi="Arial"/>
                <w:color w:val="222222"/>
                <w:sz w:val="19"/>
                <w:szCs w:val="19"/>
                <w:lang w:val="es-PE" w:eastAsia="es-PE"/>
              </w:rPr>
              <w:t>podrán</w:t>
            </w:r>
            <w:r w:rsidRPr="00522A0F">
              <w:rPr>
                <w:rFonts w:ascii="Arial" w:eastAsia="Times New Roman" w:hAnsi="Arial"/>
                <w:color w:val="222222"/>
                <w:sz w:val="19"/>
                <w:szCs w:val="19"/>
                <w:lang w:val="es-PE" w:eastAsia="es-PE"/>
              </w:rPr>
              <w:t xml:space="preserve"> ser intervenid</w:t>
            </w:r>
            <w:r w:rsidR="00DF5BA7" w:rsidRPr="00522A0F">
              <w:rPr>
                <w:rFonts w:ascii="Arial" w:eastAsia="Times New Roman" w:hAnsi="Arial"/>
                <w:color w:val="222222"/>
                <w:sz w:val="19"/>
                <w:szCs w:val="19"/>
                <w:lang w:val="es-PE" w:eastAsia="es-PE"/>
              </w:rPr>
              <w:t>a</w:t>
            </w:r>
            <w:r w:rsidRPr="00522A0F">
              <w:rPr>
                <w:rFonts w:ascii="Arial" w:eastAsia="Times New Roman" w:hAnsi="Arial"/>
                <w:color w:val="222222"/>
                <w:sz w:val="19"/>
                <w:szCs w:val="19"/>
                <w:lang w:val="es-PE" w:eastAsia="es-PE"/>
              </w:rPr>
              <w:t>s y medid</w:t>
            </w:r>
            <w:r w:rsidR="00DF5BA7" w:rsidRPr="00522A0F">
              <w:rPr>
                <w:rFonts w:ascii="Arial" w:eastAsia="Times New Roman" w:hAnsi="Arial"/>
                <w:color w:val="222222"/>
                <w:sz w:val="19"/>
                <w:szCs w:val="19"/>
                <w:lang w:val="es-PE" w:eastAsia="es-PE"/>
              </w:rPr>
              <w:t>a</w:t>
            </w:r>
            <w:r w:rsidRPr="00522A0F">
              <w:rPr>
                <w:rFonts w:ascii="Arial" w:eastAsia="Times New Roman" w:hAnsi="Arial"/>
                <w:color w:val="222222"/>
                <w:sz w:val="19"/>
                <w:szCs w:val="19"/>
                <w:lang w:val="es-PE" w:eastAsia="es-PE"/>
              </w:rPr>
              <w:t>s por el indicador de brecha de cob</w:t>
            </w:r>
            <w:r w:rsidR="000775E0" w:rsidRPr="00522A0F">
              <w:rPr>
                <w:rFonts w:ascii="Arial" w:eastAsia="Times New Roman" w:hAnsi="Arial"/>
                <w:color w:val="222222"/>
                <w:sz w:val="19"/>
                <w:szCs w:val="19"/>
                <w:lang w:val="es-PE" w:eastAsia="es-PE"/>
              </w:rPr>
              <w:t>ertura en el marco del invierte.pe</w:t>
            </w:r>
            <w:r w:rsidR="00DF5BA7" w:rsidRPr="00522A0F">
              <w:rPr>
                <w:rFonts w:ascii="Arial" w:eastAsia="Times New Roman" w:hAnsi="Arial"/>
                <w:color w:val="222222"/>
                <w:sz w:val="19"/>
                <w:szCs w:val="19"/>
                <w:lang w:val="es-PE" w:eastAsia="es-PE"/>
              </w:rPr>
              <w:t>.</w:t>
            </w: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012A5150" w14:textId="77777777" w:rsidTr="00996FBE">
              <w:tc>
                <w:tcPr>
                  <w:tcW w:w="5000" w:type="pct"/>
                  <w:shd w:val="clear" w:color="auto" w:fill="000000"/>
                  <w:tcMar>
                    <w:top w:w="0" w:type="dxa"/>
                    <w:left w:w="108" w:type="dxa"/>
                    <w:bottom w:w="0" w:type="dxa"/>
                    <w:right w:w="108" w:type="dxa"/>
                  </w:tcMar>
                </w:tcPr>
                <w:p w14:paraId="2D8FCFF9" w14:textId="77777777" w:rsidR="00136088" w:rsidRPr="00FC2200" w:rsidRDefault="00136088" w:rsidP="00A61636">
                  <w:pPr>
                    <w:keepNext/>
                    <w:spacing w:line="240" w:lineRule="auto"/>
                    <w:jc w:val="both"/>
                    <w:rPr>
                      <w:rFonts w:ascii="Arial" w:hAnsi="Arial"/>
                      <w:b/>
                      <w:bCs/>
                      <w:sz w:val="20"/>
                      <w:szCs w:val="20"/>
                      <w:lang w:val="es-MX"/>
                    </w:rPr>
                  </w:pPr>
                  <w:r w:rsidRPr="00FC2200">
                    <w:rPr>
                      <w:rFonts w:ascii="Arial" w:hAnsi="Arial"/>
                      <w:b/>
                      <w:bCs/>
                      <w:sz w:val="20"/>
                      <w:szCs w:val="20"/>
                      <w:lang w:val="es-MX"/>
                    </w:rPr>
                    <w:t>MÉTODO DE C</w:t>
                  </w:r>
                  <w:r w:rsidR="00D72BBB" w:rsidRPr="00FC2200">
                    <w:rPr>
                      <w:rFonts w:ascii="Arial" w:hAnsi="Arial"/>
                      <w:b/>
                      <w:bCs/>
                      <w:sz w:val="20"/>
                      <w:szCs w:val="20"/>
                      <w:lang w:val="es-MX"/>
                    </w:rPr>
                    <w:t>Á</w:t>
                  </w:r>
                  <w:r w:rsidRPr="00FC2200">
                    <w:rPr>
                      <w:rFonts w:ascii="Arial" w:hAnsi="Arial"/>
                      <w:b/>
                      <w:bCs/>
                      <w:sz w:val="20"/>
                      <w:szCs w:val="20"/>
                      <w:lang w:val="es-MX"/>
                    </w:rPr>
                    <w:t>LCULO</w:t>
                  </w:r>
                </w:p>
              </w:tc>
            </w:tr>
          </w:tbl>
          <w:p w14:paraId="4F7E12F9" w14:textId="77777777" w:rsidR="00341A2E" w:rsidRPr="00A61636" w:rsidRDefault="00341A2E" w:rsidP="00A61636">
            <w:pPr>
              <w:spacing w:after="0" w:line="240" w:lineRule="auto"/>
              <w:jc w:val="both"/>
              <w:rPr>
                <w:rFonts w:ascii="Arial" w:hAnsi="Arial"/>
                <w:sz w:val="20"/>
                <w:szCs w:val="20"/>
                <w:lang w:val="es-MX"/>
              </w:rPr>
            </w:pPr>
          </w:p>
          <w:p w14:paraId="19349ED2" w14:textId="7537B5E7" w:rsidR="00FC2200" w:rsidRDefault="00724AE6" w:rsidP="00A61636">
            <w:pPr>
              <w:spacing w:after="0" w:line="240" w:lineRule="auto"/>
              <w:jc w:val="both"/>
              <w:rPr>
                <w:rFonts w:ascii="Arial" w:hAnsi="Arial"/>
                <w:sz w:val="20"/>
                <w:szCs w:val="20"/>
              </w:rPr>
            </w:pPr>
            <w:r w:rsidRPr="00A61636">
              <w:rPr>
                <w:rFonts w:ascii="Arial" w:hAnsi="Arial"/>
                <w:sz w:val="20"/>
                <w:szCs w:val="20"/>
              </w:rPr>
              <w:t>Para efectos de cálculo el indicador, esta será medida de la siguiente forma:</w:t>
            </w:r>
          </w:p>
          <w:p w14:paraId="754A6004" w14:textId="77777777" w:rsidR="00A61636" w:rsidRPr="00A61636" w:rsidRDefault="00A61636" w:rsidP="00A61636">
            <w:pPr>
              <w:spacing w:after="0" w:line="240" w:lineRule="auto"/>
              <w:jc w:val="both"/>
              <w:rPr>
                <w:rFonts w:ascii="Arial" w:hAnsi="Arial"/>
                <w:sz w:val="20"/>
                <w:szCs w:val="20"/>
              </w:rPr>
            </w:pPr>
          </w:p>
          <w:p w14:paraId="12BD9FDB" w14:textId="2C2C3597" w:rsidR="00FC2200" w:rsidRPr="00A61636" w:rsidRDefault="00311A85" w:rsidP="00A61636">
            <w:pPr>
              <w:spacing w:after="0" w:line="240" w:lineRule="auto"/>
              <w:jc w:val="both"/>
              <w:rPr>
                <w:rFonts w:ascii="Arial" w:hAnsi="Arial"/>
                <w:i/>
                <w:sz w:val="24"/>
                <w:szCs w:val="20"/>
              </w:rPr>
            </w:pPr>
            <m:oMathPara>
              <m:oMath>
                <m:sSub>
                  <m:sSubPr>
                    <m:ctrlPr>
                      <w:rPr>
                        <w:rFonts w:ascii="Cambria Math" w:hAnsi="Cambria Math"/>
                        <w:b/>
                        <w:bCs/>
                        <w:i/>
                        <w:sz w:val="24"/>
                        <w:szCs w:val="20"/>
                      </w:rPr>
                    </m:ctrlPr>
                  </m:sSubPr>
                  <m:e>
                    <m:r>
                      <m:rPr>
                        <m:sty m:val="bi"/>
                      </m:rPr>
                      <w:rPr>
                        <w:rFonts w:ascii="Cambria Math" w:hAnsi="Cambria Math"/>
                        <w:sz w:val="24"/>
                        <w:szCs w:val="20"/>
                      </w:rPr>
                      <m:t>PNMI</m:t>
                    </m:r>
                  </m:e>
                  <m:sub>
                    <m:r>
                      <m:rPr>
                        <m:sty m:val="bi"/>
                      </m:rPr>
                      <w:rPr>
                        <w:rFonts w:ascii="Cambria Math" w:hAnsi="Cambria Math"/>
                        <w:sz w:val="24"/>
                        <w:szCs w:val="20"/>
                      </w:rPr>
                      <m:t>t</m:t>
                    </m:r>
                  </m:sub>
                </m:sSub>
                <m:r>
                  <w:rPr>
                    <w:rFonts w:ascii="Cambria Math" w:hAnsi="Cambria Math"/>
                    <w:sz w:val="24"/>
                    <w:szCs w:val="20"/>
                  </w:rPr>
                  <m:t>=(</m:t>
                </m:r>
                <m:f>
                  <m:fPr>
                    <m:ctrlPr>
                      <w:rPr>
                        <w:rFonts w:ascii="Cambria Math" w:hAnsi="Cambria Math"/>
                        <w:i/>
                        <w:sz w:val="24"/>
                        <w:szCs w:val="20"/>
                      </w:rPr>
                    </m:ctrlPr>
                  </m:fPr>
                  <m:num>
                    <m:sSub>
                      <m:sSubPr>
                        <m:ctrlPr>
                          <w:rPr>
                            <w:rFonts w:ascii="Cambria Math" w:hAnsi="Cambria Math"/>
                            <w:i/>
                            <w:sz w:val="24"/>
                            <w:szCs w:val="20"/>
                          </w:rPr>
                        </m:ctrlPr>
                      </m:sSubPr>
                      <m:e>
                        <m:r>
                          <w:rPr>
                            <w:rFonts w:ascii="Cambria Math" w:hAnsi="Cambria Math"/>
                            <w:sz w:val="24"/>
                            <w:szCs w:val="20"/>
                          </w:rPr>
                          <m:t>MI</m:t>
                        </m:r>
                      </m:e>
                      <m:sub>
                        <m:r>
                          <w:rPr>
                            <w:rFonts w:ascii="Cambria Math" w:hAnsi="Cambria Math"/>
                            <w:sz w:val="24"/>
                            <w:szCs w:val="20"/>
                          </w:rPr>
                          <m:t>t</m:t>
                        </m:r>
                      </m:sub>
                    </m:sSub>
                  </m:num>
                  <m:den>
                    <m:sSub>
                      <m:sSubPr>
                        <m:ctrlPr>
                          <w:rPr>
                            <w:rFonts w:ascii="Cambria Math" w:hAnsi="Cambria Math"/>
                            <w:i/>
                            <w:sz w:val="24"/>
                            <w:szCs w:val="20"/>
                          </w:rPr>
                        </m:ctrlPr>
                      </m:sSubPr>
                      <m:e>
                        <m:r>
                          <w:rPr>
                            <w:rFonts w:ascii="Cambria Math" w:hAnsi="Cambria Math"/>
                            <w:sz w:val="24"/>
                            <w:szCs w:val="20"/>
                          </w:rPr>
                          <m:t>DI</m:t>
                        </m:r>
                      </m:e>
                      <m:sub>
                        <m:r>
                          <w:rPr>
                            <w:rFonts w:ascii="Cambria Math" w:hAnsi="Cambria Math"/>
                            <w:sz w:val="24"/>
                            <w:szCs w:val="20"/>
                          </w:rPr>
                          <m:t>t</m:t>
                        </m:r>
                      </m:sub>
                    </m:sSub>
                  </m:den>
                </m:f>
                <m:r>
                  <w:rPr>
                    <w:rFonts w:ascii="Cambria Math" w:hAnsi="Cambria Math"/>
                    <w:sz w:val="24"/>
                    <w:szCs w:val="20"/>
                  </w:rPr>
                  <m:t>)100%</m:t>
                </m:r>
              </m:oMath>
            </m:oMathPara>
          </w:p>
          <w:p w14:paraId="05DB1328" w14:textId="77777777" w:rsidR="00A61636" w:rsidRPr="00A61636" w:rsidRDefault="00A61636" w:rsidP="00A61636">
            <w:pPr>
              <w:spacing w:after="0" w:line="240" w:lineRule="auto"/>
              <w:jc w:val="both"/>
              <w:rPr>
                <w:rFonts w:ascii="Arial" w:hAnsi="Arial"/>
                <w:sz w:val="20"/>
                <w:szCs w:val="20"/>
              </w:rPr>
            </w:pPr>
          </w:p>
          <w:p w14:paraId="6BEB9C9A" w14:textId="77777777" w:rsidR="00724AE6" w:rsidRDefault="00311A85" w:rsidP="00A61636">
            <w:pPr>
              <w:spacing w:after="0" w:line="240" w:lineRule="auto"/>
              <w:jc w:val="both"/>
              <w:rPr>
                <w:rFonts w:ascii="Arial" w:hAnsi="Arial"/>
                <w:sz w:val="20"/>
                <w:szCs w:val="20"/>
              </w:rPr>
            </w:pPr>
            <m:oMath>
              <m:sSub>
                <m:sSubPr>
                  <m:ctrlPr>
                    <w:rPr>
                      <w:rFonts w:ascii="Cambria Math" w:eastAsiaTheme="minorEastAsia" w:hAnsi="Cambria Math"/>
                      <w:sz w:val="20"/>
                      <w:szCs w:val="20"/>
                    </w:rPr>
                  </m:ctrlPr>
                </m:sSubPr>
                <m:e>
                  <m:r>
                    <m:rPr>
                      <m:nor/>
                    </m:rPr>
                    <w:rPr>
                      <w:rFonts w:ascii="Cambria Math" w:eastAsiaTheme="minorEastAsia" w:hAnsi="Cambria Math"/>
                      <w:sz w:val="20"/>
                      <w:szCs w:val="20"/>
                    </w:rPr>
                    <m:t>PNMI</m:t>
                  </m:r>
                </m:e>
                <m:sub>
                  <m:r>
                    <m:rPr>
                      <m:nor/>
                    </m:rPr>
                    <w:rPr>
                      <w:rFonts w:ascii="Cambria Math" w:eastAsiaTheme="minorEastAsia" w:hAnsi="Cambria Math"/>
                      <w:sz w:val="20"/>
                      <w:szCs w:val="20"/>
                    </w:rPr>
                    <m:t>t</m:t>
                  </m:r>
                </m:sub>
              </m:sSub>
              <m:r>
                <m:rPr>
                  <m:sty m:val="p"/>
                </m:rPr>
                <w:rPr>
                  <w:rFonts w:ascii="Cambria Math" w:eastAsiaTheme="minorEastAsia" w:hAnsi="Cambria Math"/>
                  <w:sz w:val="20"/>
                  <w:szCs w:val="20"/>
                </w:rPr>
                <m:t>=</m:t>
              </m:r>
            </m:oMath>
            <w:r w:rsidR="00724AE6" w:rsidRPr="00A61636">
              <w:rPr>
                <w:rFonts w:ascii="Cambria Math" w:hAnsi="Cambria Math"/>
                <w:sz w:val="20"/>
                <w:szCs w:val="20"/>
              </w:rPr>
              <w:t xml:space="preserve"> </w:t>
            </w:r>
            <w:r w:rsidR="00724AE6" w:rsidRPr="00A61636">
              <w:rPr>
                <w:rFonts w:ascii="Arial" w:hAnsi="Arial"/>
                <w:sz w:val="20"/>
                <w:szCs w:val="20"/>
              </w:rPr>
              <w:t>Porcentaje de personas no matriculadas respecto a la demanda potencial del servicio de Educación Inicial en el tiempo t.</w:t>
            </w:r>
          </w:p>
          <w:p w14:paraId="13080833" w14:textId="77777777" w:rsidR="00A61636" w:rsidRPr="00A61636" w:rsidRDefault="00A61636" w:rsidP="00A61636">
            <w:pPr>
              <w:spacing w:after="0" w:line="240" w:lineRule="auto"/>
              <w:jc w:val="both"/>
              <w:rPr>
                <w:rFonts w:ascii="Arial" w:hAnsi="Arial"/>
                <w:sz w:val="20"/>
                <w:szCs w:val="20"/>
              </w:rPr>
            </w:pPr>
          </w:p>
          <w:p w14:paraId="48E3BB0D" w14:textId="443A87FF" w:rsidR="00724AE6" w:rsidRDefault="00311A85" w:rsidP="00A61636">
            <w:pPr>
              <w:spacing w:after="0" w:line="240" w:lineRule="auto"/>
              <w:jc w:val="both"/>
              <w:rPr>
                <w:rFonts w:ascii="Arial" w:eastAsiaTheme="minorEastAsia" w:hAnsi="Arial"/>
                <w:sz w:val="20"/>
                <w:szCs w:val="20"/>
              </w:rPr>
            </w:pPr>
            <m:oMath>
              <m:sSub>
                <m:sSubPr>
                  <m:ctrlPr>
                    <w:rPr>
                      <w:rFonts w:ascii="Cambria Math" w:eastAsiaTheme="minorEastAsia" w:hAnsi="Cambria Math"/>
                      <w:sz w:val="20"/>
                      <w:szCs w:val="20"/>
                    </w:rPr>
                  </m:ctrlPr>
                </m:sSubPr>
                <m:e>
                  <m:r>
                    <m:rPr>
                      <m:nor/>
                    </m:rPr>
                    <w:rPr>
                      <w:rFonts w:ascii="Cambria Math" w:eastAsiaTheme="minorEastAsia" w:hAnsi="Cambria Math"/>
                      <w:sz w:val="20"/>
                      <w:szCs w:val="20"/>
                    </w:rPr>
                    <m:t>MI</m:t>
                  </m:r>
                </m:e>
                <m:sub>
                  <m:r>
                    <m:rPr>
                      <m:nor/>
                    </m:rPr>
                    <w:rPr>
                      <w:rFonts w:ascii="Cambria Math" w:eastAsiaTheme="minorEastAsia" w:hAnsi="Cambria Math"/>
                      <w:sz w:val="20"/>
                      <w:szCs w:val="20"/>
                    </w:rPr>
                    <m:t>t</m:t>
                  </m:r>
                </m:sub>
              </m:sSub>
              <m:r>
                <m:rPr>
                  <m:sty m:val="p"/>
                </m:rPr>
                <w:rPr>
                  <w:rFonts w:ascii="Cambria Math" w:eastAsiaTheme="minorEastAsia" w:hAnsi="Cambria Math"/>
                  <w:sz w:val="20"/>
                  <w:szCs w:val="20"/>
                </w:rPr>
                <m:t>=</m:t>
              </m:r>
            </m:oMath>
            <w:r w:rsidR="00724AE6" w:rsidRPr="00A61636">
              <w:rPr>
                <w:rFonts w:ascii="Arial" w:eastAsiaTheme="minorEastAsia" w:hAnsi="Arial"/>
                <w:sz w:val="20"/>
                <w:szCs w:val="20"/>
              </w:rPr>
              <w:t xml:space="preserve"> Número de personas </w:t>
            </w:r>
            <w:r w:rsidR="00201F2C">
              <w:rPr>
                <w:rFonts w:ascii="Arial" w:eastAsiaTheme="minorEastAsia" w:hAnsi="Arial"/>
                <w:sz w:val="20"/>
                <w:szCs w:val="20"/>
              </w:rPr>
              <w:t xml:space="preserve">no </w:t>
            </w:r>
            <w:r w:rsidR="00724AE6" w:rsidRPr="00A61636">
              <w:rPr>
                <w:rFonts w:ascii="Arial" w:eastAsiaTheme="minorEastAsia" w:hAnsi="Arial"/>
                <w:sz w:val="20"/>
                <w:szCs w:val="20"/>
              </w:rPr>
              <w:t>matriculadas en el servicio de Educación Inicial en el tiempo t.</w:t>
            </w:r>
          </w:p>
          <w:p w14:paraId="362F5835" w14:textId="77777777" w:rsidR="00A61636" w:rsidRPr="00A61636" w:rsidRDefault="00A61636" w:rsidP="00A61636">
            <w:pPr>
              <w:spacing w:after="0" w:line="240" w:lineRule="auto"/>
              <w:jc w:val="both"/>
              <w:rPr>
                <w:rFonts w:ascii="Arial" w:eastAsiaTheme="minorEastAsia" w:hAnsi="Arial"/>
                <w:sz w:val="20"/>
                <w:szCs w:val="20"/>
              </w:rPr>
            </w:pPr>
          </w:p>
          <w:p w14:paraId="50D57BE8" w14:textId="46FEE04C" w:rsidR="00724AE6" w:rsidRDefault="00311A85" w:rsidP="00A61636">
            <w:pPr>
              <w:spacing w:after="0" w:line="240" w:lineRule="auto"/>
              <w:jc w:val="both"/>
              <w:rPr>
                <w:rFonts w:ascii="Arial" w:eastAsiaTheme="minorEastAsia" w:hAnsi="Arial"/>
                <w:sz w:val="20"/>
                <w:szCs w:val="20"/>
              </w:rPr>
            </w:pPr>
            <m:oMath>
              <m:sSub>
                <m:sSubPr>
                  <m:ctrlPr>
                    <w:rPr>
                      <w:rFonts w:ascii="Cambria Math" w:eastAsiaTheme="minorEastAsia" w:hAnsi="Cambria Math"/>
                      <w:sz w:val="20"/>
                      <w:szCs w:val="20"/>
                    </w:rPr>
                  </m:ctrlPr>
                </m:sSubPr>
                <m:e>
                  <m:r>
                    <m:rPr>
                      <m:nor/>
                    </m:rPr>
                    <w:rPr>
                      <w:rFonts w:ascii="Cambria Math" w:eastAsiaTheme="minorEastAsia" w:hAnsi="Cambria Math"/>
                      <w:sz w:val="20"/>
                      <w:szCs w:val="20"/>
                    </w:rPr>
                    <m:t>DI</m:t>
                  </m:r>
                </m:e>
                <m:sub>
                  <m:r>
                    <m:rPr>
                      <m:nor/>
                    </m:rPr>
                    <w:rPr>
                      <w:rFonts w:ascii="Cambria Math" w:eastAsiaTheme="minorEastAsia" w:hAnsi="Cambria Math"/>
                      <w:sz w:val="20"/>
                      <w:szCs w:val="20"/>
                    </w:rPr>
                    <m:t>t</m:t>
                  </m:r>
                </m:sub>
              </m:sSub>
              <m:r>
                <m:rPr>
                  <m:sty m:val="p"/>
                </m:rPr>
                <w:rPr>
                  <w:rFonts w:ascii="Cambria Math" w:eastAsiaTheme="minorEastAsia" w:hAnsi="Cambria Math"/>
                  <w:sz w:val="20"/>
                  <w:szCs w:val="20"/>
                </w:rPr>
                <m:t>=</m:t>
              </m:r>
            </m:oMath>
            <w:r w:rsidR="00724AE6" w:rsidRPr="00A61636">
              <w:rPr>
                <w:rFonts w:ascii="Arial" w:eastAsiaTheme="minorEastAsia" w:hAnsi="Arial"/>
                <w:sz w:val="20"/>
                <w:szCs w:val="20"/>
              </w:rPr>
              <w:t xml:space="preserve"> Demanda potencial (expresado en número de personas) del servicio de Educación Inicial en el tiempo t.</w:t>
            </w:r>
          </w:p>
          <w:p w14:paraId="5157AE43" w14:textId="77777777" w:rsidR="00A61636" w:rsidRPr="00A61636" w:rsidRDefault="00A61636" w:rsidP="00A61636">
            <w:pPr>
              <w:spacing w:after="0" w:line="240" w:lineRule="auto"/>
              <w:jc w:val="both"/>
              <w:rPr>
                <w:rFonts w:ascii="Arial" w:eastAsiaTheme="minorEastAsia" w:hAnsi="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65864CB3" w14:textId="77777777" w:rsidTr="00996FBE">
              <w:tc>
                <w:tcPr>
                  <w:tcW w:w="5000" w:type="pct"/>
                  <w:shd w:val="clear" w:color="auto" w:fill="000000"/>
                  <w:tcMar>
                    <w:top w:w="0" w:type="dxa"/>
                    <w:left w:w="108" w:type="dxa"/>
                    <w:bottom w:w="0" w:type="dxa"/>
                    <w:right w:w="108" w:type="dxa"/>
                  </w:tcMar>
                </w:tcPr>
                <w:p w14:paraId="28FF4EFF" w14:textId="77777777" w:rsidR="00136088" w:rsidRPr="00FC2200" w:rsidRDefault="00136088" w:rsidP="00A61636">
                  <w:pPr>
                    <w:spacing w:line="240" w:lineRule="auto"/>
                    <w:jc w:val="both"/>
                    <w:rPr>
                      <w:rFonts w:ascii="Arial" w:hAnsi="Arial"/>
                      <w:b/>
                      <w:bCs/>
                      <w:sz w:val="20"/>
                      <w:szCs w:val="20"/>
                      <w:lang w:val="es-MX"/>
                    </w:rPr>
                  </w:pPr>
                  <w:r w:rsidRPr="00FC2200">
                    <w:rPr>
                      <w:rFonts w:ascii="Arial" w:hAnsi="Arial"/>
                      <w:b/>
                      <w:bCs/>
                      <w:sz w:val="20"/>
                      <w:szCs w:val="20"/>
                      <w:lang w:val="es-MX"/>
                    </w:rPr>
                    <w:t>PERIODICIDAD DE LAS MEDICIONES</w:t>
                  </w:r>
                </w:p>
              </w:tc>
            </w:tr>
          </w:tbl>
          <w:p w14:paraId="63E4DC0C" w14:textId="77777777" w:rsidR="00A61636" w:rsidRDefault="00A61636" w:rsidP="00A61636">
            <w:pPr>
              <w:spacing w:after="0" w:line="240" w:lineRule="auto"/>
              <w:ind w:left="360" w:hanging="360"/>
              <w:jc w:val="both"/>
              <w:rPr>
                <w:rFonts w:ascii="Arial" w:hAnsi="Arial"/>
                <w:sz w:val="20"/>
                <w:szCs w:val="20"/>
              </w:rPr>
            </w:pPr>
          </w:p>
          <w:p w14:paraId="6C39547A" w14:textId="77777777" w:rsidR="00136088" w:rsidRDefault="00B046E0" w:rsidP="00A61636">
            <w:pPr>
              <w:spacing w:after="0" w:line="240" w:lineRule="auto"/>
              <w:ind w:left="360" w:hanging="360"/>
              <w:jc w:val="both"/>
              <w:rPr>
                <w:rFonts w:ascii="Arial" w:hAnsi="Arial"/>
                <w:sz w:val="20"/>
                <w:szCs w:val="20"/>
              </w:rPr>
            </w:pPr>
            <w:r w:rsidRPr="00FC2200">
              <w:rPr>
                <w:rFonts w:ascii="Arial" w:hAnsi="Arial"/>
                <w:sz w:val="20"/>
                <w:szCs w:val="20"/>
              </w:rPr>
              <w:t xml:space="preserve">La periodicidad de </w:t>
            </w:r>
            <w:r w:rsidR="007E3DFD" w:rsidRPr="00FC2200">
              <w:rPr>
                <w:rFonts w:ascii="Arial" w:hAnsi="Arial"/>
                <w:sz w:val="20"/>
                <w:szCs w:val="20"/>
              </w:rPr>
              <w:t>medición de</w:t>
            </w:r>
            <w:r w:rsidR="00341A2E" w:rsidRPr="00FC2200">
              <w:rPr>
                <w:rFonts w:ascii="Arial" w:hAnsi="Arial"/>
                <w:sz w:val="20"/>
                <w:szCs w:val="20"/>
              </w:rPr>
              <w:t xml:space="preserve">l indicador será </w:t>
            </w:r>
            <w:r w:rsidR="00E42F45" w:rsidRPr="00FC2200">
              <w:rPr>
                <w:rFonts w:ascii="Arial" w:hAnsi="Arial"/>
                <w:sz w:val="20"/>
                <w:szCs w:val="20"/>
              </w:rPr>
              <w:t>anual.</w:t>
            </w:r>
          </w:p>
          <w:p w14:paraId="5DDAB616" w14:textId="77777777" w:rsidR="00A61636" w:rsidRPr="00FC2200" w:rsidRDefault="00A61636" w:rsidP="00A61636">
            <w:pPr>
              <w:spacing w:after="0" w:line="240" w:lineRule="auto"/>
              <w:ind w:left="360" w:hanging="360"/>
              <w:jc w:val="both"/>
              <w:rPr>
                <w:rFonts w:ascii="Arial" w:hAnsi="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11DEC64F" w14:textId="77777777" w:rsidTr="00996FBE">
              <w:tc>
                <w:tcPr>
                  <w:tcW w:w="5000" w:type="pct"/>
                  <w:shd w:val="clear" w:color="auto" w:fill="000000"/>
                  <w:tcMar>
                    <w:top w:w="0" w:type="dxa"/>
                    <w:left w:w="108" w:type="dxa"/>
                    <w:bottom w:w="0" w:type="dxa"/>
                    <w:right w:w="108" w:type="dxa"/>
                  </w:tcMar>
                </w:tcPr>
                <w:p w14:paraId="6E6ACA46" w14:textId="77777777" w:rsidR="00136088" w:rsidRPr="00FC2200" w:rsidRDefault="00136088" w:rsidP="00A61636">
                  <w:pPr>
                    <w:spacing w:line="240" w:lineRule="auto"/>
                    <w:jc w:val="both"/>
                    <w:rPr>
                      <w:rFonts w:ascii="Arial" w:hAnsi="Arial"/>
                      <w:b/>
                      <w:bCs/>
                      <w:sz w:val="20"/>
                      <w:szCs w:val="20"/>
                      <w:lang w:val="es-MX"/>
                    </w:rPr>
                  </w:pPr>
                  <w:r w:rsidRPr="00FC2200">
                    <w:rPr>
                      <w:rFonts w:ascii="Arial" w:hAnsi="Arial"/>
                      <w:sz w:val="20"/>
                      <w:szCs w:val="20"/>
                    </w:rPr>
                    <w:br w:type="page"/>
                  </w:r>
                  <w:r w:rsidRPr="00FC2200">
                    <w:rPr>
                      <w:rFonts w:ascii="Arial" w:hAnsi="Arial"/>
                      <w:b/>
                      <w:bCs/>
                      <w:sz w:val="20"/>
                      <w:szCs w:val="20"/>
                      <w:lang w:val="es-MX"/>
                    </w:rPr>
                    <w:t>FUENTE DE DATOS</w:t>
                  </w:r>
                </w:p>
              </w:tc>
            </w:tr>
          </w:tbl>
          <w:p w14:paraId="2A6A8750" w14:textId="77777777" w:rsidR="009C05A9" w:rsidRPr="00FC2200" w:rsidRDefault="009C05A9" w:rsidP="00A61636">
            <w:pPr>
              <w:spacing w:after="0" w:line="240" w:lineRule="auto"/>
              <w:jc w:val="both"/>
              <w:rPr>
                <w:rFonts w:ascii="Arial" w:hAnsi="Arial"/>
                <w:iCs/>
                <w:sz w:val="20"/>
                <w:szCs w:val="20"/>
                <w:lang w:val="es-MX"/>
              </w:rPr>
            </w:pPr>
          </w:p>
          <w:p w14:paraId="53D5CDE5" w14:textId="54ED7DC8" w:rsidR="00E42F45" w:rsidRPr="00522A0F" w:rsidRDefault="00AC7196" w:rsidP="00923708">
            <w:pPr>
              <w:pStyle w:val="Prrafodelista"/>
              <w:numPr>
                <w:ilvl w:val="0"/>
                <w:numId w:val="18"/>
              </w:numPr>
              <w:spacing w:after="0" w:line="240" w:lineRule="auto"/>
              <w:jc w:val="both"/>
              <w:rPr>
                <w:rFonts w:ascii="Arial" w:hAnsi="Arial"/>
                <w:iCs/>
                <w:sz w:val="20"/>
                <w:szCs w:val="20"/>
                <w:lang w:val="es-MX"/>
              </w:rPr>
            </w:pPr>
            <w:r w:rsidRPr="00522A0F">
              <w:rPr>
                <w:rFonts w:ascii="Arial" w:hAnsi="Arial"/>
                <w:iCs/>
                <w:sz w:val="20"/>
                <w:szCs w:val="20"/>
                <w:lang w:val="es-MX"/>
              </w:rPr>
              <w:t>Instituto Nacional de Estadística e Informática (</w:t>
            </w:r>
            <w:r w:rsidR="00E42F45" w:rsidRPr="00522A0F">
              <w:rPr>
                <w:rFonts w:ascii="Arial" w:hAnsi="Arial"/>
                <w:iCs/>
                <w:sz w:val="20"/>
                <w:szCs w:val="20"/>
                <w:lang w:val="es-MX"/>
              </w:rPr>
              <w:t>INEI</w:t>
            </w:r>
            <w:r w:rsidRPr="00522A0F">
              <w:rPr>
                <w:rFonts w:ascii="Arial" w:hAnsi="Arial"/>
                <w:iCs/>
                <w:sz w:val="20"/>
                <w:szCs w:val="20"/>
                <w:lang w:val="es-MX"/>
              </w:rPr>
              <w:t>),</w:t>
            </w:r>
            <w:r w:rsidR="00E42F45" w:rsidRPr="00522A0F">
              <w:rPr>
                <w:rFonts w:ascii="Arial" w:hAnsi="Arial"/>
                <w:iCs/>
                <w:sz w:val="20"/>
                <w:szCs w:val="20"/>
                <w:lang w:val="es-MX"/>
              </w:rPr>
              <w:t xml:space="preserve"> a través de la Encue</w:t>
            </w:r>
            <w:r w:rsidR="009E1D1E" w:rsidRPr="00522A0F">
              <w:rPr>
                <w:rFonts w:ascii="Arial" w:hAnsi="Arial"/>
                <w:iCs/>
                <w:sz w:val="20"/>
                <w:szCs w:val="20"/>
                <w:lang w:val="es-MX"/>
              </w:rPr>
              <w:t>sta Nacional de Hogares (ENAHO)</w:t>
            </w:r>
          </w:p>
          <w:p w14:paraId="4C48AF1F" w14:textId="71D28414" w:rsidR="00E42F45" w:rsidRPr="00522A0F" w:rsidRDefault="007152DC" w:rsidP="00923708">
            <w:pPr>
              <w:pStyle w:val="Prrafodelista"/>
              <w:numPr>
                <w:ilvl w:val="0"/>
                <w:numId w:val="18"/>
              </w:numPr>
              <w:spacing w:after="0" w:line="240" w:lineRule="auto"/>
              <w:jc w:val="both"/>
              <w:rPr>
                <w:rFonts w:ascii="Arial" w:hAnsi="Arial"/>
                <w:iCs/>
                <w:sz w:val="20"/>
                <w:szCs w:val="20"/>
                <w:lang w:val="es-MX"/>
              </w:rPr>
            </w:pPr>
            <w:r w:rsidRPr="00522A0F">
              <w:rPr>
                <w:rFonts w:ascii="Arial" w:hAnsi="Arial"/>
                <w:iCs/>
                <w:sz w:val="20"/>
                <w:szCs w:val="20"/>
                <w:lang w:val="es-MX"/>
              </w:rPr>
              <w:t>Unidad de Estadística Educativa</w:t>
            </w:r>
            <w:r w:rsidR="000D2630" w:rsidRPr="00522A0F">
              <w:rPr>
                <w:rFonts w:ascii="Arial" w:hAnsi="Arial"/>
                <w:iCs/>
                <w:sz w:val="20"/>
                <w:szCs w:val="20"/>
                <w:lang w:val="es-MX"/>
              </w:rPr>
              <w:t xml:space="preserve"> (ESCALE)</w:t>
            </w:r>
            <w:r w:rsidR="001A18CC" w:rsidRPr="00522A0F">
              <w:rPr>
                <w:rFonts w:ascii="Arial" w:hAnsi="Arial"/>
                <w:iCs/>
                <w:sz w:val="20"/>
                <w:szCs w:val="20"/>
                <w:lang w:val="es-MX"/>
              </w:rPr>
              <w:t>,</w:t>
            </w:r>
            <w:r w:rsidRPr="00522A0F">
              <w:rPr>
                <w:rFonts w:ascii="Arial" w:hAnsi="Arial"/>
                <w:iCs/>
                <w:sz w:val="20"/>
                <w:szCs w:val="20"/>
                <w:lang w:val="es-MX"/>
              </w:rPr>
              <w:t xml:space="preserve"> a través del Padrón</w:t>
            </w:r>
            <w:r w:rsidR="00A61636" w:rsidRPr="00522A0F">
              <w:rPr>
                <w:rFonts w:ascii="Arial" w:hAnsi="Arial"/>
                <w:iCs/>
                <w:sz w:val="20"/>
                <w:szCs w:val="20"/>
                <w:lang w:val="es-MX"/>
              </w:rPr>
              <w:t xml:space="preserve"> de las Instituciones Educativas</w:t>
            </w:r>
            <w:r w:rsidR="00201F2C" w:rsidRPr="00522A0F">
              <w:rPr>
                <w:rFonts w:ascii="Arial" w:hAnsi="Arial"/>
                <w:iCs/>
                <w:sz w:val="20"/>
                <w:szCs w:val="20"/>
                <w:lang w:val="es-MX"/>
              </w:rPr>
              <w:t xml:space="preserve"> del Censo Escolar 2015</w:t>
            </w:r>
          </w:p>
          <w:p w14:paraId="0CF405EA" w14:textId="77777777" w:rsidR="00A61636" w:rsidRPr="00A61636" w:rsidRDefault="00A61636" w:rsidP="00A61636">
            <w:pPr>
              <w:spacing w:after="0" w:line="240" w:lineRule="auto"/>
              <w:jc w:val="both"/>
              <w:rPr>
                <w:rFonts w:ascii="Arial" w:hAnsi="Arial"/>
                <w:iCs/>
                <w:sz w:val="20"/>
                <w:szCs w:val="20"/>
                <w:lang w:val="es-MX"/>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26A476FA" w14:textId="77777777" w:rsidTr="00996FBE">
              <w:tc>
                <w:tcPr>
                  <w:tcW w:w="5000" w:type="pct"/>
                  <w:shd w:val="clear" w:color="auto" w:fill="000000"/>
                  <w:tcMar>
                    <w:top w:w="0" w:type="dxa"/>
                    <w:left w:w="108" w:type="dxa"/>
                    <w:bottom w:w="0" w:type="dxa"/>
                    <w:right w:w="108" w:type="dxa"/>
                  </w:tcMar>
                </w:tcPr>
                <w:p w14:paraId="1B730571" w14:textId="77777777" w:rsidR="00136088" w:rsidRPr="00FC2200" w:rsidRDefault="00136088" w:rsidP="00A61636">
                  <w:pPr>
                    <w:spacing w:line="240" w:lineRule="auto"/>
                    <w:jc w:val="both"/>
                    <w:rPr>
                      <w:rFonts w:ascii="Arial" w:hAnsi="Arial"/>
                      <w:b/>
                      <w:bCs/>
                      <w:sz w:val="20"/>
                      <w:szCs w:val="20"/>
                      <w:lang w:val="es-MX"/>
                    </w:rPr>
                  </w:pPr>
                  <w:r w:rsidRPr="00FC2200">
                    <w:rPr>
                      <w:rFonts w:ascii="Arial" w:hAnsi="Arial"/>
                      <w:b/>
                      <w:bCs/>
                      <w:sz w:val="20"/>
                      <w:szCs w:val="20"/>
                      <w:lang w:val="es-MX"/>
                    </w:rPr>
                    <w:t>BASE DE DATOS</w:t>
                  </w:r>
                </w:p>
              </w:tc>
            </w:tr>
          </w:tbl>
          <w:p w14:paraId="0E750DC5" w14:textId="77777777" w:rsidR="00E42F45" w:rsidRPr="00A61636" w:rsidRDefault="00E42F45" w:rsidP="00A61636">
            <w:pPr>
              <w:spacing w:after="0" w:line="240" w:lineRule="auto"/>
              <w:jc w:val="both"/>
              <w:rPr>
                <w:rFonts w:ascii="Arial" w:hAnsi="Arial"/>
                <w:sz w:val="20"/>
                <w:szCs w:val="20"/>
                <w:lang w:val="es-MX"/>
              </w:rPr>
            </w:pPr>
          </w:p>
          <w:p w14:paraId="72ABA2C0" w14:textId="77777777" w:rsidR="008A1C5F" w:rsidRPr="000F1EDE" w:rsidRDefault="008A1C5F" w:rsidP="000F1EDE">
            <w:pPr>
              <w:pStyle w:val="Prrafodelista"/>
              <w:numPr>
                <w:ilvl w:val="0"/>
                <w:numId w:val="22"/>
              </w:numPr>
              <w:spacing w:after="0" w:line="240" w:lineRule="auto"/>
              <w:jc w:val="both"/>
              <w:rPr>
                <w:rFonts w:ascii="Arial" w:hAnsi="Arial"/>
                <w:iCs/>
                <w:sz w:val="20"/>
                <w:szCs w:val="20"/>
                <w:lang w:val="es-PE"/>
              </w:rPr>
            </w:pPr>
            <w:r w:rsidRPr="000F1EDE">
              <w:rPr>
                <w:rFonts w:ascii="Arial" w:eastAsiaTheme="minorEastAsia" w:hAnsi="Arial"/>
                <w:sz w:val="20"/>
                <w:szCs w:val="20"/>
              </w:rPr>
              <w:t>Encuesta Nacional de Hogares (ENAHO) 2015.</w:t>
            </w:r>
          </w:p>
          <w:p w14:paraId="3A6CB2E8" w14:textId="3D8F95FD" w:rsidR="007152DC" w:rsidRPr="000F1EDE" w:rsidRDefault="0047412D" w:rsidP="000F1EDE">
            <w:pPr>
              <w:pStyle w:val="Prrafodelista"/>
              <w:numPr>
                <w:ilvl w:val="0"/>
                <w:numId w:val="22"/>
              </w:numPr>
              <w:spacing w:after="0" w:line="240" w:lineRule="auto"/>
              <w:jc w:val="both"/>
              <w:rPr>
                <w:rFonts w:ascii="Arial" w:eastAsiaTheme="minorEastAsia" w:hAnsi="Arial"/>
                <w:sz w:val="20"/>
                <w:szCs w:val="20"/>
              </w:rPr>
            </w:pPr>
            <w:r w:rsidRPr="000F1EDE">
              <w:rPr>
                <w:rFonts w:ascii="Arial" w:eastAsiaTheme="minorEastAsia" w:hAnsi="Arial"/>
                <w:sz w:val="20"/>
                <w:szCs w:val="20"/>
              </w:rPr>
              <w:t>Censo</w:t>
            </w:r>
            <w:r w:rsidR="00CE7F2E" w:rsidRPr="000F1EDE">
              <w:rPr>
                <w:rFonts w:ascii="Arial" w:eastAsiaTheme="minorEastAsia" w:hAnsi="Arial"/>
                <w:sz w:val="20"/>
                <w:szCs w:val="20"/>
              </w:rPr>
              <w:t xml:space="preserve"> Escolar</w:t>
            </w:r>
            <w:r w:rsidRPr="000F1EDE">
              <w:rPr>
                <w:rFonts w:ascii="Arial" w:eastAsiaTheme="minorEastAsia" w:hAnsi="Arial"/>
                <w:sz w:val="20"/>
                <w:szCs w:val="20"/>
              </w:rPr>
              <w:t xml:space="preserve"> 2015</w:t>
            </w:r>
          </w:p>
          <w:p w14:paraId="68D26C74" w14:textId="04F2EF41" w:rsidR="007152DC" w:rsidRDefault="00311A85" w:rsidP="00A61636">
            <w:pPr>
              <w:pStyle w:val="Prrafodelista"/>
              <w:spacing w:after="0" w:line="240" w:lineRule="auto"/>
              <w:rPr>
                <w:rFonts w:ascii="Arial" w:hAnsi="Arial"/>
                <w:iCs/>
                <w:sz w:val="20"/>
                <w:szCs w:val="20"/>
                <w:lang w:val="es-PE"/>
              </w:rPr>
            </w:pPr>
            <w:hyperlink r:id="rId8" w:history="1">
              <w:r w:rsidR="00C53A7E" w:rsidRPr="00A34F56">
                <w:rPr>
                  <w:rStyle w:val="Hipervnculo"/>
                  <w:rFonts w:ascii="Arial" w:hAnsi="Arial"/>
                  <w:iCs/>
                  <w:sz w:val="20"/>
                  <w:szCs w:val="20"/>
                  <w:lang w:val="es-PE"/>
                </w:rPr>
                <w:t>http://escale.minedu.gob.pe/uee/-/document_library_display/GMv7/view/958881</w:t>
              </w:r>
            </w:hyperlink>
          </w:p>
          <w:p w14:paraId="10BA0403" w14:textId="76CFF10B" w:rsidR="007152DC" w:rsidRPr="007152DC" w:rsidRDefault="007152DC" w:rsidP="00A61636">
            <w:pPr>
              <w:spacing w:after="120" w:line="240" w:lineRule="auto"/>
              <w:jc w:val="both"/>
              <w:rPr>
                <w:rFonts w:ascii="Arial" w:hAnsi="Arial"/>
                <w:iCs/>
                <w:sz w:val="20"/>
                <w:szCs w:val="20"/>
                <w:lang w:val="es-PE"/>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FC2200" w14:paraId="379412AF" w14:textId="77777777" w:rsidTr="00996FBE">
              <w:tc>
                <w:tcPr>
                  <w:tcW w:w="5000" w:type="pct"/>
                  <w:shd w:val="clear" w:color="auto" w:fill="000000"/>
                  <w:tcMar>
                    <w:top w:w="0" w:type="dxa"/>
                    <w:left w:w="108" w:type="dxa"/>
                    <w:bottom w:w="0" w:type="dxa"/>
                    <w:right w:w="108" w:type="dxa"/>
                  </w:tcMar>
                </w:tcPr>
                <w:p w14:paraId="6458A3E2" w14:textId="77777777" w:rsidR="00136088" w:rsidRPr="00FC2200" w:rsidRDefault="00136088" w:rsidP="00A61636">
                  <w:pPr>
                    <w:spacing w:line="240" w:lineRule="auto"/>
                    <w:jc w:val="both"/>
                    <w:rPr>
                      <w:rFonts w:ascii="Arial" w:hAnsi="Arial"/>
                      <w:b/>
                      <w:bCs/>
                      <w:sz w:val="20"/>
                      <w:szCs w:val="20"/>
                      <w:lang w:val="es-MX"/>
                    </w:rPr>
                  </w:pPr>
                  <w:r w:rsidRPr="00FC2200">
                    <w:rPr>
                      <w:rFonts w:ascii="Arial" w:hAnsi="Arial"/>
                      <w:b/>
                      <w:bCs/>
                      <w:sz w:val="20"/>
                      <w:szCs w:val="20"/>
                      <w:lang w:val="es-MX"/>
                    </w:rPr>
                    <w:t>INSTRUMENTO DE RECOLECCIÓN DE INFORMACIÓN</w:t>
                  </w:r>
                </w:p>
              </w:tc>
            </w:tr>
          </w:tbl>
          <w:p w14:paraId="60919F06" w14:textId="77777777" w:rsidR="00E42F45" w:rsidRDefault="00E42F45" w:rsidP="00A61636">
            <w:pPr>
              <w:spacing w:after="0" w:line="240" w:lineRule="auto"/>
              <w:jc w:val="both"/>
              <w:rPr>
                <w:rFonts w:ascii="Arial" w:hAnsi="Arial"/>
                <w:sz w:val="20"/>
                <w:szCs w:val="20"/>
              </w:rPr>
            </w:pPr>
          </w:p>
          <w:p w14:paraId="223CB094" w14:textId="06F019E1" w:rsidR="00A61636" w:rsidRDefault="00842224" w:rsidP="00A61636">
            <w:pPr>
              <w:spacing w:after="0" w:line="240" w:lineRule="auto"/>
              <w:jc w:val="both"/>
              <w:rPr>
                <w:rFonts w:ascii="Arial" w:hAnsi="Arial"/>
                <w:sz w:val="20"/>
                <w:szCs w:val="20"/>
              </w:rPr>
            </w:pPr>
            <w:r w:rsidRPr="00842224">
              <w:rPr>
                <w:rFonts w:ascii="Arial" w:hAnsi="Arial"/>
                <w:sz w:val="20"/>
                <w:szCs w:val="20"/>
              </w:rPr>
              <w:t>Encuesta Nacional de Hogares (ENAHO)</w:t>
            </w:r>
            <w:r w:rsidR="000F1EDE">
              <w:rPr>
                <w:rFonts w:ascii="Arial" w:hAnsi="Arial"/>
                <w:sz w:val="20"/>
                <w:szCs w:val="20"/>
              </w:rPr>
              <w:t xml:space="preserve"> </w:t>
            </w:r>
            <w:r w:rsidR="000F1EDE">
              <w:rPr>
                <w:rFonts w:ascii="Arial" w:eastAsia="Times New Roman" w:hAnsi="Arial"/>
                <w:color w:val="000000"/>
                <w:sz w:val="18"/>
                <w:szCs w:val="18"/>
                <w:lang w:eastAsia="es-PE"/>
              </w:rPr>
              <w:t>2015.</w:t>
            </w:r>
          </w:p>
          <w:p w14:paraId="491C990E" w14:textId="44A3DBB7" w:rsidR="00842224" w:rsidRDefault="00842224" w:rsidP="00842224">
            <w:pPr>
              <w:pStyle w:val="Prrafodelista"/>
              <w:numPr>
                <w:ilvl w:val="0"/>
                <w:numId w:val="19"/>
              </w:numPr>
              <w:spacing w:after="0" w:line="240" w:lineRule="auto"/>
              <w:jc w:val="both"/>
              <w:rPr>
                <w:rFonts w:ascii="Arial" w:hAnsi="Arial"/>
                <w:sz w:val="20"/>
                <w:szCs w:val="20"/>
              </w:rPr>
            </w:pPr>
            <w:r>
              <w:rPr>
                <w:rFonts w:ascii="Arial" w:hAnsi="Arial"/>
                <w:sz w:val="20"/>
                <w:szCs w:val="20"/>
              </w:rPr>
              <w:t xml:space="preserve">mes. </w:t>
            </w:r>
            <w:r w:rsidRPr="00842224">
              <w:rPr>
                <w:rFonts w:ascii="Arial" w:hAnsi="Arial"/>
                <w:sz w:val="20"/>
                <w:szCs w:val="20"/>
              </w:rPr>
              <w:t>Mes de procesamiento</w:t>
            </w:r>
          </w:p>
          <w:p w14:paraId="01D7B192" w14:textId="11849724" w:rsidR="00842224" w:rsidRDefault="00842224" w:rsidP="00842224">
            <w:pPr>
              <w:pStyle w:val="Prrafodelista"/>
              <w:numPr>
                <w:ilvl w:val="0"/>
                <w:numId w:val="19"/>
              </w:numPr>
              <w:spacing w:after="0" w:line="240" w:lineRule="auto"/>
              <w:jc w:val="both"/>
              <w:rPr>
                <w:rFonts w:ascii="Arial" w:hAnsi="Arial"/>
                <w:sz w:val="20"/>
                <w:szCs w:val="20"/>
              </w:rPr>
            </w:pPr>
            <w:r>
              <w:rPr>
                <w:rFonts w:ascii="Arial" w:hAnsi="Arial"/>
                <w:sz w:val="20"/>
                <w:szCs w:val="20"/>
              </w:rPr>
              <w:t>p</w:t>
            </w:r>
            <w:r w:rsidRPr="00842224">
              <w:rPr>
                <w:rFonts w:ascii="Arial" w:hAnsi="Arial"/>
                <w:sz w:val="20"/>
                <w:szCs w:val="20"/>
              </w:rPr>
              <w:t>400a2</w:t>
            </w:r>
            <w:r>
              <w:rPr>
                <w:rFonts w:ascii="Arial" w:hAnsi="Arial"/>
                <w:sz w:val="20"/>
                <w:szCs w:val="20"/>
              </w:rPr>
              <w:t xml:space="preserve">. </w:t>
            </w:r>
            <w:r w:rsidRPr="00842224">
              <w:rPr>
                <w:rFonts w:ascii="Arial" w:hAnsi="Arial"/>
                <w:sz w:val="20"/>
                <w:szCs w:val="20"/>
              </w:rPr>
              <w:t xml:space="preserve">¿En </w:t>
            </w:r>
            <w:r w:rsidR="00BC2356" w:rsidRPr="00842224">
              <w:rPr>
                <w:rFonts w:ascii="Arial" w:hAnsi="Arial"/>
                <w:sz w:val="20"/>
                <w:szCs w:val="20"/>
              </w:rPr>
              <w:t>qué</w:t>
            </w:r>
            <w:r w:rsidRPr="00842224">
              <w:rPr>
                <w:rFonts w:ascii="Arial" w:hAnsi="Arial"/>
                <w:sz w:val="20"/>
                <w:szCs w:val="20"/>
              </w:rPr>
              <w:t xml:space="preserve"> día, mes y año nació?</w:t>
            </w:r>
          </w:p>
          <w:p w14:paraId="31B020CD" w14:textId="6DDA6041" w:rsidR="00842224" w:rsidRDefault="00842224" w:rsidP="00842224">
            <w:pPr>
              <w:pStyle w:val="Prrafodelista"/>
              <w:numPr>
                <w:ilvl w:val="0"/>
                <w:numId w:val="19"/>
              </w:numPr>
              <w:spacing w:after="0" w:line="240" w:lineRule="auto"/>
              <w:jc w:val="both"/>
              <w:rPr>
                <w:rFonts w:ascii="Arial" w:hAnsi="Arial"/>
                <w:sz w:val="20"/>
                <w:szCs w:val="20"/>
              </w:rPr>
            </w:pPr>
            <w:r w:rsidRPr="00842224">
              <w:rPr>
                <w:rFonts w:ascii="Arial" w:hAnsi="Arial"/>
                <w:sz w:val="20"/>
                <w:szCs w:val="20"/>
              </w:rPr>
              <w:t>p400a3</w:t>
            </w:r>
            <w:r>
              <w:rPr>
                <w:rFonts w:ascii="Arial" w:hAnsi="Arial"/>
                <w:sz w:val="20"/>
                <w:szCs w:val="20"/>
              </w:rPr>
              <w:t xml:space="preserve">. </w:t>
            </w:r>
            <w:r w:rsidRPr="00842224">
              <w:rPr>
                <w:rFonts w:ascii="Arial" w:hAnsi="Arial"/>
                <w:sz w:val="20"/>
                <w:szCs w:val="20"/>
              </w:rPr>
              <w:t xml:space="preserve">¿En </w:t>
            </w:r>
            <w:r w:rsidR="00BC2356" w:rsidRPr="00842224">
              <w:rPr>
                <w:rFonts w:ascii="Arial" w:hAnsi="Arial"/>
                <w:sz w:val="20"/>
                <w:szCs w:val="20"/>
              </w:rPr>
              <w:t>qué</w:t>
            </w:r>
            <w:r w:rsidRPr="00842224">
              <w:rPr>
                <w:rFonts w:ascii="Arial" w:hAnsi="Arial"/>
                <w:sz w:val="20"/>
                <w:szCs w:val="20"/>
              </w:rPr>
              <w:t xml:space="preserve"> día, mes y año nació?</w:t>
            </w:r>
          </w:p>
          <w:p w14:paraId="11C753DC" w14:textId="5619F981" w:rsidR="00842224" w:rsidRPr="00842224" w:rsidRDefault="00842224" w:rsidP="00842224">
            <w:pPr>
              <w:pStyle w:val="Prrafodelista"/>
              <w:numPr>
                <w:ilvl w:val="0"/>
                <w:numId w:val="19"/>
              </w:numPr>
              <w:spacing w:after="0" w:line="240" w:lineRule="auto"/>
              <w:jc w:val="both"/>
              <w:rPr>
                <w:rFonts w:ascii="Arial" w:hAnsi="Arial"/>
                <w:sz w:val="20"/>
                <w:szCs w:val="20"/>
              </w:rPr>
            </w:pPr>
            <w:r w:rsidRPr="00842224">
              <w:rPr>
                <w:rFonts w:ascii="Arial" w:hAnsi="Arial"/>
                <w:sz w:val="20"/>
                <w:szCs w:val="20"/>
              </w:rPr>
              <w:t>p306</w:t>
            </w:r>
            <w:r>
              <w:rPr>
                <w:rFonts w:ascii="Arial" w:hAnsi="Arial"/>
                <w:sz w:val="20"/>
                <w:szCs w:val="20"/>
              </w:rPr>
              <w:t xml:space="preserve">. </w:t>
            </w:r>
            <w:r w:rsidRPr="00842224">
              <w:rPr>
                <w:rFonts w:ascii="Arial" w:hAnsi="Arial"/>
                <w:sz w:val="20"/>
                <w:szCs w:val="20"/>
              </w:rPr>
              <w:t xml:space="preserve">¿Este año, </w:t>
            </w:r>
            <w:r>
              <w:rPr>
                <w:rFonts w:ascii="Arial" w:hAnsi="Arial"/>
                <w:sz w:val="20"/>
                <w:szCs w:val="20"/>
              </w:rPr>
              <w:t>e</w:t>
            </w:r>
            <w:r w:rsidRPr="00842224">
              <w:rPr>
                <w:rFonts w:ascii="Arial" w:hAnsi="Arial"/>
                <w:sz w:val="20"/>
                <w:szCs w:val="20"/>
              </w:rPr>
              <w:t>stá matriculado en algún centro o programa de educación básica o</w:t>
            </w:r>
            <w:r>
              <w:rPr>
                <w:rFonts w:ascii="Arial" w:hAnsi="Arial"/>
                <w:sz w:val="20"/>
                <w:szCs w:val="20"/>
              </w:rPr>
              <w:t xml:space="preserve"> </w:t>
            </w:r>
            <w:r w:rsidRPr="00842224">
              <w:rPr>
                <w:rFonts w:ascii="Arial" w:hAnsi="Arial"/>
                <w:sz w:val="20"/>
                <w:szCs w:val="20"/>
              </w:rPr>
              <w:t>superior?</w:t>
            </w:r>
          </w:p>
          <w:p w14:paraId="599ECE6B" w14:textId="3D7271B3" w:rsidR="00842224" w:rsidRDefault="00842224" w:rsidP="00842224">
            <w:pPr>
              <w:pStyle w:val="Prrafodelista"/>
              <w:numPr>
                <w:ilvl w:val="0"/>
                <w:numId w:val="19"/>
              </w:numPr>
              <w:spacing w:after="0" w:line="240" w:lineRule="auto"/>
              <w:jc w:val="both"/>
              <w:rPr>
                <w:rFonts w:ascii="Arial" w:hAnsi="Arial"/>
                <w:sz w:val="20"/>
                <w:szCs w:val="20"/>
              </w:rPr>
            </w:pPr>
            <w:r>
              <w:rPr>
                <w:rFonts w:ascii="Arial" w:hAnsi="Arial"/>
                <w:sz w:val="20"/>
                <w:szCs w:val="20"/>
              </w:rPr>
              <w:t xml:space="preserve">p308a. </w:t>
            </w:r>
            <w:r w:rsidRPr="00842224">
              <w:rPr>
                <w:rFonts w:ascii="Arial" w:hAnsi="Arial"/>
                <w:sz w:val="20"/>
                <w:szCs w:val="20"/>
              </w:rPr>
              <w:t xml:space="preserve">¿Cuál es el grado </w:t>
            </w:r>
            <w:r>
              <w:rPr>
                <w:rFonts w:ascii="Arial" w:hAnsi="Arial"/>
                <w:sz w:val="20"/>
                <w:szCs w:val="20"/>
              </w:rPr>
              <w:t>o año de estudios al que asiste</w:t>
            </w:r>
            <w:r w:rsidRPr="00842224">
              <w:rPr>
                <w:rFonts w:ascii="Arial" w:hAnsi="Arial"/>
                <w:sz w:val="20"/>
                <w:szCs w:val="20"/>
              </w:rPr>
              <w:t>?</w:t>
            </w:r>
          </w:p>
          <w:p w14:paraId="730121E9" w14:textId="77777777" w:rsidR="000F1EDE" w:rsidRDefault="000F1EDE" w:rsidP="000F1EDE">
            <w:pPr>
              <w:spacing w:after="0" w:line="240" w:lineRule="auto"/>
              <w:jc w:val="both"/>
              <w:rPr>
                <w:rFonts w:ascii="Arial" w:hAnsi="Arial"/>
                <w:sz w:val="20"/>
                <w:szCs w:val="20"/>
              </w:rPr>
            </w:pPr>
          </w:p>
          <w:p w14:paraId="3687CAA3" w14:textId="55037A8C" w:rsidR="00842224" w:rsidRPr="000F1EDE" w:rsidRDefault="000F1EDE" w:rsidP="000F1EDE">
            <w:pPr>
              <w:spacing w:after="0" w:line="240" w:lineRule="auto"/>
              <w:jc w:val="both"/>
              <w:rPr>
                <w:rFonts w:ascii="Arial" w:eastAsiaTheme="minorEastAsia" w:hAnsi="Arial"/>
                <w:sz w:val="20"/>
                <w:szCs w:val="20"/>
              </w:rPr>
            </w:pPr>
            <w:r w:rsidRPr="000F1EDE">
              <w:rPr>
                <w:rFonts w:ascii="Arial" w:eastAsiaTheme="minorEastAsia" w:hAnsi="Arial"/>
                <w:sz w:val="20"/>
                <w:szCs w:val="20"/>
              </w:rPr>
              <w:t xml:space="preserve">Censo Escolar 2015: </w:t>
            </w:r>
            <w:r w:rsidR="00842224" w:rsidRPr="000F1EDE">
              <w:rPr>
                <w:rFonts w:ascii="Arial" w:eastAsiaTheme="minorEastAsia" w:hAnsi="Arial"/>
                <w:sz w:val="20"/>
                <w:szCs w:val="20"/>
              </w:rPr>
              <w:t>Padrón de las Instituciones Educativas</w:t>
            </w:r>
          </w:p>
          <w:p w14:paraId="4DD75213" w14:textId="1116F32B" w:rsidR="00842224" w:rsidRPr="00842224" w:rsidRDefault="00842224" w:rsidP="00332A03">
            <w:pPr>
              <w:pStyle w:val="Prrafodelista"/>
              <w:numPr>
                <w:ilvl w:val="0"/>
                <w:numId w:val="19"/>
              </w:numPr>
              <w:spacing w:after="0" w:line="240" w:lineRule="auto"/>
              <w:jc w:val="both"/>
              <w:rPr>
                <w:rFonts w:ascii="Arial" w:hAnsi="Arial"/>
                <w:sz w:val="20"/>
                <w:szCs w:val="20"/>
              </w:rPr>
            </w:pPr>
            <w:r w:rsidRPr="00842224">
              <w:rPr>
                <w:rFonts w:ascii="Arial" w:hAnsi="Arial"/>
                <w:sz w:val="20"/>
                <w:szCs w:val="20"/>
              </w:rPr>
              <w:t>niv_mod. Nivel educativo y modalidad que ofrece la institución educativa</w:t>
            </w:r>
          </w:p>
          <w:p w14:paraId="7AFE815A" w14:textId="05D52B28" w:rsidR="00842224" w:rsidRPr="00842224" w:rsidRDefault="00842224" w:rsidP="00842224">
            <w:pPr>
              <w:pStyle w:val="Prrafodelista"/>
              <w:numPr>
                <w:ilvl w:val="0"/>
                <w:numId w:val="19"/>
              </w:numPr>
              <w:spacing w:after="0" w:line="240" w:lineRule="auto"/>
              <w:jc w:val="both"/>
              <w:rPr>
                <w:rFonts w:ascii="Arial" w:hAnsi="Arial"/>
                <w:sz w:val="20"/>
                <w:szCs w:val="20"/>
              </w:rPr>
            </w:pPr>
            <w:r>
              <w:rPr>
                <w:rFonts w:ascii="Arial" w:hAnsi="Arial"/>
                <w:sz w:val="20"/>
                <w:szCs w:val="20"/>
              </w:rPr>
              <w:t>talumno. Número de alumnos matriculados en la institución educativa</w:t>
            </w:r>
          </w:p>
          <w:p w14:paraId="0D4ED85D" w14:textId="77777777" w:rsidR="00A61636" w:rsidRPr="00FC2200" w:rsidRDefault="00A61636" w:rsidP="00A61636">
            <w:pPr>
              <w:spacing w:after="0" w:line="240" w:lineRule="auto"/>
              <w:jc w:val="both"/>
              <w:rPr>
                <w:rFonts w:ascii="Arial" w:hAnsi="Arial"/>
                <w:sz w:val="20"/>
                <w:szCs w:val="20"/>
              </w:rPr>
            </w:pPr>
          </w:p>
          <w:tbl>
            <w:tblPr>
              <w:tblW w:w="5000" w:type="pct"/>
              <w:tblLayout w:type="fixed"/>
              <w:tblCellMar>
                <w:left w:w="0" w:type="dxa"/>
                <w:right w:w="0" w:type="dxa"/>
              </w:tblCellMar>
              <w:tblLook w:val="00A0" w:firstRow="1" w:lastRow="0" w:firstColumn="1" w:lastColumn="0" w:noHBand="0" w:noVBand="0"/>
            </w:tblPr>
            <w:tblGrid>
              <w:gridCol w:w="8714"/>
            </w:tblGrid>
            <w:tr w:rsidR="00333FEC" w:rsidRPr="000B2816" w14:paraId="7421D07D" w14:textId="77777777" w:rsidTr="00996FBE">
              <w:tc>
                <w:tcPr>
                  <w:tcW w:w="5000" w:type="pct"/>
                  <w:shd w:val="clear" w:color="auto" w:fill="000000"/>
                  <w:tcMar>
                    <w:top w:w="0" w:type="dxa"/>
                    <w:left w:w="108" w:type="dxa"/>
                    <w:bottom w:w="0" w:type="dxa"/>
                    <w:right w:w="108" w:type="dxa"/>
                  </w:tcMar>
                </w:tcPr>
                <w:p w14:paraId="4D8EA376" w14:textId="77777777" w:rsidR="00136088" w:rsidRPr="003106C8" w:rsidRDefault="00136088" w:rsidP="00A61636">
                  <w:pPr>
                    <w:spacing w:line="240" w:lineRule="auto"/>
                    <w:jc w:val="both"/>
                    <w:rPr>
                      <w:rFonts w:ascii="Arial" w:hAnsi="Arial"/>
                      <w:b/>
                      <w:bCs/>
                      <w:sz w:val="20"/>
                      <w:szCs w:val="20"/>
                      <w:lang w:val="es-PE"/>
                    </w:rPr>
                  </w:pPr>
                  <w:r w:rsidRPr="003106C8">
                    <w:rPr>
                      <w:rFonts w:ascii="Arial" w:hAnsi="Arial"/>
                      <w:b/>
                      <w:bCs/>
                      <w:sz w:val="20"/>
                      <w:szCs w:val="20"/>
                      <w:lang w:val="es-PE"/>
                    </w:rPr>
                    <w:t>SINTAXIS</w:t>
                  </w:r>
                </w:p>
              </w:tc>
            </w:tr>
          </w:tbl>
          <w:p w14:paraId="4E87D852" w14:textId="77777777" w:rsidR="00B36EF0" w:rsidRPr="003106C8" w:rsidRDefault="00B36EF0" w:rsidP="00A61636">
            <w:pPr>
              <w:spacing w:after="0" w:line="240" w:lineRule="auto"/>
              <w:jc w:val="both"/>
              <w:rPr>
                <w:rFonts w:ascii="Arial" w:hAnsi="Arial"/>
                <w:sz w:val="20"/>
                <w:szCs w:val="20"/>
                <w:lang w:val="es-PE"/>
              </w:rPr>
            </w:pPr>
          </w:p>
          <w:p w14:paraId="67657092" w14:textId="77777777" w:rsidR="00201F2C" w:rsidRPr="00201F2C" w:rsidRDefault="000B2816" w:rsidP="00201F2C">
            <w:pPr>
              <w:spacing w:after="0" w:line="240" w:lineRule="auto"/>
              <w:jc w:val="both"/>
              <w:rPr>
                <w:rFonts w:ascii="Arial" w:hAnsi="Arial"/>
                <w:sz w:val="20"/>
                <w:szCs w:val="20"/>
                <w:lang w:val="es-PE"/>
              </w:rPr>
            </w:pPr>
            <w:r w:rsidRPr="000B2816">
              <w:rPr>
                <w:rFonts w:ascii="Arial" w:hAnsi="Arial"/>
                <w:sz w:val="20"/>
                <w:szCs w:val="20"/>
                <w:lang w:val="es-PE"/>
              </w:rPr>
              <w:t>*</w:t>
            </w:r>
            <w:r w:rsidR="00201F2C" w:rsidRPr="00201F2C">
              <w:rPr>
                <w:rFonts w:ascii="Arial" w:hAnsi="Arial"/>
                <w:sz w:val="20"/>
                <w:szCs w:val="20"/>
                <w:lang w:val="es-PE"/>
              </w:rPr>
              <w:t>*INDICADOR DE ACCESO EBR - INICIAL</w:t>
            </w:r>
          </w:p>
          <w:p w14:paraId="399C7E36" w14:textId="77777777" w:rsidR="00201F2C" w:rsidRPr="00201F2C" w:rsidRDefault="00201F2C" w:rsidP="00201F2C">
            <w:pPr>
              <w:spacing w:after="0" w:line="240" w:lineRule="auto"/>
              <w:jc w:val="both"/>
              <w:rPr>
                <w:rFonts w:ascii="Arial" w:hAnsi="Arial"/>
                <w:sz w:val="20"/>
                <w:szCs w:val="20"/>
                <w:lang w:val="es-PE"/>
              </w:rPr>
            </w:pPr>
          </w:p>
          <w:p w14:paraId="43A2AA0B" w14:textId="77777777" w:rsidR="00201F2C" w:rsidRPr="00201F2C" w:rsidRDefault="00201F2C" w:rsidP="00201F2C">
            <w:pPr>
              <w:spacing w:after="0" w:line="240" w:lineRule="auto"/>
              <w:jc w:val="both"/>
              <w:rPr>
                <w:rFonts w:ascii="Arial" w:hAnsi="Arial"/>
                <w:sz w:val="20"/>
                <w:szCs w:val="20"/>
                <w:lang w:val="es-PE"/>
              </w:rPr>
            </w:pPr>
          </w:p>
          <w:p w14:paraId="52624C53"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clear all</w:t>
            </w:r>
          </w:p>
          <w:p w14:paraId="2016EE50"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set more off</w:t>
            </w:r>
            <w:r w:rsidRPr="00201F2C">
              <w:rPr>
                <w:rFonts w:ascii="Arial" w:hAnsi="Arial"/>
                <w:sz w:val="20"/>
                <w:szCs w:val="20"/>
                <w:lang w:val="es-PE"/>
              </w:rPr>
              <w:tab/>
            </w:r>
          </w:p>
          <w:p w14:paraId="2AC12497" w14:textId="541CD58C"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cd "C:\Users\Sintaxis\Brecha de Cobertura Inicial"</w:t>
            </w:r>
          </w:p>
          <w:p w14:paraId="4EA5912B" w14:textId="77777777" w:rsidR="00201F2C" w:rsidRPr="00201F2C" w:rsidRDefault="00201F2C" w:rsidP="00201F2C">
            <w:pPr>
              <w:spacing w:after="0" w:line="240" w:lineRule="auto"/>
              <w:jc w:val="both"/>
              <w:rPr>
                <w:rFonts w:ascii="Arial" w:hAnsi="Arial"/>
                <w:sz w:val="20"/>
                <w:szCs w:val="20"/>
                <w:lang w:val="es-PE"/>
              </w:rPr>
            </w:pPr>
          </w:p>
          <w:p w14:paraId="40BEF012" w14:textId="77777777" w:rsidR="00201F2C" w:rsidRPr="00201F2C" w:rsidRDefault="00201F2C" w:rsidP="00201F2C">
            <w:pPr>
              <w:spacing w:after="0" w:line="240" w:lineRule="auto"/>
              <w:jc w:val="both"/>
              <w:rPr>
                <w:rFonts w:ascii="Arial" w:hAnsi="Arial"/>
                <w:sz w:val="20"/>
                <w:szCs w:val="20"/>
                <w:lang w:val="es-PE"/>
              </w:rPr>
            </w:pPr>
          </w:p>
          <w:p w14:paraId="780CA705"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set type double</w:t>
            </w:r>
          </w:p>
          <w:p w14:paraId="18706BC5" w14:textId="77777777" w:rsidR="00201F2C" w:rsidRPr="00201F2C" w:rsidRDefault="00201F2C" w:rsidP="00201F2C">
            <w:pPr>
              <w:spacing w:after="0" w:line="240" w:lineRule="auto"/>
              <w:jc w:val="both"/>
              <w:rPr>
                <w:rFonts w:ascii="Arial" w:hAnsi="Arial"/>
                <w:sz w:val="20"/>
                <w:szCs w:val="20"/>
                <w:lang w:val="es-PE"/>
              </w:rPr>
            </w:pPr>
          </w:p>
          <w:p w14:paraId="2BE32F45" w14:textId="6DAB9D5D"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*cálculo de la proporción de in</w:t>
            </w:r>
            <w:r w:rsidR="00BC2356">
              <w:rPr>
                <w:rFonts w:ascii="Arial" w:hAnsi="Arial"/>
                <w:sz w:val="20"/>
                <w:szCs w:val="20"/>
                <w:lang w:val="es-PE"/>
              </w:rPr>
              <w:t>i</w:t>
            </w:r>
            <w:r w:rsidRPr="00201F2C">
              <w:rPr>
                <w:rFonts w:ascii="Arial" w:hAnsi="Arial"/>
                <w:sz w:val="20"/>
                <w:szCs w:val="20"/>
                <w:lang w:val="es-PE"/>
              </w:rPr>
              <w:t>cial escolarizada con la base de datos del padrón</w:t>
            </w:r>
          </w:p>
          <w:p w14:paraId="45994794" w14:textId="42A930BD"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lastRenderedPageBreak/>
              <w:t>//////////////////////////////////////////////////////////////////////////////////</w:t>
            </w:r>
            <w:r w:rsidR="003078C4">
              <w:rPr>
                <w:rFonts w:ascii="Arial" w:hAnsi="Arial"/>
                <w:sz w:val="20"/>
                <w:szCs w:val="20"/>
                <w:lang w:val="es-PE"/>
              </w:rPr>
              <w:t>/////////////////////////////////////////////////</w:t>
            </w:r>
          </w:p>
          <w:p w14:paraId="245BC69E" w14:textId="77777777" w:rsidR="00201F2C" w:rsidRPr="00201F2C" w:rsidRDefault="00201F2C" w:rsidP="00201F2C">
            <w:pPr>
              <w:spacing w:after="0" w:line="240" w:lineRule="auto"/>
              <w:jc w:val="both"/>
              <w:rPr>
                <w:rFonts w:ascii="Arial" w:hAnsi="Arial"/>
                <w:sz w:val="20"/>
                <w:szCs w:val="20"/>
                <w:lang w:val="es-PE"/>
              </w:rPr>
            </w:pPr>
          </w:p>
          <w:p w14:paraId="6FDF6AAC"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*cod_dep   = código del departamento</w:t>
            </w:r>
          </w:p>
          <w:p w14:paraId="690C2911"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*dep   = nombre del depatamento</w:t>
            </w:r>
          </w:p>
          <w:p w14:paraId="12905043"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*cei = proporción de los inciales escolarizados respecto al tota</w:t>
            </w:r>
            <w:bookmarkStart w:id="0" w:name="_GoBack"/>
            <w:bookmarkEnd w:id="0"/>
            <w:r w:rsidRPr="00201F2C">
              <w:rPr>
                <w:rFonts w:ascii="Arial" w:hAnsi="Arial"/>
                <w:sz w:val="20"/>
                <w:szCs w:val="20"/>
                <w:lang w:val="es-PE"/>
              </w:rPr>
              <w:t>l de iniciales</w:t>
            </w:r>
          </w:p>
          <w:p w14:paraId="4563E112" w14:textId="77777777" w:rsidR="00201F2C" w:rsidRPr="00201F2C" w:rsidRDefault="00201F2C" w:rsidP="00201F2C">
            <w:pPr>
              <w:spacing w:after="0" w:line="240" w:lineRule="auto"/>
              <w:jc w:val="both"/>
              <w:rPr>
                <w:rFonts w:ascii="Arial" w:hAnsi="Arial"/>
                <w:sz w:val="20"/>
                <w:szCs w:val="20"/>
                <w:lang w:val="es-PE"/>
              </w:rPr>
            </w:pPr>
          </w:p>
          <w:p w14:paraId="23BE5B5D" w14:textId="77777777" w:rsidR="00201F2C" w:rsidRPr="00201F2C" w:rsidRDefault="00201F2C" w:rsidP="00201F2C">
            <w:pPr>
              <w:spacing w:after="0" w:line="240" w:lineRule="auto"/>
              <w:jc w:val="both"/>
              <w:rPr>
                <w:rFonts w:ascii="Arial" w:hAnsi="Arial"/>
                <w:sz w:val="20"/>
                <w:szCs w:val="20"/>
                <w:lang w:val="es-PE"/>
              </w:rPr>
            </w:pPr>
          </w:p>
          <w:p w14:paraId="58C3C0DF"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use padron_2015.dta</w:t>
            </w:r>
          </w:p>
          <w:p w14:paraId="68CB0CCA" w14:textId="77777777" w:rsidR="00201F2C" w:rsidRPr="00201F2C" w:rsidRDefault="00201F2C" w:rsidP="00201F2C">
            <w:pPr>
              <w:spacing w:after="0" w:line="240" w:lineRule="auto"/>
              <w:jc w:val="both"/>
              <w:rPr>
                <w:rFonts w:ascii="Arial" w:hAnsi="Arial"/>
                <w:sz w:val="20"/>
                <w:szCs w:val="20"/>
                <w:lang w:val="es-PE"/>
              </w:rPr>
            </w:pPr>
          </w:p>
          <w:p w14:paraId="50B6A328"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keep if niv_mod =="A1" |   niv_mod =="A2" |  niv_mod =="A3" |  niv_mod =="A5"</w:t>
            </w:r>
          </w:p>
          <w:p w14:paraId="099E2674"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keep codgeo talumno niv_mod</w:t>
            </w:r>
          </w:p>
          <w:p w14:paraId="1335D95B" w14:textId="77777777" w:rsidR="00201F2C" w:rsidRPr="00201F2C" w:rsidRDefault="00201F2C" w:rsidP="00201F2C">
            <w:pPr>
              <w:spacing w:after="0" w:line="240" w:lineRule="auto"/>
              <w:jc w:val="both"/>
              <w:rPr>
                <w:rFonts w:ascii="Arial" w:hAnsi="Arial"/>
                <w:sz w:val="20"/>
                <w:szCs w:val="20"/>
                <w:lang w:val="es-PE"/>
              </w:rPr>
            </w:pPr>
          </w:p>
          <w:p w14:paraId="13E027CA"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gen cod_dep=substr(codgeo,1,2)</w:t>
            </w:r>
          </w:p>
          <w:p w14:paraId="19633EE9"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 xml:space="preserve">gen talumno_esc =talumno if niv_mod =="A1" |   niv_mod =="A2" |  niv_mod =="A3" </w:t>
            </w:r>
          </w:p>
          <w:p w14:paraId="0F7131E9" w14:textId="77777777" w:rsidR="00201F2C" w:rsidRPr="00201F2C" w:rsidRDefault="00201F2C" w:rsidP="00201F2C">
            <w:pPr>
              <w:spacing w:after="0" w:line="240" w:lineRule="auto"/>
              <w:jc w:val="both"/>
              <w:rPr>
                <w:rFonts w:ascii="Arial" w:hAnsi="Arial"/>
                <w:sz w:val="20"/>
                <w:szCs w:val="20"/>
                <w:lang w:val="es-PE"/>
              </w:rPr>
            </w:pPr>
          </w:p>
          <w:p w14:paraId="04947324"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collapse (sum) talumno talumno_esc ,by( cod_dep )</w:t>
            </w:r>
          </w:p>
          <w:p w14:paraId="4E11E818" w14:textId="77777777" w:rsidR="00201F2C" w:rsidRPr="00201F2C" w:rsidRDefault="00201F2C" w:rsidP="00201F2C">
            <w:pPr>
              <w:spacing w:after="0" w:line="240" w:lineRule="auto"/>
              <w:jc w:val="both"/>
              <w:rPr>
                <w:rFonts w:ascii="Arial" w:hAnsi="Arial"/>
                <w:sz w:val="20"/>
                <w:szCs w:val="20"/>
                <w:lang w:val="es-PE"/>
              </w:rPr>
            </w:pPr>
          </w:p>
          <w:p w14:paraId="2001CD84"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gen prop_inicial_esc =talumno_esc / talumno</w:t>
            </w:r>
          </w:p>
          <w:p w14:paraId="003610E8"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rename prop_inicial_esc cei</w:t>
            </w:r>
          </w:p>
          <w:p w14:paraId="3533407D" w14:textId="77777777" w:rsidR="00201F2C" w:rsidRPr="00201F2C" w:rsidRDefault="00201F2C" w:rsidP="00201F2C">
            <w:pPr>
              <w:spacing w:after="0" w:line="240" w:lineRule="auto"/>
              <w:jc w:val="both"/>
              <w:rPr>
                <w:rFonts w:ascii="Arial" w:hAnsi="Arial"/>
                <w:sz w:val="20"/>
                <w:szCs w:val="20"/>
                <w:lang w:val="es-PE"/>
              </w:rPr>
            </w:pPr>
          </w:p>
          <w:p w14:paraId="0A3DDBB3"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save padron_2015_cei, replace</w:t>
            </w:r>
          </w:p>
          <w:p w14:paraId="02220D31" w14:textId="77777777" w:rsidR="00201F2C" w:rsidRPr="00201F2C" w:rsidRDefault="00201F2C" w:rsidP="00201F2C">
            <w:pPr>
              <w:spacing w:after="0" w:line="240" w:lineRule="auto"/>
              <w:jc w:val="both"/>
              <w:rPr>
                <w:rFonts w:ascii="Arial" w:hAnsi="Arial"/>
                <w:sz w:val="20"/>
                <w:szCs w:val="20"/>
                <w:lang w:val="es-PE"/>
              </w:rPr>
            </w:pPr>
          </w:p>
          <w:p w14:paraId="6F60B5E3" w14:textId="77777777" w:rsidR="00201F2C" w:rsidRPr="00201F2C" w:rsidRDefault="00201F2C" w:rsidP="00201F2C">
            <w:pPr>
              <w:spacing w:after="0" w:line="240" w:lineRule="auto"/>
              <w:jc w:val="both"/>
              <w:rPr>
                <w:rFonts w:ascii="Arial" w:hAnsi="Arial"/>
                <w:sz w:val="20"/>
                <w:szCs w:val="20"/>
                <w:lang w:val="es-PE"/>
              </w:rPr>
            </w:pPr>
          </w:p>
          <w:p w14:paraId="6C2EC24C" w14:textId="77777777" w:rsidR="00201F2C" w:rsidRPr="00201F2C" w:rsidRDefault="00201F2C" w:rsidP="00201F2C">
            <w:pPr>
              <w:spacing w:after="0" w:line="240" w:lineRule="auto"/>
              <w:jc w:val="both"/>
              <w:rPr>
                <w:rFonts w:ascii="Arial" w:hAnsi="Arial"/>
                <w:sz w:val="20"/>
                <w:szCs w:val="20"/>
                <w:lang w:val="es-PE"/>
              </w:rPr>
            </w:pPr>
          </w:p>
          <w:p w14:paraId="58E0BFB0"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 Datos de edad y educación de la población ***</w:t>
            </w:r>
          </w:p>
          <w:p w14:paraId="4126BA4C" w14:textId="77777777" w:rsidR="00201F2C" w:rsidRPr="00201F2C" w:rsidRDefault="00201F2C" w:rsidP="00201F2C">
            <w:pPr>
              <w:spacing w:after="0" w:line="240" w:lineRule="auto"/>
              <w:jc w:val="both"/>
              <w:rPr>
                <w:rFonts w:ascii="Arial" w:hAnsi="Arial"/>
                <w:sz w:val="20"/>
                <w:szCs w:val="20"/>
                <w:lang w:val="es-PE"/>
              </w:rPr>
            </w:pPr>
          </w:p>
          <w:p w14:paraId="05C5DD04"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*Modulo de salud</w:t>
            </w:r>
          </w:p>
          <w:p w14:paraId="12BC890B"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use "enaho01a-2015-400", clear</w:t>
            </w:r>
          </w:p>
          <w:p w14:paraId="65E23360" w14:textId="77777777" w:rsidR="00201F2C" w:rsidRPr="00201F2C" w:rsidRDefault="00201F2C" w:rsidP="00201F2C">
            <w:pPr>
              <w:spacing w:after="0" w:line="240" w:lineRule="auto"/>
              <w:jc w:val="both"/>
              <w:rPr>
                <w:rFonts w:ascii="Arial" w:hAnsi="Arial"/>
                <w:sz w:val="20"/>
                <w:szCs w:val="20"/>
                <w:lang w:val="es-PE"/>
              </w:rPr>
            </w:pPr>
          </w:p>
          <w:p w14:paraId="31D9D58C"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destring mes, replace</w:t>
            </w:r>
          </w:p>
          <w:p w14:paraId="0CE23660" w14:textId="77777777" w:rsidR="00201F2C" w:rsidRPr="00201F2C" w:rsidRDefault="00201F2C" w:rsidP="00201F2C">
            <w:pPr>
              <w:spacing w:after="0" w:line="240" w:lineRule="auto"/>
              <w:jc w:val="both"/>
              <w:rPr>
                <w:rFonts w:ascii="Arial" w:hAnsi="Arial"/>
                <w:sz w:val="20"/>
                <w:szCs w:val="20"/>
                <w:lang w:val="es-PE"/>
              </w:rPr>
            </w:pPr>
          </w:p>
          <w:p w14:paraId="5D4CC489"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 Integración de los datos de educación de la población ***</w:t>
            </w:r>
          </w:p>
          <w:p w14:paraId="651C966E" w14:textId="77777777" w:rsidR="00201F2C" w:rsidRPr="00201F2C" w:rsidRDefault="00201F2C" w:rsidP="00201F2C">
            <w:pPr>
              <w:spacing w:after="0" w:line="240" w:lineRule="auto"/>
              <w:jc w:val="both"/>
              <w:rPr>
                <w:rFonts w:ascii="Arial" w:hAnsi="Arial"/>
                <w:sz w:val="20"/>
                <w:szCs w:val="20"/>
                <w:lang w:val="es-PE"/>
              </w:rPr>
            </w:pPr>
          </w:p>
          <w:p w14:paraId="14C3F1ED"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*Módulo de educación</w:t>
            </w:r>
          </w:p>
          <w:p w14:paraId="3C24BD28"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merge 1:1 conglome vivienda hogar codperso using "enaho01a-2015-300.dta", keepusing(p3*) gen(_educ)</w:t>
            </w:r>
          </w:p>
          <w:p w14:paraId="687979E0"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drop if _educ == 2</w:t>
            </w:r>
          </w:p>
          <w:p w14:paraId="1745781E"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drop _educ</w:t>
            </w:r>
          </w:p>
          <w:p w14:paraId="5F1DE665" w14:textId="77777777" w:rsidR="00201F2C" w:rsidRPr="00201F2C" w:rsidRDefault="00201F2C" w:rsidP="00201F2C">
            <w:pPr>
              <w:spacing w:after="0" w:line="240" w:lineRule="auto"/>
              <w:jc w:val="both"/>
              <w:rPr>
                <w:rFonts w:ascii="Arial" w:hAnsi="Arial"/>
                <w:sz w:val="20"/>
                <w:szCs w:val="20"/>
                <w:lang w:val="es-PE"/>
              </w:rPr>
            </w:pPr>
          </w:p>
          <w:p w14:paraId="191CA62F"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 Importación de los nombres de las regiones ***</w:t>
            </w:r>
          </w:p>
          <w:p w14:paraId="7B20055B" w14:textId="77777777" w:rsidR="00201F2C" w:rsidRPr="00201F2C" w:rsidRDefault="00201F2C" w:rsidP="00201F2C">
            <w:pPr>
              <w:spacing w:after="0" w:line="240" w:lineRule="auto"/>
              <w:jc w:val="both"/>
              <w:rPr>
                <w:rFonts w:ascii="Arial" w:hAnsi="Arial"/>
                <w:sz w:val="20"/>
                <w:szCs w:val="20"/>
                <w:lang w:val="es-PE"/>
              </w:rPr>
            </w:pPr>
          </w:p>
          <w:p w14:paraId="167A5B50"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gen cod_dep=substr(ubigeo,1,2)</w:t>
            </w:r>
          </w:p>
          <w:p w14:paraId="6F0DCB39" w14:textId="77777777" w:rsidR="00201F2C" w:rsidRPr="00201F2C" w:rsidRDefault="00201F2C" w:rsidP="00201F2C">
            <w:pPr>
              <w:spacing w:after="0" w:line="240" w:lineRule="auto"/>
              <w:jc w:val="both"/>
              <w:rPr>
                <w:rFonts w:ascii="Arial" w:hAnsi="Arial"/>
                <w:sz w:val="20"/>
                <w:szCs w:val="20"/>
                <w:lang w:val="es-PE"/>
              </w:rPr>
            </w:pPr>
          </w:p>
          <w:p w14:paraId="7F3A4EA0" w14:textId="77777777" w:rsidR="00201F2C" w:rsidRPr="00201F2C" w:rsidRDefault="00201F2C" w:rsidP="00201F2C">
            <w:pPr>
              <w:spacing w:after="0" w:line="240" w:lineRule="auto"/>
              <w:jc w:val="both"/>
              <w:rPr>
                <w:rFonts w:ascii="Arial" w:hAnsi="Arial"/>
                <w:sz w:val="20"/>
                <w:szCs w:val="20"/>
                <w:lang w:val="es-PE"/>
              </w:rPr>
            </w:pPr>
          </w:p>
          <w:p w14:paraId="7AE75951"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 Importación de proporción de matrícula en CEI por región ***</w:t>
            </w:r>
          </w:p>
          <w:p w14:paraId="185A68BF"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merge m:1 cod_dep using "padron_2015_cei.dta", nogen</w:t>
            </w:r>
          </w:p>
          <w:p w14:paraId="5F7125A7" w14:textId="77777777" w:rsidR="00201F2C" w:rsidRPr="00201F2C" w:rsidRDefault="00201F2C" w:rsidP="00201F2C">
            <w:pPr>
              <w:spacing w:after="0" w:line="240" w:lineRule="auto"/>
              <w:jc w:val="both"/>
              <w:rPr>
                <w:rFonts w:ascii="Arial" w:hAnsi="Arial"/>
                <w:sz w:val="20"/>
                <w:szCs w:val="20"/>
                <w:lang w:val="es-PE"/>
              </w:rPr>
            </w:pPr>
          </w:p>
          <w:p w14:paraId="12BE4F56"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ab/>
            </w:r>
          </w:p>
          <w:p w14:paraId="29F65DA7" w14:textId="64811851"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 Cálcul</w:t>
            </w:r>
            <w:r w:rsidR="0049129B">
              <w:rPr>
                <w:rFonts w:ascii="Arial" w:hAnsi="Arial"/>
                <w:sz w:val="20"/>
                <w:szCs w:val="20"/>
                <w:lang w:val="es-PE"/>
              </w:rPr>
              <w:t>o de edad al 31 de Marzo de 2015</w:t>
            </w:r>
            <w:r w:rsidRPr="00201F2C">
              <w:rPr>
                <w:rFonts w:ascii="Arial" w:hAnsi="Arial"/>
                <w:sz w:val="20"/>
                <w:szCs w:val="20"/>
                <w:lang w:val="es-PE"/>
              </w:rPr>
              <w:t xml:space="preserve">  ***</w:t>
            </w:r>
          </w:p>
          <w:p w14:paraId="6B73871D" w14:textId="77777777" w:rsidR="00201F2C" w:rsidRPr="00201F2C" w:rsidRDefault="00201F2C" w:rsidP="00201F2C">
            <w:pPr>
              <w:spacing w:after="0" w:line="240" w:lineRule="auto"/>
              <w:jc w:val="both"/>
              <w:rPr>
                <w:rFonts w:ascii="Arial" w:hAnsi="Arial"/>
                <w:sz w:val="20"/>
                <w:szCs w:val="20"/>
                <w:lang w:val="es-PE"/>
              </w:rPr>
            </w:pPr>
          </w:p>
          <w:p w14:paraId="4A134D42"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gen  fec_nac = mdy(p400a2,1,p400a3)</w:t>
            </w:r>
          </w:p>
          <w:p w14:paraId="6187C234"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gen  fec_mes = mofd(fec_nac)</w:t>
            </w:r>
          </w:p>
          <w:p w14:paraId="30322DF1" w14:textId="77777777" w:rsidR="00201F2C" w:rsidRPr="00201F2C" w:rsidRDefault="00201F2C" w:rsidP="00201F2C">
            <w:pPr>
              <w:spacing w:after="0" w:line="240" w:lineRule="auto"/>
              <w:jc w:val="both"/>
              <w:rPr>
                <w:rFonts w:ascii="Arial" w:hAnsi="Arial"/>
                <w:sz w:val="20"/>
                <w:szCs w:val="20"/>
                <w:lang w:val="es-PE"/>
              </w:rPr>
            </w:pPr>
          </w:p>
          <w:p w14:paraId="1019435B" w14:textId="20DA8441"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 xml:space="preserve">gen  </w:t>
            </w:r>
            <w:r w:rsidR="0049129B">
              <w:rPr>
                <w:rFonts w:ascii="Arial" w:hAnsi="Arial"/>
                <w:sz w:val="20"/>
                <w:szCs w:val="20"/>
                <w:lang w:val="es-PE"/>
              </w:rPr>
              <w:t>edad = int((mofd(mdy(3,31</w:t>
            </w:r>
            <w:r w:rsidRPr="00201F2C">
              <w:rPr>
                <w:rFonts w:ascii="Arial" w:hAnsi="Arial"/>
                <w:sz w:val="20"/>
                <w:szCs w:val="20"/>
                <w:lang w:val="es-PE"/>
              </w:rPr>
              <w:t>,2015)) - fec_mes)/12)</w:t>
            </w:r>
          </w:p>
          <w:p w14:paraId="3439B481" w14:textId="77777777" w:rsidR="00201F2C" w:rsidRPr="00201F2C" w:rsidRDefault="00201F2C" w:rsidP="00201F2C">
            <w:pPr>
              <w:spacing w:after="0" w:line="240" w:lineRule="auto"/>
              <w:jc w:val="both"/>
              <w:rPr>
                <w:rFonts w:ascii="Arial" w:hAnsi="Arial"/>
                <w:sz w:val="20"/>
                <w:szCs w:val="20"/>
                <w:lang w:val="es-PE"/>
              </w:rPr>
            </w:pPr>
          </w:p>
          <w:p w14:paraId="24CE866B"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 Cálculo de población de inicial y matrícula en inicial ***</w:t>
            </w:r>
          </w:p>
          <w:p w14:paraId="22076A46" w14:textId="77777777" w:rsidR="00201F2C" w:rsidRPr="00201F2C" w:rsidRDefault="00201F2C" w:rsidP="00201F2C">
            <w:pPr>
              <w:spacing w:after="0" w:line="240" w:lineRule="auto"/>
              <w:jc w:val="both"/>
              <w:rPr>
                <w:rFonts w:ascii="Arial" w:hAnsi="Arial"/>
                <w:sz w:val="20"/>
                <w:szCs w:val="20"/>
                <w:lang w:val="es-PE"/>
              </w:rPr>
            </w:pPr>
          </w:p>
          <w:p w14:paraId="1184CA23"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 xml:space="preserve">*Población en edad de ir a inicial </w:t>
            </w:r>
          </w:p>
          <w:p w14:paraId="2E4B57DD"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gen pob_ini = 1 if edad &gt;= 3 &amp; edad &lt;= 5 &amp; mes &gt; 3</w:t>
            </w:r>
          </w:p>
          <w:p w14:paraId="1B768723"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*Población en edad de ir a inicial matriculada en inicial</w:t>
            </w:r>
          </w:p>
          <w:p w14:paraId="2D2B18FE"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lastRenderedPageBreak/>
              <w:t>gen matri_ini = 1 if pob_ini == 1 &amp; p306 == 1 &amp; p308a == 1</w:t>
            </w:r>
          </w:p>
          <w:p w14:paraId="696A827E" w14:textId="77777777" w:rsidR="00201F2C" w:rsidRPr="00201F2C" w:rsidRDefault="00201F2C" w:rsidP="00201F2C">
            <w:pPr>
              <w:spacing w:after="0" w:line="240" w:lineRule="auto"/>
              <w:jc w:val="both"/>
              <w:rPr>
                <w:rFonts w:ascii="Arial" w:hAnsi="Arial"/>
                <w:sz w:val="20"/>
                <w:szCs w:val="20"/>
                <w:lang w:val="es-PE"/>
              </w:rPr>
            </w:pPr>
          </w:p>
          <w:p w14:paraId="361CFAC9"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 Colapso a nivel de región ***</w:t>
            </w:r>
          </w:p>
          <w:p w14:paraId="10CDB0C9" w14:textId="77777777" w:rsidR="00201F2C" w:rsidRPr="00201F2C" w:rsidRDefault="00201F2C" w:rsidP="00201F2C">
            <w:pPr>
              <w:spacing w:after="0" w:line="240" w:lineRule="auto"/>
              <w:jc w:val="both"/>
              <w:rPr>
                <w:rFonts w:ascii="Arial" w:hAnsi="Arial"/>
                <w:sz w:val="20"/>
                <w:szCs w:val="20"/>
                <w:lang w:val="es-PE"/>
              </w:rPr>
            </w:pPr>
          </w:p>
          <w:p w14:paraId="3E03D899"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collapse (sum) pob_ini matri_ini (first) cei [pw=factor07], by(cod_dep)</w:t>
            </w:r>
            <w:r w:rsidRPr="00201F2C">
              <w:rPr>
                <w:rFonts w:ascii="Arial" w:hAnsi="Arial"/>
                <w:sz w:val="20"/>
                <w:szCs w:val="20"/>
                <w:lang w:val="es-PE"/>
              </w:rPr>
              <w:tab/>
            </w:r>
          </w:p>
          <w:p w14:paraId="34994DA9"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gen matri_ini_esc = round(matri_ini*cei,1)</w:t>
            </w:r>
          </w:p>
          <w:p w14:paraId="78450B55" w14:textId="77777777" w:rsidR="00201F2C" w:rsidRPr="00522A0F" w:rsidRDefault="00201F2C" w:rsidP="00201F2C">
            <w:pPr>
              <w:spacing w:after="0" w:line="240" w:lineRule="auto"/>
              <w:jc w:val="both"/>
              <w:rPr>
                <w:rFonts w:ascii="Arial" w:hAnsi="Arial"/>
                <w:sz w:val="20"/>
                <w:szCs w:val="20"/>
                <w:lang w:val="es-PE"/>
              </w:rPr>
            </w:pPr>
            <w:r w:rsidRPr="00522A0F">
              <w:rPr>
                <w:rFonts w:ascii="Arial" w:hAnsi="Arial"/>
                <w:sz w:val="20"/>
                <w:szCs w:val="20"/>
                <w:lang w:val="es-PE"/>
              </w:rPr>
              <w:t>gen matri_ini_no_esc = matri_ini - matri_ini_esc</w:t>
            </w:r>
          </w:p>
          <w:p w14:paraId="0BD0ABE6" w14:textId="77777777" w:rsidR="00201F2C" w:rsidRPr="00522A0F" w:rsidRDefault="00201F2C" w:rsidP="00201F2C">
            <w:pPr>
              <w:spacing w:after="0" w:line="240" w:lineRule="auto"/>
              <w:jc w:val="both"/>
              <w:rPr>
                <w:rFonts w:ascii="Arial" w:hAnsi="Arial"/>
                <w:sz w:val="20"/>
                <w:szCs w:val="20"/>
                <w:lang w:val="es-PE"/>
              </w:rPr>
            </w:pPr>
            <w:r w:rsidRPr="00522A0F">
              <w:rPr>
                <w:rFonts w:ascii="Arial" w:hAnsi="Arial"/>
                <w:sz w:val="20"/>
                <w:szCs w:val="20"/>
                <w:lang w:val="es-PE"/>
              </w:rPr>
              <w:t>gen pob_no_mat = pob_ini - matri_ini</w:t>
            </w:r>
          </w:p>
          <w:p w14:paraId="5F5F5F4F" w14:textId="77777777" w:rsidR="00201F2C" w:rsidRPr="00522A0F" w:rsidRDefault="00201F2C" w:rsidP="00201F2C">
            <w:pPr>
              <w:spacing w:after="0" w:line="240" w:lineRule="auto"/>
              <w:jc w:val="both"/>
              <w:rPr>
                <w:rFonts w:ascii="Arial" w:hAnsi="Arial"/>
                <w:sz w:val="20"/>
                <w:szCs w:val="20"/>
                <w:lang w:val="es-PE"/>
              </w:rPr>
            </w:pPr>
            <w:r w:rsidRPr="00522A0F">
              <w:rPr>
                <w:rFonts w:ascii="Arial" w:hAnsi="Arial"/>
                <w:sz w:val="20"/>
                <w:szCs w:val="20"/>
                <w:lang w:val="es-PE"/>
              </w:rPr>
              <w:t>gen pob_ini_inv = pob_ini - matri_ini_no_esc</w:t>
            </w:r>
          </w:p>
          <w:p w14:paraId="68D841D9" w14:textId="77777777" w:rsidR="00201F2C" w:rsidRPr="00522A0F" w:rsidRDefault="00201F2C" w:rsidP="00201F2C">
            <w:pPr>
              <w:spacing w:after="0" w:line="240" w:lineRule="auto"/>
              <w:jc w:val="both"/>
              <w:rPr>
                <w:rFonts w:ascii="Arial" w:hAnsi="Arial"/>
                <w:sz w:val="20"/>
                <w:szCs w:val="20"/>
                <w:lang w:val="es-PE"/>
              </w:rPr>
            </w:pPr>
          </w:p>
          <w:p w14:paraId="4B630E1A" w14:textId="77777777" w:rsidR="00201F2C" w:rsidRPr="00522A0F" w:rsidRDefault="00201F2C" w:rsidP="00201F2C">
            <w:pPr>
              <w:spacing w:after="0" w:line="240" w:lineRule="auto"/>
              <w:jc w:val="both"/>
              <w:rPr>
                <w:rFonts w:ascii="Arial" w:hAnsi="Arial"/>
                <w:sz w:val="20"/>
                <w:szCs w:val="20"/>
                <w:lang w:val="es-PE"/>
              </w:rPr>
            </w:pPr>
            <w:r w:rsidRPr="00522A0F">
              <w:rPr>
                <w:rFonts w:ascii="Arial" w:hAnsi="Arial"/>
                <w:sz w:val="20"/>
                <w:szCs w:val="20"/>
                <w:lang w:val="es-PE"/>
              </w:rPr>
              <w:t>keep if cod_dep=="15"</w:t>
            </w:r>
          </w:p>
          <w:p w14:paraId="3220E758" w14:textId="77777777" w:rsidR="00201F2C" w:rsidRPr="00522A0F" w:rsidRDefault="00201F2C" w:rsidP="00201F2C">
            <w:pPr>
              <w:spacing w:after="0" w:line="240" w:lineRule="auto"/>
              <w:jc w:val="both"/>
              <w:rPr>
                <w:rFonts w:ascii="Arial" w:hAnsi="Arial"/>
                <w:sz w:val="20"/>
                <w:szCs w:val="20"/>
                <w:lang w:val="es-PE"/>
              </w:rPr>
            </w:pPr>
          </w:p>
          <w:p w14:paraId="3357E406" w14:textId="77777777" w:rsidR="00201F2C" w:rsidRPr="00522A0F" w:rsidRDefault="00201F2C" w:rsidP="00201F2C">
            <w:pPr>
              <w:spacing w:after="0" w:line="240" w:lineRule="auto"/>
              <w:jc w:val="both"/>
              <w:rPr>
                <w:rFonts w:ascii="Arial" w:hAnsi="Arial"/>
                <w:sz w:val="20"/>
                <w:szCs w:val="20"/>
                <w:lang w:val="es-PE"/>
              </w:rPr>
            </w:pPr>
            <w:r w:rsidRPr="00522A0F">
              <w:rPr>
                <w:rFonts w:ascii="Arial" w:hAnsi="Arial"/>
                <w:sz w:val="20"/>
                <w:szCs w:val="20"/>
                <w:lang w:val="es-PE"/>
              </w:rPr>
              <w:t>*** Indicador a nivel nacional ***</w:t>
            </w:r>
          </w:p>
          <w:p w14:paraId="4DD397D7" w14:textId="77777777" w:rsidR="00201F2C" w:rsidRPr="00522A0F" w:rsidRDefault="00201F2C" w:rsidP="00201F2C">
            <w:pPr>
              <w:spacing w:after="0" w:line="240" w:lineRule="auto"/>
              <w:jc w:val="both"/>
              <w:rPr>
                <w:rFonts w:ascii="Arial" w:hAnsi="Arial"/>
                <w:sz w:val="20"/>
                <w:szCs w:val="20"/>
                <w:lang w:val="es-PE"/>
              </w:rPr>
            </w:pPr>
          </w:p>
          <w:p w14:paraId="4974EEE4" w14:textId="77777777" w:rsidR="00201F2C" w:rsidRPr="00522A0F" w:rsidRDefault="00201F2C" w:rsidP="00201F2C">
            <w:pPr>
              <w:spacing w:after="0" w:line="240" w:lineRule="auto"/>
              <w:jc w:val="both"/>
              <w:rPr>
                <w:rFonts w:ascii="Arial" w:hAnsi="Arial"/>
                <w:sz w:val="20"/>
                <w:szCs w:val="20"/>
                <w:lang w:val="es-PE"/>
              </w:rPr>
            </w:pPr>
            <w:r w:rsidRPr="00522A0F">
              <w:rPr>
                <w:rFonts w:ascii="Arial" w:hAnsi="Arial"/>
                <w:sz w:val="20"/>
                <w:szCs w:val="20"/>
                <w:lang w:val="es-PE"/>
              </w:rPr>
              <w:t>qui sum pob_no_mat</w:t>
            </w:r>
          </w:p>
          <w:p w14:paraId="25FD8E3A" w14:textId="77777777" w:rsidR="00201F2C" w:rsidRPr="00522A0F" w:rsidRDefault="00201F2C" w:rsidP="00201F2C">
            <w:pPr>
              <w:spacing w:after="0" w:line="240" w:lineRule="auto"/>
              <w:jc w:val="both"/>
              <w:rPr>
                <w:rFonts w:ascii="Arial" w:hAnsi="Arial"/>
                <w:sz w:val="20"/>
                <w:szCs w:val="20"/>
                <w:lang w:val="es-PE"/>
              </w:rPr>
            </w:pPr>
            <w:r w:rsidRPr="00522A0F">
              <w:rPr>
                <w:rFonts w:ascii="Arial" w:hAnsi="Arial"/>
                <w:sz w:val="20"/>
                <w:szCs w:val="20"/>
                <w:lang w:val="es-PE"/>
              </w:rPr>
              <w:t>local num_ini = r(sum)</w:t>
            </w:r>
          </w:p>
          <w:p w14:paraId="0B46020B" w14:textId="77777777" w:rsidR="00201F2C" w:rsidRPr="00522A0F" w:rsidRDefault="00201F2C" w:rsidP="00201F2C">
            <w:pPr>
              <w:spacing w:after="0" w:line="240" w:lineRule="auto"/>
              <w:jc w:val="both"/>
              <w:rPr>
                <w:rFonts w:ascii="Arial" w:hAnsi="Arial"/>
                <w:sz w:val="20"/>
                <w:szCs w:val="20"/>
                <w:lang w:val="es-PE"/>
              </w:rPr>
            </w:pPr>
          </w:p>
          <w:p w14:paraId="17C9119A" w14:textId="77777777" w:rsidR="00201F2C" w:rsidRPr="00522A0F" w:rsidRDefault="00201F2C" w:rsidP="00201F2C">
            <w:pPr>
              <w:spacing w:after="0" w:line="240" w:lineRule="auto"/>
              <w:jc w:val="both"/>
              <w:rPr>
                <w:rFonts w:ascii="Arial" w:hAnsi="Arial"/>
                <w:sz w:val="20"/>
                <w:szCs w:val="20"/>
                <w:lang w:val="es-PE"/>
              </w:rPr>
            </w:pPr>
            <w:r w:rsidRPr="00522A0F">
              <w:rPr>
                <w:rFonts w:ascii="Arial" w:hAnsi="Arial"/>
                <w:sz w:val="20"/>
                <w:szCs w:val="20"/>
                <w:lang w:val="es-PE"/>
              </w:rPr>
              <w:t>qui sum pob_ini_inv</w:t>
            </w:r>
          </w:p>
          <w:p w14:paraId="17B4FDDD" w14:textId="77777777" w:rsidR="00201F2C" w:rsidRPr="00522A0F" w:rsidRDefault="00201F2C" w:rsidP="00201F2C">
            <w:pPr>
              <w:spacing w:after="0" w:line="240" w:lineRule="auto"/>
              <w:jc w:val="both"/>
              <w:rPr>
                <w:rFonts w:ascii="Arial" w:hAnsi="Arial"/>
                <w:sz w:val="20"/>
                <w:szCs w:val="20"/>
                <w:lang w:val="es-PE"/>
              </w:rPr>
            </w:pPr>
            <w:r w:rsidRPr="00522A0F">
              <w:rPr>
                <w:rFonts w:ascii="Arial" w:hAnsi="Arial"/>
                <w:sz w:val="20"/>
                <w:szCs w:val="20"/>
                <w:lang w:val="es-PE"/>
              </w:rPr>
              <w:t>local den_ini = r(sum)</w:t>
            </w:r>
          </w:p>
          <w:p w14:paraId="157BD49D" w14:textId="77777777" w:rsidR="00201F2C" w:rsidRPr="00522A0F" w:rsidRDefault="00201F2C" w:rsidP="00201F2C">
            <w:pPr>
              <w:spacing w:after="0" w:line="240" w:lineRule="auto"/>
              <w:jc w:val="both"/>
              <w:rPr>
                <w:rFonts w:ascii="Arial" w:hAnsi="Arial"/>
                <w:sz w:val="20"/>
                <w:szCs w:val="20"/>
                <w:lang w:val="es-PE"/>
              </w:rPr>
            </w:pPr>
          </w:p>
          <w:p w14:paraId="4A984FE5" w14:textId="77777777" w:rsidR="00201F2C" w:rsidRPr="00201F2C" w:rsidRDefault="00201F2C" w:rsidP="00201F2C">
            <w:pPr>
              <w:spacing w:after="0" w:line="240" w:lineRule="auto"/>
              <w:jc w:val="both"/>
              <w:rPr>
                <w:rFonts w:ascii="Arial" w:hAnsi="Arial"/>
                <w:sz w:val="20"/>
                <w:szCs w:val="20"/>
                <w:lang w:val="es-PE"/>
              </w:rPr>
            </w:pPr>
            <w:r w:rsidRPr="00522A0F">
              <w:rPr>
                <w:rFonts w:ascii="Arial" w:hAnsi="Arial"/>
                <w:sz w:val="20"/>
                <w:szCs w:val="20"/>
                <w:lang w:val="es-PE"/>
              </w:rPr>
              <w:t>local brecha_ini_inv = round((`num_ini'/`den_ini')*100,0.1)</w:t>
            </w:r>
          </w:p>
          <w:p w14:paraId="503DDB42" w14:textId="77777777" w:rsidR="00201F2C" w:rsidRPr="00201F2C" w:rsidRDefault="00201F2C" w:rsidP="00201F2C">
            <w:pPr>
              <w:spacing w:after="0" w:line="240" w:lineRule="auto"/>
              <w:jc w:val="both"/>
              <w:rPr>
                <w:rFonts w:ascii="Arial" w:hAnsi="Arial"/>
                <w:sz w:val="20"/>
                <w:szCs w:val="20"/>
                <w:lang w:val="es-PE"/>
              </w:rPr>
            </w:pPr>
          </w:p>
          <w:p w14:paraId="70114F5C"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*Tasa de matrícula en inicial de población entre 3 y 5 años</w:t>
            </w:r>
          </w:p>
          <w:p w14:paraId="631E7B33" w14:textId="77777777" w:rsidR="00201F2C" w:rsidRPr="00201F2C" w:rsidRDefault="00201F2C" w:rsidP="00201F2C">
            <w:pPr>
              <w:spacing w:after="0" w:line="240" w:lineRule="auto"/>
              <w:jc w:val="both"/>
              <w:rPr>
                <w:rFonts w:ascii="Arial" w:hAnsi="Arial"/>
                <w:sz w:val="20"/>
                <w:szCs w:val="20"/>
                <w:lang w:val="es-PE"/>
              </w:rPr>
            </w:pPr>
            <w:r w:rsidRPr="00201F2C">
              <w:rPr>
                <w:rFonts w:ascii="Arial" w:hAnsi="Arial"/>
                <w:sz w:val="20"/>
                <w:szCs w:val="20"/>
                <w:lang w:val="es-PE"/>
              </w:rPr>
              <w:t>dis `brecha_ini_inv'</w:t>
            </w:r>
          </w:p>
          <w:p w14:paraId="23693A42" w14:textId="77777777" w:rsidR="00201F2C" w:rsidRPr="00201F2C" w:rsidRDefault="00201F2C" w:rsidP="00201F2C">
            <w:pPr>
              <w:spacing w:after="0" w:line="240" w:lineRule="auto"/>
              <w:jc w:val="both"/>
              <w:rPr>
                <w:rFonts w:ascii="Arial" w:hAnsi="Arial"/>
                <w:sz w:val="20"/>
                <w:szCs w:val="20"/>
                <w:lang w:val="es-PE"/>
              </w:rPr>
            </w:pPr>
          </w:p>
          <w:p w14:paraId="54F73E0A" w14:textId="6C3925A1" w:rsidR="00A61636" w:rsidRPr="00FC2200" w:rsidRDefault="00A61636" w:rsidP="006B4FFF">
            <w:pPr>
              <w:spacing w:after="0" w:line="240" w:lineRule="auto"/>
              <w:jc w:val="both"/>
              <w:rPr>
                <w:rFonts w:ascii="Arial" w:hAnsi="Arial"/>
                <w:sz w:val="20"/>
                <w:szCs w:val="20"/>
              </w:rPr>
            </w:pPr>
          </w:p>
        </w:tc>
      </w:tr>
    </w:tbl>
    <w:p w14:paraId="119934D2" w14:textId="263FF754" w:rsidR="00F87B05" w:rsidRPr="00333FEC" w:rsidRDefault="00F87B05" w:rsidP="00333FEC"/>
    <w:sectPr w:rsidR="00F87B05" w:rsidRPr="00333FEC" w:rsidSect="00A453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E8861" w14:textId="77777777" w:rsidR="00311A85" w:rsidRDefault="00311A85" w:rsidP="00ED2218">
      <w:pPr>
        <w:spacing w:after="0" w:line="240" w:lineRule="auto"/>
      </w:pPr>
      <w:r>
        <w:separator/>
      </w:r>
    </w:p>
  </w:endnote>
  <w:endnote w:type="continuationSeparator" w:id="0">
    <w:p w14:paraId="5422443E" w14:textId="77777777" w:rsidR="00311A85" w:rsidRDefault="00311A85" w:rsidP="00ED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F25DD" w14:textId="77777777" w:rsidR="00311A85" w:rsidRDefault="00311A85" w:rsidP="00ED2218">
      <w:pPr>
        <w:spacing w:after="0" w:line="240" w:lineRule="auto"/>
      </w:pPr>
      <w:r>
        <w:separator/>
      </w:r>
    </w:p>
  </w:footnote>
  <w:footnote w:type="continuationSeparator" w:id="0">
    <w:p w14:paraId="7CCBC01C" w14:textId="77777777" w:rsidR="00311A85" w:rsidRDefault="00311A85" w:rsidP="00ED2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14E"/>
    <w:multiLevelType w:val="hybridMultilevel"/>
    <w:tmpl w:val="7BF6F388"/>
    <w:lvl w:ilvl="0" w:tplc="4256343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52855F2"/>
    <w:multiLevelType w:val="hybridMultilevel"/>
    <w:tmpl w:val="78EEA4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1F1C7E"/>
    <w:multiLevelType w:val="hybridMultilevel"/>
    <w:tmpl w:val="766EE5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E723D71"/>
    <w:multiLevelType w:val="hybridMultilevel"/>
    <w:tmpl w:val="D33E6C74"/>
    <w:lvl w:ilvl="0" w:tplc="802214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F04955"/>
    <w:multiLevelType w:val="hybridMultilevel"/>
    <w:tmpl w:val="FA9C0044"/>
    <w:lvl w:ilvl="0" w:tplc="42563434">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96845C5"/>
    <w:multiLevelType w:val="hybridMultilevel"/>
    <w:tmpl w:val="8D4AF9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CF32370"/>
    <w:multiLevelType w:val="hybridMultilevel"/>
    <w:tmpl w:val="65560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3924E8"/>
    <w:multiLevelType w:val="hybridMultilevel"/>
    <w:tmpl w:val="2D2447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D74568"/>
    <w:multiLevelType w:val="hybridMultilevel"/>
    <w:tmpl w:val="65560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633845"/>
    <w:multiLevelType w:val="hybridMultilevel"/>
    <w:tmpl w:val="0E2C070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C030461"/>
    <w:multiLevelType w:val="hybridMultilevel"/>
    <w:tmpl w:val="C596B088"/>
    <w:lvl w:ilvl="0" w:tplc="E47636A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A265CC"/>
    <w:multiLevelType w:val="hybridMultilevel"/>
    <w:tmpl w:val="9062A82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0DA2727"/>
    <w:multiLevelType w:val="hybridMultilevel"/>
    <w:tmpl w:val="792E7FF4"/>
    <w:lvl w:ilvl="0" w:tplc="F98AD7B0">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4E5961"/>
    <w:multiLevelType w:val="hybridMultilevel"/>
    <w:tmpl w:val="209660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E65BBA"/>
    <w:multiLevelType w:val="hybridMultilevel"/>
    <w:tmpl w:val="B0E612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0376A43"/>
    <w:multiLevelType w:val="hybridMultilevel"/>
    <w:tmpl w:val="9C7CCF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B94566D"/>
    <w:multiLevelType w:val="hybridMultilevel"/>
    <w:tmpl w:val="97BA58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C624451"/>
    <w:multiLevelType w:val="hybridMultilevel"/>
    <w:tmpl w:val="E6562B60"/>
    <w:lvl w:ilvl="0" w:tplc="FB360DD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657816"/>
    <w:multiLevelType w:val="hybridMultilevel"/>
    <w:tmpl w:val="74660F30"/>
    <w:lvl w:ilvl="0" w:tplc="57CA5886">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CD7B17"/>
    <w:multiLevelType w:val="hybridMultilevel"/>
    <w:tmpl w:val="E3F4AD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8A060F5"/>
    <w:multiLevelType w:val="hybridMultilevel"/>
    <w:tmpl w:val="C1FA4CEC"/>
    <w:lvl w:ilvl="0" w:tplc="F98AD7B0">
      <w:start w:val="1"/>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D5C052F"/>
    <w:multiLevelType w:val="hybridMultilevel"/>
    <w:tmpl w:val="0428B056"/>
    <w:lvl w:ilvl="0" w:tplc="F98AD7B0">
      <w:start w:val="1"/>
      <w:numFmt w:val="bullet"/>
      <w:lvlText w:val="-"/>
      <w:lvlJc w:val="left"/>
      <w:pPr>
        <w:ind w:left="1080"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20"/>
  </w:num>
  <w:num w:numId="2">
    <w:abstractNumId w:val="6"/>
  </w:num>
  <w:num w:numId="3">
    <w:abstractNumId w:val="8"/>
  </w:num>
  <w:num w:numId="4">
    <w:abstractNumId w:val="3"/>
  </w:num>
  <w:num w:numId="5">
    <w:abstractNumId w:val="12"/>
  </w:num>
  <w:num w:numId="6">
    <w:abstractNumId w:val="13"/>
  </w:num>
  <w:num w:numId="7">
    <w:abstractNumId w:val="18"/>
  </w:num>
  <w:num w:numId="8">
    <w:abstractNumId w:val="7"/>
  </w:num>
  <w:num w:numId="9">
    <w:abstractNumId w:val="16"/>
  </w:num>
  <w:num w:numId="10">
    <w:abstractNumId w:val="9"/>
  </w:num>
  <w:num w:numId="11">
    <w:abstractNumId w:val="10"/>
  </w:num>
  <w:num w:numId="12">
    <w:abstractNumId w:val="0"/>
  </w:num>
  <w:num w:numId="13">
    <w:abstractNumId w:val="17"/>
  </w:num>
  <w:num w:numId="14">
    <w:abstractNumId w:val="19"/>
  </w:num>
  <w:num w:numId="15">
    <w:abstractNumId w:val="2"/>
  </w:num>
  <w:num w:numId="16">
    <w:abstractNumId w:val="4"/>
  </w:num>
  <w:num w:numId="17">
    <w:abstractNumId w:val="11"/>
  </w:num>
  <w:num w:numId="18">
    <w:abstractNumId w:val="1"/>
  </w:num>
  <w:num w:numId="19">
    <w:abstractNumId w:val="14"/>
  </w:num>
  <w:num w:numId="20">
    <w:abstractNumId w:val="5"/>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F4"/>
    <w:rsid w:val="00013F3B"/>
    <w:rsid w:val="00025774"/>
    <w:rsid w:val="000345F8"/>
    <w:rsid w:val="000472A9"/>
    <w:rsid w:val="00050F5B"/>
    <w:rsid w:val="00070C7A"/>
    <w:rsid w:val="00071859"/>
    <w:rsid w:val="00075469"/>
    <w:rsid w:val="000775E0"/>
    <w:rsid w:val="000905F8"/>
    <w:rsid w:val="000A4A3D"/>
    <w:rsid w:val="000B2816"/>
    <w:rsid w:val="000D0427"/>
    <w:rsid w:val="000D1B2A"/>
    <w:rsid w:val="000D2630"/>
    <w:rsid w:val="000D64E0"/>
    <w:rsid w:val="000E3EEB"/>
    <w:rsid w:val="000E53CF"/>
    <w:rsid w:val="000E589C"/>
    <w:rsid w:val="000E5DF1"/>
    <w:rsid w:val="000F1EDE"/>
    <w:rsid w:val="0010075A"/>
    <w:rsid w:val="00107E50"/>
    <w:rsid w:val="00115642"/>
    <w:rsid w:val="00133388"/>
    <w:rsid w:val="00135691"/>
    <w:rsid w:val="00136088"/>
    <w:rsid w:val="00146D76"/>
    <w:rsid w:val="001477B4"/>
    <w:rsid w:val="00156C86"/>
    <w:rsid w:val="0016190C"/>
    <w:rsid w:val="00173DDA"/>
    <w:rsid w:val="00184704"/>
    <w:rsid w:val="001866ED"/>
    <w:rsid w:val="001A18CC"/>
    <w:rsid w:val="001C260F"/>
    <w:rsid w:val="001E07AA"/>
    <w:rsid w:val="001E2601"/>
    <w:rsid w:val="001E2982"/>
    <w:rsid w:val="001F043D"/>
    <w:rsid w:val="001F5D51"/>
    <w:rsid w:val="00201F2C"/>
    <w:rsid w:val="00203159"/>
    <w:rsid w:val="0020387D"/>
    <w:rsid w:val="002064E3"/>
    <w:rsid w:val="00217F7C"/>
    <w:rsid w:val="002208AE"/>
    <w:rsid w:val="00225055"/>
    <w:rsid w:val="00230482"/>
    <w:rsid w:val="00237329"/>
    <w:rsid w:val="00254CB6"/>
    <w:rsid w:val="002573FD"/>
    <w:rsid w:val="00265A3F"/>
    <w:rsid w:val="00280F0D"/>
    <w:rsid w:val="0028232F"/>
    <w:rsid w:val="0028434A"/>
    <w:rsid w:val="00284E47"/>
    <w:rsid w:val="0029008F"/>
    <w:rsid w:val="00292D1A"/>
    <w:rsid w:val="00296FE1"/>
    <w:rsid w:val="002B582B"/>
    <w:rsid w:val="002B64E4"/>
    <w:rsid w:val="002D03B0"/>
    <w:rsid w:val="002D2EFC"/>
    <w:rsid w:val="002D6723"/>
    <w:rsid w:val="002D7E36"/>
    <w:rsid w:val="002E2DCC"/>
    <w:rsid w:val="002E5C61"/>
    <w:rsid w:val="002F31A3"/>
    <w:rsid w:val="002F3512"/>
    <w:rsid w:val="002F5D9B"/>
    <w:rsid w:val="00304E0C"/>
    <w:rsid w:val="00306BE5"/>
    <w:rsid w:val="003078C4"/>
    <w:rsid w:val="003106C8"/>
    <w:rsid w:val="00311A85"/>
    <w:rsid w:val="00330F87"/>
    <w:rsid w:val="00333FEC"/>
    <w:rsid w:val="00337E63"/>
    <w:rsid w:val="00341A2E"/>
    <w:rsid w:val="00341C9B"/>
    <w:rsid w:val="00347377"/>
    <w:rsid w:val="003553C4"/>
    <w:rsid w:val="00371D17"/>
    <w:rsid w:val="00375CC8"/>
    <w:rsid w:val="00393479"/>
    <w:rsid w:val="003A56DB"/>
    <w:rsid w:val="003B01D8"/>
    <w:rsid w:val="003B3504"/>
    <w:rsid w:val="003D2809"/>
    <w:rsid w:val="003E5DFB"/>
    <w:rsid w:val="003F6CCE"/>
    <w:rsid w:val="00402363"/>
    <w:rsid w:val="004026D5"/>
    <w:rsid w:val="00424BD9"/>
    <w:rsid w:val="00425226"/>
    <w:rsid w:val="00437413"/>
    <w:rsid w:val="00437B89"/>
    <w:rsid w:val="004721A2"/>
    <w:rsid w:val="0047412D"/>
    <w:rsid w:val="004876C4"/>
    <w:rsid w:val="0049129B"/>
    <w:rsid w:val="004A2749"/>
    <w:rsid w:val="004A5C04"/>
    <w:rsid w:val="004C1D52"/>
    <w:rsid w:val="004C4FA0"/>
    <w:rsid w:val="004C6BF4"/>
    <w:rsid w:val="004C6E6A"/>
    <w:rsid w:val="004D52B5"/>
    <w:rsid w:val="004D59DD"/>
    <w:rsid w:val="004E356E"/>
    <w:rsid w:val="004E4FB6"/>
    <w:rsid w:val="004F027D"/>
    <w:rsid w:val="0050211C"/>
    <w:rsid w:val="0050587D"/>
    <w:rsid w:val="00505A99"/>
    <w:rsid w:val="00506B11"/>
    <w:rsid w:val="00512DDA"/>
    <w:rsid w:val="005154F0"/>
    <w:rsid w:val="0051550F"/>
    <w:rsid w:val="00522A0F"/>
    <w:rsid w:val="005310FF"/>
    <w:rsid w:val="005418D8"/>
    <w:rsid w:val="00551300"/>
    <w:rsid w:val="005516CF"/>
    <w:rsid w:val="005610E4"/>
    <w:rsid w:val="00577A37"/>
    <w:rsid w:val="00584564"/>
    <w:rsid w:val="0059041E"/>
    <w:rsid w:val="005924C3"/>
    <w:rsid w:val="005935B3"/>
    <w:rsid w:val="00596CE6"/>
    <w:rsid w:val="005A3FF2"/>
    <w:rsid w:val="005B26C2"/>
    <w:rsid w:val="005C48A7"/>
    <w:rsid w:val="00610220"/>
    <w:rsid w:val="00621E83"/>
    <w:rsid w:val="00627DB0"/>
    <w:rsid w:val="006331BD"/>
    <w:rsid w:val="006340D7"/>
    <w:rsid w:val="00641F4B"/>
    <w:rsid w:val="00647D50"/>
    <w:rsid w:val="0067599F"/>
    <w:rsid w:val="00684E8D"/>
    <w:rsid w:val="006A52B4"/>
    <w:rsid w:val="006B1092"/>
    <w:rsid w:val="006B13E1"/>
    <w:rsid w:val="006B3FE7"/>
    <w:rsid w:val="006B4FFF"/>
    <w:rsid w:val="006B592E"/>
    <w:rsid w:val="006D0A24"/>
    <w:rsid w:val="006E2985"/>
    <w:rsid w:val="006F5FC9"/>
    <w:rsid w:val="00710982"/>
    <w:rsid w:val="00713E87"/>
    <w:rsid w:val="00714B92"/>
    <w:rsid w:val="007152DC"/>
    <w:rsid w:val="00722576"/>
    <w:rsid w:val="00724AE6"/>
    <w:rsid w:val="0072627E"/>
    <w:rsid w:val="0072749C"/>
    <w:rsid w:val="007466BB"/>
    <w:rsid w:val="00767725"/>
    <w:rsid w:val="00770CF2"/>
    <w:rsid w:val="00770D15"/>
    <w:rsid w:val="00771C8F"/>
    <w:rsid w:val="00781404"/>
    <w:rsid w:val="007870F1"/>
    <w:rsid w:val="007A5DDF"/>
    <w:rsid w:val="007B5C22"/>
    <w:rsid w:val="007E0034"/>
    <w:rsid w:val="007E3DFD"/>
    <w:rsid w:val="007E51ED"/>
    <w:rsid w:val="007E52EC"/>
    <w:rsid w:val="00800DA9"/>
    <w:rsid w:val="008048BF"/>
    <w:rsid w:val="008208CC"/>
    <w:rsid w:val="00842224"/>
    <w:rsid w:val="00843B97"/>
    <w:rsid w:val="00850FE9"/>
    <w:rsid w:val="00855EF2"/>
    <w:rsid w:val="00863A2D"/>
    <w:rsid w:val="00877922"/>
    <w:rsid w:val="008A1C5F"/>
    <w:rsid w:val="008A5E92"/>
    <w:rsid w:val="008B04D8"/>
    <w:rsid w:val="008B5AF2"/>
    <w:rsid w:val="008C3967"/>
    <w:rsid w:val="008C4094"/>
    <w:rsid w:val="008E7B64"/>
    <w:rsid w:val="00917622"/>
    <w:rsid w:val="00917A0C"/>
    <w:rsid w:val="00923708"/>
    <w:rsid w:val="00924467"/>
    <w:rsid w:val="00925DC8"/>
    <w:rsid w:val="00930C6D"/>
    <w:rsid w:val="00996FBE"/>
    <w:rsid w:val="009C05A9"/>
    <w:rsid w:val="009C1A93"/>
    <w:rsid w:val="009C7954"/>
    <w:rsid w:val="009E00AB"/>
    <w:rsid w:val="009E1D1E"/>
    <w:rsid w:val="009E2A4B"/>
    <w:rsid w:val="009E3904"/>
    <w:rsid w:val="009E4717"/>
    <w:rsid w:val="009F40D6"/>
    <w:rsid w:val="00A044E5"/>
    <w:rsid w:val="00A06F52"/>
    <w:rsid w:val="00A100A3"/>
    <w:rsid w:val="00A11430"/>
    <w:rsid w:val="00A26028"/>
    <w:rsid w:val="00A32B7F"/>
    <w:rsid w:val="00A33915"/>
    <w:rsid w:val="00A34F69"/>
    <w:rsid w:val="00A3772A"/>
    <w:rsid w:val="00A42D62"/>
    <w:rsid w:val="00A453CE"/>
    <w:rsid w:val="00A61636"/>
    <w:rsid w:val="00A63843"/>
    <w:rsid w:val="00A722B6"/>
    <w:rsid w:val="00A75B09"/>
    <w:rsid w:val="00A90BA3"/>
    <w:rsid w:val="00A92D72"/>
    <w:rsid w:val="00A9640D"/>
    <w:rsid w:val="00AA5671"/>
    <w:rsid w:val="00AB6384"/>
    <w:rsid w:val="00AC58E6"/>
    <w:rsid w:val="00AC7196"/>
    <w:rsid w:val="00AC7957"/>
    <w:rsid w:val="00AD0588"/>
    <w:rsid w:val="00AD5B74"/>
    <w:rsid w:val="00AE2608"/>
    <w:rsid w:val="00B01261"/>
    <w:rsid w:val="00B046E0"/>
    <w:rsid w:val="00B11653"/>
    <w:rsid w:val="00B17FF8"/>
    <w:rsid w:val="00B2118B"/>
    <w:rsid w:val="00B2444E"/>
    <w:rsid w:val="00B32087"/>
    <w:rsid w:val="00B3318A"/>
    <w:rsid w:val="00B36EF0"/>
    <w:rsid w:val="00B51312"/>
    <w:rsid w:val="00B52BB5"/>
    <w:rsid w:val="00B55AB1"/>
    <w:rsid w:val="00B6028A"/>
    <w:rsid w:val="00B7484F"/>
    <w:rsid w:val="00B7578F"/>
    <w:rsid w:val="00B77DB4"/>
    <w:rsid w:val="00B80789"/>
    <w:rsid w:val="00B84E1A"/>
    <w:rsid w:val="00B90358"/>
    <w:rsid w:val="00B95833"/>
    <w:rsid w:val="00BA4860"/>
    <w:rsid w:val="00BA71C1"/>
    <w:rsid w:val="00BB3D2E"/>
    <w:rsid w:val="00BC2356"/>
    <w:rsid w:val="00BC2CA5"/>
    <w:rsid w:val="00BC593D"/>
    <w:rsid w:val="00BD133E"/>
    <w:rsid w:val="00BF6207"/>
    <w:rsid w:val="00C06B94"/>
    <w:rsid w:val="00C12E45"/>
    <w:rsid w:val="00C17FA7"/>
    <w:rsid w:val="00C24E42"/>
    <w:rsid w:val="00C33847"/>
    <w:rsid w:val="00C51D34"/>
    <w:rsid w:val="00C53A7E"/>
    <w:rsid w:val="00C66487"/>
    <w:rsid w:val="00C83A6A"/>
    <w:rsid w:val="00C906C6"/>
    <w:rsid w:val="00C931E9"/>
    <w:rsid w:val="00CA2C35"/>
    <w:rsid w:val="00CA3C09"/>
    <w:rsid w:val="00CB38CB"/>
    <w:rsid w:val="00CB3E59"/>
    <w:rsid w:val="00CB5054"/>
    <w:rsid w:val="00CC7562"/>
    <w:rsid w:val="00CD7021"/>
    <w:rsid w:val="00CE5471"/>
    <w:rsid w:val="00CE7F2E"/>
    <w:rsid w:val="00CF231A"/>
    <w:rsid w:val="00D21E55"/>
    <w:rsid w:val="00D223F4"/>
    <w:rsid w:val="00D23A4E"/>
    <w:rsid w:val="00D31BE3"/>
    <w:rsid w:val="00D439BA"/>
    <w:rsid w:val="00D44764"/>
    <w:rsid w:val="00D57DD3"/>
    <w:rsid w:val="00D6065D"/>
    <w:rsid w:val="00D61A8D"/>
    <w:rsid w:val="00D62220"/>
    <w:rsid w:val="00D6633E"/>
    <w:rsid w:val="00D679BC"/>
    <w:rsid w:val="00D717D3"/>
    <w:rsid w:val="00D72BBB"/>
    <w:rsid w:val="00D736AE"/>
    <w:rsid w:val="00D76EB6"/>
    <w:rsid w:val="00D774C3"/>
    <w:rsid w:val="00D90329"/>
    <w:rsid w:val="00DA4391"/>
    <w:rsid w:val="00DB0E95"/>
    <w:rsid w:val="00DB3EC1"/>
    <w:rsid w:val="00DD2717"/>
    <w:rsid w:val="00DD312A"/>
    <w:rsid w:val="00DD4138"/>
    <w:rsid w:val="00DE042A"/>
    <w:rsid w:val="00DF085B"/>
    <w:rsid w:val="00DF10DD"/>
    <w:rsid w:val="00DF5BA7"/>
    <w:rsid w:val="00E116E4"/>
    <w:rsid w:val="00E14552"/>
    <w:rsid w:val="00E2394E"/>
    <w:rsid w:val="00E24940"/>
    <w:rsid w:val="00E34185"/>
    <w:rsid w:val="00E42F45"/>
    <w:rsid w:val="00EA3FE3"/>
    <w:rsid w:val="00EC5000"/>
    <w:rsid w:val="00EC601D"/>
    <w:rsid w:val="00ED2218"/>
    <w:rsid w:val="00ED739C"/>
    <w:rsid w:val="00EE38EE"/>
    <w:rsid w:val="00EE713F"/>
    <w:rsid w:val="00EF0A6B"/>
    <w:rsid w:val="00F01305"/>
    <w:rsid w:val="00F064FA"/>
    <w:rsid w:val="00F14E4B"/>
    <w:rsid w:val="00F21BC7"/>
    <w:rsid w:val="00F3157C"/>
    <w:rsid w:val="00F3299C"/>
    <w:rsid w:val="00F40047"/>
    <w:rsid w:val="00F47B9E"/>
    <w:rsid w:val="00F513E4"/>
    <w:rsid w:val="00F55ECF"/>
    <w:rsid w:val="00F6286E"/>
    <w:rsid w:val="00F63B09"/>
    <w:rsid w:val="00F87638"/>
    <w:rsid w:val="00F87B05"/>
    <w:rsid w:val="00F913FB"/>
    <w:rsid w:val="00F92CB3"/>
    <w:rsid w:val="00F94C8F"/>
    <w:rsid w:val="00F96662"/>
    <w:rsid w:val="00FA6414"/>
    <w:rsid w:val="00FB6F01"/>
    <w:rsid w:val="00FC076A"/>
    <w:rsid w:val="00FC2200"/>
    <w:rsid w:val="00FC6B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DDAF"/>
  <w15:docId w15:val="{6D1A7E24-FC4F-45EA-932C-A8C0214F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567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A5671"/>
    <w:rPr>
      <w:rFonts w:ascii="Segoe UI" w:hAnsi="Segoe UI" w:cs="Segoe UI"/>
      <w:sz w:val="18"/>
      <w:szCs w:val="18"/>
    </w:rPr>
  </w:style>
  <w:style w:type="paragraph" w:styleId="Prrafodelista">
    <w:name w:val="List Paragraph"/>
    <w:basedOn w:val="Normal"/>
    <w:link w:val="PrrafodelistaCar"/>
    <w:uiPriority w:val="34"/>
    <w:qFormat/>
    <w:rsid w:val="009E4717"/>
    <w:pPr>
      <w:ind w:left="720"/>
      <w:contextualSpacing/>
    </w:pPr>
  </w:style>
  <w:style w:type="paragraph" w:styleId="Textonotapie">
    <w:name w:val="footnote text"/>
    <w:basedOn w:val="Normal"/>
    <w:link w:val="TextonotapieCar"/>
    <w:uiPriority w:val="99"/>
    <w:semiHidden/>
    <w:unhideWhenUsed/>
    <w:rsid w:val="00ED2218"/>
    <w:pPr>
      <w:spacing w:after="0" w:line="240" w:lineRule="auto"/>
    </w:pPr>
    <w:rPr>
      <w:sz w:val="20"/>
      <w:szCs w:val="20"/>
    </w:rPr>
  </w:style>
  <w:style w:type="character" w:customStyle="1" w:styleId="TextonotapieCar">
    <w:name w:val="Texto nota pie Car"/>
    <w:link w:val="Textonotapie"/>
    <w:uiPriority w:val="99"/>
    <w:semiHidden/>
    <w:rsid w:val="00ED2218"/>
    <w:rPr>
      <w:sz w:val="20"/>
      <w:szCs w:val="20"/>
    </w:rPr>
  </w:style>
  <w:style w:type="character" w:styleId="Refdenotaalpie">
    <w:name w:val="footnote reference"/>
    <w:uiPriority w:val="99"/>
    <w:semiHidden/>
    <w:unhideWhenUsed/>
    <w:rsid w:val="00ED2218"/>
    <w:rPr>
      <w:vertAlign w:val="superscript"/>
    </w:rPr>
  </w:style>
  <w:style w:type="character" w:styleId="Hipervnculo">
    <w:name w:val="Hyperlink"/>
    <w:uiPriority w:val="99"/>
    <w:unhideWhenUsed/>
    <w:rsid w:val="009E00AB"/>
    <w:rPr>
      <w:color w:val="0563C1"/>
      <w:u w:val="single"/>
    </w:rPr>
  </w:style>
  <w:style w:type="paragraph" w:customStyle="1" w:styleId="Prrafodelista1">
    <w:name w:val="Párrafo de lista1"/>
    <w:basedOn w:val="Normal"/>
    <w:uiPriority w:val="99"/>
    <w:qFormat/>
    <w:rsid w:val="00136088"/>
    <w:pPr>
      <w:spacing w:after="200" w:line="276" w:lineRule="auto"/>
      <w:ind w:left="720"/>
      <w:contextualSpacing/>
    </w:pPr>
    <w:rPr>
      <w:rFonts w:eastAsia="Times New Roman" w:cs="Times New Roman"/>
    </w:rPr>
  </w:style>
  <w:style w:type="character" w:customStyle="1" w:styleId="PrrafodelistaCar">
    <w:name w:val="Párrafo de lista Car"/>
    <w:link w:val="Prrafodelista"/>
    <w:uiPriority w:val="34"/>
    <w:locked/>
    <w:rsid w:val="00D72BBB"/>
    <w:rPr>
      <w:sz w:val="22"/>
      <w:szCs w:val="22"/>
      <w:lang w:val="es-ES" w:eastAsia="en-US"/>
    </w:rPr>
  </w:style>
  <w:style w:type="character" w:styleId="Refdecomentario">
    <w:name w:val="annotation reference"/>
    <w:basedOn w:val="Fuentedeprrafopredeter"/>
    <w:uiPriority w:val="99"/>
    <w:semiHidden/>
    <w:unhideWhenUsed/>
    <w:rsid w:val="004E356E"/>
    <w:rPr>
      <w:sz w:val="16"/>
      <w:szCs w:val="16"/>
    </w:rPr>
  </w:style>
  <w:style w:type="paragraph" w:styleId="Textocomentario">
    <w:name w:val="annotation text"/>
    <w:basedOn w:val="Normal"/>
    <w:link w:val="TextocomentarioCar"/>
    <w:uiPriority w:val="99"/>
    <w:semiHidden/>
    <w:unhideWhenUsed/>
    <w:rsid w:val="004E35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356E"/>
    <w:rPr>
      <w:lang w:val="es-ES" w:eastAsia="en-US"/>
    </w:rPr>
  </w:style>
  <w:style w:type="paragraph" w:styleId="Asuntodelcomentario">
    <w:name w:val="annotation subject"/>
    <w:basedOn w:val="Textocomentario"/>
    <w:next w:val="Textocomentario"/>
    <w:link w:val="AsuntodelcomentarioCar"/>
    <w:uiPriority w:val="99"/>
    <w:semiHidden/>
    <w:unhideWhenUsed/>
    <w:rsid w:val="004E356E"/>
    <w:rPr>
      <w:b/>
      <w:bCs/>
    </w:rPr>
  </w:style>
  <w:style w:type="character" w:customStyle="1" w:styleId="AsuntodelcomentarioCar">
    <w:name w:val="Asunto del comentario Car"/>
    <w:basedOn w:val="TextocomentarioCar"/>
    <w:link w:val="Asuntodelcomentario"/>
    <w:uiPriority w:val="99"/>
    <w:semiHidden/>
    <w:rsid w:val="004E356E"/>
    <w:rPr>
      <w:b/>
      <w:bCs/>
      <w:lang w:val="es-ES" w:eastAsia="en-US"/>
    </w:rPr>
  </w:style>
  <w:style w:type="paragraph" w:styleId="Revisin">
    <w:name w:val="Revision"/>
    <w:hidden/>
    <w:uiPriority w:val="99"/>
    <w:semiHidden/>
    <w:rsid w:val="00C06B94"/>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265">
      <w:bodyDiv w:val="1"/>
      <w:marLeft w:val="0"/>
      <w:marRight w:val="0"/>
      <w:marTop w:val="0"/>
      <w:marBottom w:val="0"/>
      <w:divBdr>
        <w:top w:val="none" w:sz="0" w:space="0" w:color="auto"/>
        <w:left w:val="none" w:sz="0" w:space="0" w:color="auto"/>
        <w:bottom w:val="none" w:sz="0" w:space="0" w:color="auto"/>
        <w:right w:val="none" w:sz="0" w:space="0" w:color="auto"/>
      </w:divBdr>
    </w:div>
    <w:div w:id="138111113">
      <w:bodyDiv w:val="1"/>
      <w:marLeft w:val="0"/>
      <w:marRight w:val="0"/>
      <w:marTop w:val="0"/>
      <w:marBottom w:val="0"/>
      <w:divBdr>
        <w:top w:val="none" w:sz="0" w:space="0" w:color="auto"/>
        <w:left w:val="none" w:sz="0" w:space="0" w:color="auto"/>
        <w:bottom w:val="none" w:sz="0" w:space="0" w:color="auto"/>
        <w:right w:val="none" w:sz="0" w:space="0" w:color="auto"/>
      </w:divBdr>
    </w:div>
    <w:div w:id="192886950">
      <w:bodyDiv w:val="1"/>
      <w:marLeft w:val="0"/>
      <w:marRight w:val="0"/>
      <w:marTop w:val="0"/>
      <w:marBottom w:val="0"/>
      <w:divBdr>
        <w:top w:val="none" w:sz="0" w:space="0" w:color="auto"/>
        <w:left w:val="none" w:sz="0" w:space="0" w:color="auto"/>
        <w:bottom w:val="none" w:sz="0" w:space="0" w:color="auto"/>
        <w:right w:val="none" w:sz="0" w:space="0" w:color="auto"/>
      </w:divBdr>
    </w:div>
    <w:div w:id="312492697">
      <w:bodyDiv w:val="1"/>
      <w:marLeft w:val="0"/>
      <w:marRight w:val="0"/>
      <w:marTop w:val="0"/>
      <w:marBottom w:val="0"/>
      <w:divBdr>
        <w:top w:val="none" w:sz="0" w:space="0" w:color="auto"/>
        <w:left w:val="none" w:sz="0" w:space="0" w:color="auto"/>
        <w:bottom w:val="none" w:sz="0" w:space="0" w:color="auto"/>
        <w:right w:val="none" w:sz="0" w:space="0" w:color="auto"/>
      </w:divBdr>
    </w:div>
    <w:div w:id="372004255">
      <w:bodyDiv w:val="1"/>
      <w:marLeft w:val="0"/>
      <w:marRight w:val="0"/>
      <w:marTop w:val="0"/>
      <w:marBottom w:val="0"/>
      <w:divBdr>
        <w:top w:val="none" w:sz="0" w:space="0" w:color="auto"/>
        <w:left w:val="none" w:sz="0" w:space="0" w:color="auto"/>
        <w:bottom w:val="none" w:sz="0" w:space="0" w:color="auto"/>
        <w:right w:val="none" w:sz="0" w:space="0" w:color="auto"/>
      </w:divBdr>
    </w:div>
    <w:div w:id="382171100">
      <w:bodyDiv w:val="1"/>
      <w:marLeft w:val="0"/>
      <w:marRight w:val="0"/>
      <w:marTop w:val="0"/>
      <w:marBottom w:val="0"/>
      <w:divBdr>
        <w:top w:val="none" w:sz="0" w:space="0" w:color="auto"/>
        <w:left w:val="none" w:sz="0" w:space="0" w:color="auto"/>
        <w:bottom w:val="none" w:sz="0" w:space="0" w:color="auto"/>
        <w:right w:val="none" w:sz="0" w:space="0" w:color="auto"/>
      </w:divBdr>
    </w:div>
    <w:div w:id="651569971">
      <w:bodyDiv w:val="1"/>
      <w:marLeft w:val="0"/>
      <w:marRight w:val="0"/>
      <w:marTop w:val="0"/>
      <w:marBottom w:val="0"/>
      <w:divBdr>
        <w:top w:val="none" w:sz="0" w:space="0" w:color="auto"/>
        <w:left w:val="none" w:sz="0" w:space="0" w:color="auto"/>
        <w:bottom w:val="none" w:sz="0" w:space="0" w:color="auto"/>
        <w:right w:val="none" w:sz="0" w:space="0" w:color="auto"/>
      </w:divBdr>
    </w:div>
    <w:div w:id="743532398">
      <w:bodyDiv w:val="1"/>
      <w:marLeft w:val="0"/>
      <w:marRight w:val="0"/>
      <w:marTop w:val="0"/>
      <w:marBottom w:val="0"/>
      <w:divBdr>
        <w:top w:val="none" w:sz="0" w:space="0" w:color="auto"/>
        <w:left w:val="none" w:sz="0" w:space="0" w:color="auto"/>
        <w:bottom w:val="none" w:sz="0" w:space="0" w:color="auto"/>
        <w:right w:val="none" w:sz="0" w:space="0" w:color="auto"/>
      </w:divBdr>
    </w:div>
    <w:div w:id="770398686">
      <w:bodyDiv w:val="1"/>
      <w:marLeft w:val="0"/>
      <w:marRight w:val="0"/>
      <w:marTop w:val="0"/>
      <w:marBottom w:val="0"/>
      <w:divBdr>
        <w:top w:val="none" w:sz="0" w:space="0" w:color="auto"/>
        <w:left w:val="none" w:sz="0" w:space="0" w:color="auto"/>
        <w:bottom w:val="none" w:sz="0" w:space="0" w:color="auto"/>
        <w:right w:val="none" w:sz="0" w:space="0" w:color="auto"/>
      </w:divBdr>
    </w:div>
    <w:div w:id="852493607">
      <w:bodyDiv w:val="1"/>
      <w:marLeft w:val="0"/>
      <w:marRight w:val="0"/>
      <w:marTop w:val="0"/>
      <w:marBottom w:val="0"/>
      <w:divBdr>
        <w:top w:val="none" w:sz="0" w:space="0" w:color="auto"/>
        <w:left w:val="none" w:sz="0" w:space="0" w:color="auto"/>
        <w:bottom w:val="none" w:sz="0" w:space="0" w:color="auto"/>
        <w:right w:val="none" w:sz="0" w:space="0" w:color="auto"/>
      </w:divBdr>
    </w:div>
    <w:div w:id="978261434">
      <w:bodyDiv w:val="1"/>
      <w:marLeft w:val="0"/>
      <w:marRight w:val="0"/>
      <w:marTop w:val="0"/>
      <w:marBottom w:val="0"/>
      <w:divBdr>
        <w:top w:val="none" w:sz="0" w:space="0" w:color="auto"/>
        <w:left w:val="none" w:sz="0" w:space="0" w:color="auto"/>
        <w:bottom w:val="none" w:sz="0" w:space="0" w:color="auto"/>
        <w:right w:val="none" w:sz="0" w:space="0" w:color="auto"/>
      </w:divBdr>
    </w:div>
    <w:div w:id="1123883997">
      <w:bodyDiv w:val="1"/>
      <w:marLeft w:val="0"/>
      <w:marRight w:val="0"/>
      <w:marTop w:val="0"/>
      <w:marBottom w:val="0"/>
      <w:divBdr>
        <w:top w:val="none" w:sz="0" w:space="0" w:color="auto"/>
        <w:left w:val="none" w:sz="0" w:space="0" w:color="auto"/>
        <w:bottom w:val="none" w:sz="0" w:space="0" w:color="auto"/>
        <w:right w:val="none" w:sz="0" w:space="0" w:color="auto"/>
      </w:divBdr>
    </w:div>
    <w:div w:id="1199589852">
      <w:bodyDiv w:val="1"/>
      <w:marLeft w:val="0"/>
      <w:marRight w:val="0"/>
      <w:marTop w:val="0"/>
      <w:marBottom w:val="0"/>
      <w:divBdr>
        <w:top w:val="none" w:sz="0" w:space="0" w:color="auto"/>
        <w:left w:val="none" w:sz="0" w:space="0" w:color="auto"/>
        <w:bottom w:val="none" w:sz="0" w:space="0" w:color="auto"/>
        <w:right w:val="none" w:sz="0" w:space="0" w:color="auto"/>
      </w:divBdr>
    </w:div>
    <w:div w:id="1246382365">
      <w:bodyDiv w:val="1"/>
      <w:marLeft w:val="0"/>
      <w:marRight w:val="0"/>
      <w:marTop w:val="0"/>
      <w:marBottom w:val="0"/>
      <w:divBdr>
        <w:top w:val="none" w:sz="0" w:space="0" w:color="auto"/>
        <w:left w:val="none" w:sz="0" w:space="0" w:color="auto"/>
        <w:bottom w:val="none" w:sz="0" w:space="0" w:color="auto"/>
        <w:right w:val="none" w:sz="0" w:space="0" w:color="auto"/>
      </w:divBdr>
    </w:div>
    <w:div w:id="1364212955">
      <w:bodyDiv w:val="1"/>
      <w:marLeft w:val="0"/>
      <w:marRight w:val="0"/>
      <w:marTop w:val="0"/>
      <w:marBottom w:val="0"/>
      <w:divBdr>
        <w:top w:val="none" w:sz="0" w:space="0" w:color="auto"/>
        <w:left w:val="none" w:sz="0" w:space="0" w:color="auto"/>
        <w:bottom w:val="none" w:sz="0" w:space="0" w:color="auto"/>
        <w:right w:val="none" w:sz="0" w:space="0" w:color="auto"/>
      </w:divBdr>
    </w:div>
    <w:div w:id="1769230576">
      <w:bodyDiv w:val="1"/>
      <w:marLeft w:val="0"/>
      <w:marRight w:val="0"/>
      <w:marTop w:val="0"/>
      <w:marBottom w:val="0"/>
      <w:divBdr>
        <w:top w:val="none" w:sz="0" w:space="0" w:color="auto"/>
        <w:left w:val="none" w:sz="0" w:space="0" w:color="auto"/>
        <w:bottom w:val="none" w:sz="0" w:space="0" w:color="auto"/>
        <w:right w:val="none" w:sz="0" w:space="0" w:color="auto"/>
      </w:divBdr>
    </w:div>
    <w:div w:id="1915359314">
      <w:bodyDiv w:val="1"/>
      <w:marLeft w:val="0"/>
      <w:marRight w:val="0"/>
      <w:marTop w:val="0"/>
      <w:marBottom w:val="0"/>
      <w:divBdr>
        <w:top w:val="none" w:sz="0" w:space="0" w:color="auto"/>
        <w:left w:val="none" w:sz="0" w:space="0" w:color="auto"/>
        <w:bottom w:val="none" w:sz="0" w:space="0" w:color="auto"/>
        <w:right w:val="none" w:sz="0" w:space="0" w:color="auto"/>
      </w:divBdr>
    </w:div>
    <w:div w:id="19429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ale.minedu.gob.pe/uee/-/document_library_display/GMv7/view/9588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0FAA-F3B2-4E47-9FF2-CE2241D3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1398</Words>
  <Characters>7695</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9075</CharactersWithSpaces>
  <SharedDoc>false</SharedDoc>
  <HLinks>
    <vt:vector size="6" baseType="variant">
      <vt:variant>
        <vt:i4>7602204</vt:i4>
      </vt:variant>
      <vt:variant>
        <vt:i4>0</vt:i4>
      </vt:variant>
      <vt:variant>
        <vt:i4>0</vt:i4>
      </vt:variant>
      <vt:variant>
        <vt:i4>5</vt:i4>
      </vt:variant>
      <vt:variant>
        <vt:lpwstr>https://www.mef.gob.pe/contenidos/presu_publ/ppr/guia_seg_publicacion.pdf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Coronado, Christian Julio</dc:creator>
  <cp:keywords/>
  <dc:description/>
  <cp:lastModifiedBy>PAULO DANIEL MENDOZA BARRANTES</cp:lastModifiedBy>
  <cp:revision>3</cp:revision>
  <cp:lastPrinted>2019-02-18T22:13:00Z</cp:lastPrinted>
  <dcterms:created xsi:type="dcterms:W3CDTF">2019-02-15T17:10:00Z</dcterms:created>
  <dcterms:modified xsi:type="dcterms:W3CDTF">2019-02-18T22:14:00Z</dcterms:modified>
</cp:coreProperties>
</file>