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F10CF" w14:textId="525E63FE" w:rsidR="00051D79" w:rsidRDefault="00421757" w:rsidP="00ED6704">
      <w:pPr>
        <w:spacing w:after="0" w:line="240" w:lineRule="auto"/>
        <w:jc w:val="both"/>
        <w:rPr>
          <w:rFonts w:ascii="Arial" w:hAnsi="Arial" w:cs="Arial"/>
          <w:sz w:val="20"/>
          <w:szCs w:val="20"/>
        </w:rPr>
      </w:pPr>
      <w:r>
        <w:rPr>
          <w:rFonts w:ascii="Arial" w:hAnsi="Arial" w:cs="Arial"/>
          <w:b/>
          <w:sz w:val="28"/>
          <w:szCs w:val="28"/>
        </w:rPr>
        <w:t>INDICADOR 10</w:t>
      </w:r>
      <w:r w:rsidR="00051D79" w:rsidRPr="00516D49">
        <w:rPr>
          <w:rFonts w:ascii="Arial" w:hAnsi="Arial" w:cs="Arial"/>
          <w:b/>
          <w:sz w:val="28"/>
          <w:szCs w:val="28"/>
        </w:rPr>
        <w:t>:</w:t>
      </w:r>
      <w:r w:rsidR="00051D79" w:rsidRPr="00516D49">
        <w:rPr>
          <w:rFonts w:ascii="Arial" w:hAnsi="Arial" w:cs="Arial"/>
          <w:b/>
          <w:sz w:val="20"/>
          <w:szCs w:val="20"/>
        </w:rPr>
        <w:t xml:space="preserve"> </w:t>
      </w:r>
      <w:r w:rsidR="00AB661E" w:rsidRPr="00AB661E">
        <w:rPr>
          <w:rFonts w:ascii="Arial" w:hAnsi="Arial" w:cs="Arial"/>
          <w:sz w:val="20"/>
          <w:szCs w:val="20"/>
        </w:rPr>
        <w:t>Porcentaje de Centros de Educación Básica Especial con  capacidad instalada inadecuada</w:t>
      </w:r>
    </w:p>
    <w:p w14:paraId="1645DDA3" w14:textId="77777777" w:rsidR="0033292B" w:rsidRPr="00516D49" w:rsidRDefault="0033292B" w:rsidP="00ED6704">
      <w:pPr>
        <w:spacing w:after="0" w:line="240" w:lineRule="auto"/>
        <w:jc w:val="both"/>
        <w:rPr>
          <w:rFonts w:ascii="Arial" w:hAnsi="Arial" w:cs="Arial"/>
          <w:sz w:val="20"/>
          <w:szCs w:val="2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5653"/>
      </w:tblGrid>
      <w:tr w:rsidR="0033292B" w:rsidRPr="0033292B" w14:paraId="60D4B477"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231F6B99"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Nombre de la entidad pública:</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076FA334" w14:textId="77777777" w:rsidR="0033292B" w:rsidRPr="0033292B" w:rsidRDefault="0033292B" w:rsidP="0033292B">
            <w:pPr>
              <w:spacing w:after="0" w:line="240" w:lineRule="auto"/>
              <w:rPr>
                <w:rFonts w:ascii="Arial" w:hAnsi="Arial" w:cs="Arial"/>
                <w:bCs/>
                <w:sz w:val="20"/>
                <w:szCs w:val="20"/>
              </w:rPr>
            </w:pPr>
            <w:r w:rsidRPr="0033292B">
              <w:rPr>
                <w:rFonts w:ascii="Arial" w:hAnsi="Arial" w:cs="Arial"/>
                <w:bCs/>
                <w:sz w:val="20"/>
                <w:szCs w:val="20"/>
              </w:rPr>
              <w:t>Ministerio de Educación</w:t>
            </w:r>
          </w:p>
        </w:tc>
      </w:tr>
      <w:tr w:rsidR="0033292B" w:rsidRPr="0033292B" w14:paraId="24EC7401"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5B1C2A5F"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Fecha de elaboración:</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629262FD" w14:textId="5856891B" w:rsidR="0033292B" w:rsidRPr="0033292B" w:rsidRDefault="00AB661E" w:rsidP="0033292B">
            <w:pPr>
              <w:spacing w:after="0" w:line="240" w:lineRule="auto"/>
              <w:rPr>
                <w:rFonts w:ascii="Arial" w:hAnsi="Arial" w:cs="Arial"/>
                <w:bCs/>
                <w:sz w:val="20"/>
                <w:szCs w:val="20"/>
              </w:rPr>
            </w:pPr>
            <w:r>
              <w:rPr>
                <w:rFonts w:ascii="Arial" w:hAnsi="Arial" w:cs="Arial"/>
                <w:bCs/>
                <w:sz w:val="20"/>
                <w:szCs w:val="20"/>
              </w:rPr>
              <w:t>15.02.19</w:t>
            </w:r>
          </w:p>
        </w:tc>
      </w:tr>
      <w:tr w:rsidR="0033292B" w:rsidRPr="0033292B" w14:paraId="50D21C92"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1E2B1A04"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Sector:</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7691C226" w14:textId="77777777" w:rsidR="0033292B" w:rsidRPr="0033292B" w:rsidRDefault="0033292B" w:rsidP="0033292B">
            <w:pPr>
              <w:spacing w:after="0" w:line="240" w:lineRule="auto"/>
              <w:rPr>
                <w:rFonts w:ascii="Arial" w:hAnsi="Arial" w:cs="Arial"/>
                <w:bCs/>
                <w:sz w:val="20"/>
                <w:szCs w:val="20"/>
              </w:rPr>
            </w:pPr>
            <w:r w:rsidRPr="0033292B">
              <w:rPr>
                <w:rFonts w:ascii="Arial" w:hAnsi="Arial" w:cs="Arial"/>
                <w:bCs/>
                <w:sz w:val="20"/>
                <w:szCs w:val="20"/>
              </w:rPr>
              <w:t>Educación</w:t>
            </w:r>
          </w:p>
        </w:tc>
      </w:tr>
      <w:tr w:rsidR="0033292B" w:rsidRPr="0033292B" w14:paraId="412D87C3"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279EF51E"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Función:</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182E3ED7" w14:textId="77777777" w:rsidR="0033292B" w:rsidRPr="0033292B" w:rsidRDefault="0033292B" w:rsidP="0033292B">
            <w:pPr>
              <w:spacing w:after="0" w:line="240" w:lineRule="auto"/>
              <w:rPr>
                <w:rFonts w:ascii="Arial" w:hAnsi="Arial" w:cs="Arial"/>
                <w:bCs/>
                <w:sz w:val="20"/>
                <w:szCs w:val="20"/>
              </w:rPr>
            </w:pPr>
            <w:r w:rsidRPr="0033292B">
              <w:rPr>
                <w:rFonts w:ascii="Arial" w:hAnsi="Arial" w:cs="Arial"/>
                <w:bCs/>
                <w:sz w:val="20"/>
                <w:szCs w:val="20"/>
              </w:rPr>
              <w:t>22 Educación</w:t>
            </w:r>
          </w:p>
        </w:tc>
      </w:tr>
      <w:tr w:rsidR="0033292B" w:rsidRPr="0033292B" w14:paraId="06D89788"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0ABE0C86"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División funcional:</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37F32B80" w14:textId="77777777" w:rsidR="0033292B" w:rsidRPr="0033292B" w:rsidRDefault="0033292B" w:rsidP="0033292B">
            <w:pPr>
              <w:spacing w:after="0" w:line="240" w:lineRule="auto"/>
              <w:rPr>
                <w:rFonts w:ascii="Arial" w:hAnsi="Arial" w:cs="Arial"/>
                <w:bCs/>
                <w:sz w:val="20"/>
                <w:szCs w:val="20"/>
              </w:rPr>
            </w:pPr>
            <w:r w:rsidRPr="0033292B">
              <w:rPr>
                <w:rFonts w:ascii="Arial" w:hAnsi="Arial" w:cs="Arial"/>
                <w:bCs/>
                <w:sz w:val="20"/>
                <w:szCs w:val="20"/>
              </w:rPr>
              <w:t>047 Educación Básica</w:t>
            </w:r>
          </w:p>
        </w:tc>
      </w:tr>
      <w:tr w:rsidR="0033292B" w:rsidRPr="0033292B" w14:paraId="03F35D85"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3E3A0191"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Grupo funcional:</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525AE440" w14:textId="77777777" w:rsidR="0033292B" w:rsidRPr="0033292B" w:rsidRDefault="0033292B" w:rsidP="0033292B">
            <w:pPr>
              <w:spacing w:after="0" w:line="240" w:lineRule="auto"/>
              <w:rPr>
                <w:rFonts w:ascii="Arial" w:hAnsi="Arial" w:cs="Arial"/>
                <w:bCs/>
                <w:sz w:val="20"/>
                <w:szCs w:val="20"/>
              </w:rPr>
            </w:pPr>
            <w:r w:rsidRPr="0033292B">
              <w:rPr>
                <w:rFonts w:ascii="Arial" w:hAnsi="Arial" w:cs="Arial"/>
                <w:bCs/>
                <w:sz w:val="20"/>
                <w:szCs w:val="20"/>
              </w:rPr>
              <w:t>0107 Educación Básica Especial</w:t>
            </w:r>
          </w:p>
        </w:tc>
      </w:tr>
      <w:tr w:rsidR="0033292B" w:rsidRPr="0033292B" w14:paraId="310AAF27"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2A576ADE"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Servicio público asociado:</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76AB9F49" w14:textId="5C4A8888" w:rsidR="0033292B" w:rsidRPr="0033292B" w:rsidRDefault="0033292B" w:rsidP="006C2749">
            <w:pPr>
              <w:spacing w:after="0" w:line="240" w:lineRule="auto"/>
              <w:rPr>
                <w:rFonts w:ascii="Arial" w:hAnsi="Arial" w:cs="Arial"/>
                <w:bCs/>
                <w:sz w:val="20"/>
                <w:szCs w:val="20"/>
              </w:rPr>
            </w:pPr>
            <w:r w:rsidRPr="0033292B">
              <w:rPr>
                <w:rFonts w:ascii="Arial" w:hAnsi="Arial" w:cs="Arial"/>
                <w:bCs/>
                <w:sz w:val="20"/>
                <w:szCs w:val="20"/>
              </w:rPr>
              <w:t xml:space="preserve">Servicio </w:t>
            </w:r>
            <w:r w:rsidR="006C2749">
              <w:rPr>
                <w:rFonts w:ascii="Arial" w:hAnsi="Arial" w:cs="Arial"/>
                <w:bCs/>
                <w:sz w:val="20"/>
                <w:szCs w:val="20"/>
              </w:rPr>
              <w:t xml:space="preserve">de </w:t>
            </w:r>
            <w:r w:rsidR="004437FC">
              <w:rPr>
                <w:rFonts w:ascii="Arial" w:hAnsi="Arial" w:cs="Arial"/>
                <w:bCs/>
                <w:sz w:val="20"/>
                <w:szCs w:val="20"/>
              </w:rPr>
              <w:t>Educa</w:t>
            </w:r>
            <w:r w:rsidR="006C2749">
              <w:rPr>
                <w:rFonts w:ascii="Arial" w:hAnsi="Arial" w:cs="Arial"/>
                <w:bCs/>
                <w:sz w:val="20"/>
                <w:szCs w:val="20"/>
              </w:rPr>
              <w:t>ción</w:t>
            </w:r>
            <w:r w:rsidR="004437FC">
              <w:rPr>
                <w:rFonts w:ascii="Arial" w:hAnsi="Arial" w:cs="Arial"/>
                <w:bCs/>
                <w:sz w:val="20"/>
                <w:szCs w:val="20"/>
              </w:rPr>
              <w:t xml:space="preserve"> </w:t>
            </w:r>
            <w:r w:rsidR="006C2749">
              <w:rPr>
                <w:rFonts w:ascii="Arial" w:hAnsi="Arial" w:cs="Arial"/>
                <w:bCs/>
                <w:sz w:val="20"/>
                <w:szCs w:val="20"/>
              </w:rPr>
              <w:t>Básica Especial</w:t>
            </w:r>
            <w:r w:rsidR="00790F5F">
              <w:rPr>
                <w:rFonts w:ascii="Arial" w:hAnsi="Arial" w:cs="Arial"/>
                <w:bCs/>
                <w:sz w:val="20"/>
                <w:szCs w:val="20"/>
              </w:rPr>
              <w:t xml:space="preserve"> - CEBE</w:t>
            </w:r>
          </w:p>
        </w:tc>
      </w:tr>
      <w:tr w:rsidR="0033292B" w:rsidRPr="0033292B" w14:paraId="08A3FDA2" w14:textId="77777777" w:rsidTr="0092637C">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01EE39EC" w14:textId="77777777" w:rsidR="0033292B" w:rsidRPr="0033292B" w:rsidRDefault="0033292B" w:rsidP="0033292B">
            <w:pPr>
              <w:spacing w:after="0" w:line="240" w:lineRule="auto"/>
              <w:rPr>
                <w:rFonts w:ascii="Arial" w:hAnsi="Arial" w:cs="Arial"/>
                <w:b/>
                <w:sz w:val="20"/>
                <w:szCs w:val="20"/>
              </w:rPr>
            </w:pPr>
            <w:r w:rsidRPr="0033292B">
              <w:rPr>
                <w:rFonts w:ascii="Arial" w:hAnsi="Arial" w:cs="Arial"/>
                <w:b/>
                <w:sz w:val="20"/>
                <w:szCs w:val="20"/>
              </w:rPr>
              <w:t>Tipología del proyecto:</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2B30C28A" w14:textId="325AACA1" w:rsidR="0033292B" w:rsidRPr="0033292B" w:rsidRDefault="004437FC" w:rsidP="0033292B">
            <w:pPr>
              <w:spacing w:after="0" w:line="240" w:lineRule="auto"/>
              <w:rPr>
                <w:rFonts w:ascii="Arial" w:hAnsi="Arial" w:cs="Arial"/>
                <w:bCs/>
                <w:sz w:val="20"/>
                <w:szCs w:val="20"/>
              </w:rPr>
            </w:pPr>
            <w:r>
              <w:rPr>
                <w:rFonts w:ascii="Arial" w:hAnsi="Arial" w:cs="Arial"/>
                <w:bCs/>
                <w:sz w:val="20"/>
                <w:szCs w:val="20"/>
              </w:rPr>
              <w:t>Educación Básica Especial</w:t>
            </w:r>
            <w:r w:rsidR="003D3CAD">
              <w:rPr>
                <w:rFonts w:ascii="Arial" w:hAnsi="Arial" w:cs="Arial"/>
                <w:bCs/>
                <w:sz w:val="20"/>
                <w:szCs w:val="20"/>
              </w:rPr>
              <w:t xml:space="preserve"> - CEBE</w:t>
            </w:r>
          </w:p>
        </w:tc>
      </w:tr>
    </w:tbl>
    <w:p w14:paraId="0EC21659" w14:textId="77777777" w:rsidR="00051D79" w:rsidRPr="004437FC" w:rsidRDefault="00051D79" w:rsidP="004437FC">
      <w:pPr>
        <w:spacing w:after="0" w:line="240" w:lineRule="auto"/>
        <w:rPr>
          <w:rFonts w:ascii="Arial" w:hAnsi="Arial" w:cs="Arial"/>
          <w:bCs/>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9F1D05" w:rsidRPr="0092637C" w14:paraId="6B8F1200" w14:textId="77777777" w:rsidTr="0092637C">
        <w:trPr>
          <w:jc w:val="center"/>
        </w:trPr>
        <w:tc>
          <w:tcPr>
            <w:tcW w:w="8931" w:type="dxa"/>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1CCBF409" w14:textId="77777777" w:rsidTr="004437FC">
              <w:tc>
                <w:tcPr>
                  <w:tcW w:w="5000" w:type="pct"/>
                  <w:shd w:val="clear" w:color="auto" w:fill="C0C0C0"/>
                  <w:tcMar>
                    <w:top w:w="0" w:type="dxa"/>
                    <w:left w:w="108" w:type="dxa"/>
                    <w:bottom w:w="0" w:type="dxa"/>
                    <w:right w:w="108" w:type="dxa"/>
                  </w:tcMar>
                  <w:hideMark/>
                </w:tcPr>
                <w:p w14:paraId="46E00FD3" w14:textId="77777777" w:rsidR="00051D79" w:rsidRPr="0092637C" w:rsidRDefault="00051D79" w:rsidP="004437FC">
                  <w:pPr>
                    <w:spacing w:line="240" w:lineRule="auto"/>
                    <w:jc w:val="center"/>
                    <w:rPr>
                      <w:rFonts w:ascii="Arial" w:hAnsi="Arial" w:cs="Arial"/>
                      <w:b/>
                      <w:bCs/>
                      <w:sz w:val="20"/>
                      <w:szCs w:val="20"/>
                      <w:lang w:val="es-MX"/>
                    </w:rPr>
                  </w:pPr>
                  <w:r w:rsidRPr="0092637C">
                    <w:rPr>
                      <w:rFonts w:ascii="Arial" w:hAnsi="Arial" w:cs="Arial"/>
                      <w:b/>
                      <w:bCs/>
                      <w:sz w:val="20"/>
                      <w:szCs w:val="20"/>
                      <w:lang w:val="es-MX"/>
                    </w:rPr>
                    <w:t>PROGRAMA PRESUPUESTAL</w:t>
                  </w:r>
                </w:p>
              </w:tc>
            </w:tr>
          </w:tbl>
          <w:p w14:paraId="575DC3B3" w14:textId="77777777" w:rsidR="00051D79" w:rsidRPr="0092637C" w:rsidRDefault="00051D79">
            <w:pPr>
              <w:spacing w:after="0" w:line="240" w:lineRule="auto"/>
              <w:jc w:val="center"/>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2EF8FC2E" w14:textId="77777777" w:rsidTr="004437FC">
              <w:tc>
                <w:tcPr>
                  <w:tcW w:w="5000" w:type="pct"/>
                  <w:shd w:val="clear" w:color="auto" w:fill="000000"/>
                  <w:tcMar>
                    <w:top w:w="0" w:type="dxa"/>
                    <w:left w:w="108" w:type="dxa"/>
                    <w:bottom w:w="0" w:type="dxa"/>
                    <w:right w:w="108" w:type="dxa"/>
                  </w:tcMar>
                  <w:hideMark/>
                </w:tcPr>
                <w:p w14:paraId="4329A057" w14:textId="035FD684" w:rsidR="00051D79" w:rsidRPr="0092637C" w:rsidRDefault="00516D49" w:rsidP="004437FC">
                  <w:pPr>
                    <w:pStyle w:val="Prrafodelista1"/>
                    <w:spacing w:after="160" w:line="240" w:lineRule="auto"/>
                    <w:ind w:left="357" w:hanging="357"/>
                    <w:jc w:val="center"/>
                    <w:rPr>
                      <w:rFonts w:ascii="Arial" w:hAnsi="Arial" w:cs="Arial"/>
                      <w:b/>
                      <w:sz w:val="20"/>
                      <w:szCs w:val="20"/>
                    </w:rPr>
                  </w:pPr>
                  <w:r w:rsidRPr="0092637C">
                    <w:rPr>
                      <w:rFonts w:ascii="Arial" w:hAnsi="Arial" w:cs="Arial"/>
                      <w:b/>
                      <w:sz w:val="20"/>
                      <w:szCs w:val="20"/>
                    </w:rPr>
                    <w:t>NOMBRE DEL INDICADOR</w:t>
                  </w:r>
                </w:p>
              </w:tc>
            </w:tr>
          </w:tbl>
          <w:p w14:paraId="0C8920B2" w14:textId="77777777" w:rsidR="00ED6704" w:rsidRPr="0092637C" w:rsidRDefault="00ED6704" w:rsidP="00ED6704">
            <w:pPr>
              <w:spacing w:after="0" w:line="240" w:lineRule="auto"/>
              <w:jc w:val="both"/>
              <w:rPr>
                <w:rFonts w:ascii="Arial" w:hAnsi="Arial" w:cs="Arial"/>
                <w:sz w:val="20"/>
                <w:szCs w:val="20"/>
              </w:rPr>
            </w:pPr>
          </w:p>
          <w:p w14:paraId="03B80D55" w14:textId="6AF7EB57" w:rsidR="00ED6704" w:rsidRPr="0092637C" w:rsidRDefault="00AB661E" w:rsidP="00ED6704">
            <w:pPr>
              <w:spacing w:after="0" w:line="240" w:lineRule="auto"/>
              <w:jc w:val="both"/>
              <w:rPr>
                <w:rFonts w:ascii="Arial" w:hAnsi="Arial" w:cs="Arial"/>
                <w:sz w:val="20"/>
                <w:szCs w:val="20"/>
              </w:rPr>
            </w:pPr>
            <w:r w:rsidRPr="00AB661E">
              <w:rPr>
                <w:rFonts w:ascii="Arial" w:hAnsi="Arial" w:cs="Arial"/>
                <w:sz w:val="20"/>
                <w:szCs w:val="20"/>
              </w:rPr>
              <w:t>Porcentaje de Centros d</w:t>
            </w:r>
            <w:r w:rsidR="00061F68">
              <w:rPr>
                <w:rFonts w:ascii="Arial" w:hAnsi="Arial" w:cs="Arial"/>
                <w:sz w:val="20"/>
                <w:szCs w:val="20"/>
              </w:rPr>
              <w:t>e Educación Básica Especial con</w:t>
            </w:r>
            <w:r w:rsidRPr="00AB661E">
              <w:rPr>
                <w:rFonts w:ascii="Arial" w:hAnsi="Arial" w:cs="Arial"/>
                <w:sz w:val="20"/>
                <w:szCs w:val="20"/>
              </w:rPr>
              <w:t xml:space="preserve"> capacidad instalada inadecuada</w:t>
            </w:r>
            <w:r w:rsidR="00ED6704" w:rsidRPr="0092637C">
              <w:rPr>
                <w:rFonts w:ascii="Arial" w:hAnsi="Arial" w:cs="Arial"/>
                <w:sz w:val="20"/>
                <w:szCs w:val="20"/>
              </w:rPr>
              <w:t xml:space="preserve"> </w:t>
            </w:r>
            <w:r w:rsidR="00532432" w:rsidRPr="0092637C">
              <w:rPr>
                <w:rFonts w:ascii="Arial" w:hAnsi="Arial" w:cs="Arial"/>
                <w:sz w:val="20"/>
                <w:szCs w:val="20"/>
              </w:rPr>
              <w:t>(LECEBECII)</w:t>
            </w:r>
            <w:bookmarkStart w:id="0" w:name="_GoBack"/>
            <w:bookmarkEnd w:id="0"/>
          </w:p>
          <w:p w14:paraId="5E72EC7E" w14:textId="77777777" w:rsidR="00ED6704" w:rsidRPr="0092637C" w:rsidRDefault="00ED6704" w:rsidP="00ED6704">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3AC6F929" w14:textId="77777777" w:rsidTr="004437FC">
              <w:tc>
                <w:tcPr>
                  <w:tcW w:w="5000" w:type="pct"/>
                  <w:shd w:val="clear" w:color="auto" w:fill="C0C0C0"/>
                  <w:tcMar>
                    <w:top w:w="0" w:type="dxa"/>
                    <w:left w:w="108" w:type="dxa"/>
                    <w:bottom w:w="0" w:type="dxa"/>
                    <w:right w:w="108" w:type="dxa"/>
                  </w:tcMar>
                  <w:hideMark/>
                </w:tcPr>
                <w:p w14:paraId="12434BFE" w14:textId="56C92737" w:rsidR="00051D79" w:rsidRPr="0092637C" w:rsidRDefault="00516D49" w:rsidP="004437FC">
                  <w:pPr>
                    <w:spacing w:line="240" w:lineRule="auto"/>
                    <w:jc w:val="center"/>
                    <w:rPr>
                      <w:rFonts w:ascii="Arial" w:hAnsi="Arial" w:cs="Arial"/>
                      <w:b/>
                      <w:bCs/>
                      <w:sz w:val="20"/>
                      <w:szCs w:val="20"/>
                      <w:lang w:val="es-MX"/>
                    </w:rPr>
                  </w:pPr>
                  <w:r w:rsidRPr="0092637C">
                    <w:rPr>
                      <w:rFonts w:ascii="Arial" w:hAnsi="Arial" w:cs="Arial"/>
                      <w:b/>
                      <w:bCs/>
                      <w:sz w:val="20"/>
                      <w:szCs w:val="20"/>
                      <w:lang w:val="es-MX"/>
                    </w:rPr>
                    <w:t>ÁMBITO DE CONTROL</w:t>
                  </w:r>
                  <w:r w:rsidRPr="0092637C">
                    <w:rPr>
                      <w:rFonts w:ascii="Arial" w:hAnsi="Arial" w:cs="Arial"/>
                      <w:bCs/>
                      <w:sz w:val="20"/>
                      <w:szCs w:val="20"/>
                      <w:lang w:val="es-MX"/>
                    </w:rPr>
                    <w:t xml:space="preserve"> </w:t>
                  </w:r>
                </w:p>
              </w:tc>
            </w:tr>
          </w:tbl>
          <w:p w14:paraId="2770C30E" w14:textId="77777777" w:rsidR="00ED6704" w:rsidRPr="0092637C" w:rsidRDefault="00ED6704" w:rsidP="004437FC">
            <w:pPr>
              <w:spacing w:after="0" w:line="240" w:lineRule="auto"/>
              <w:jc w:val="both"/>
              <w:rPr>
                <w:rFonts w:ascii="Arial" w:hAnsi="Arial" w:cs="Arial"/>
                <w:bCs/>
                <w:sz w:val="20"/>
                <w:szCs w:val="20"/>
              </w:rPr>
            </w:pPr>
          </w:p>
          <w:p w14:paraId="674B98FE" w14:textId="2A53005C" w:rsidR="00516D49" w:rsidRPr="0092637C" w:rsidRDefault="00516D49" w:rsidP="004437FC">
            <w:pPr>
              <w:spacing w:after="0" w:line="240" w:lineRule="auto"/>
              <w:contextualSpacing/>
              <w:jc w:val="both"/>
              <w:rPr>
                <w:rFonts w:ascii="Arial" w:hAnsi="Arial"/>
                <w:bCs/>
                <w:sz w:val="20"/>
                <w:szCs w:val="20"/>
              </w:rPr>
            </w:pPr>
            <w:r w:rsidRPr="0092637C">
              <w:rPr>
                <w:rFonts w:ascii="Arial" w:hAnsi="Arial"/>
                <w:bCs/>
                <w:sz w:val="20"/>
                <w:szCs w:val="20"/>
              </w:rPr>
              <w:t xml:space="preserve">Producto: </w:t>
            </w:r>
            <w:r w:rsidR="004437FC" w:rsidRPr="0092637C">
              <w:rPr>
                <w:rFonts w:ascii="Arial" w:hAnsi="Arial" w:cs="Arial"/>
                <w:sz w:val="20"/>
                <w:szCs w:val="20"/>
              </w:rPr>
              <w:t>Centros de Educación Básica Especial</w:t>
            </w:r>
            <w:r w:rsidR="004437FC" w:rsidRPr="0092637C">
              <w:rPr>
                <w:rFonts w:ascii="Arial" w:hAnsi="Arial"/>
                <w:bCs/>
                <w:sz w:val="20"/>
                <w:szCs w:val="20"/>
              </w:rPr>
              <w:t xml:space="preserve"> </w:t>
            </w:r>
            <w:r w:rsidRPr="0092637C">
              <w:rPr>
                <w:rFonts w:ascii="Arial" w:hAnsi="Arial"/>
                <w:bCs/>
                <w:sz w:val="20"/>
                <w:szCs w:val="20"/>
              </w:rPr>
              <w:t>que cuent</w:t>
            </w:r>
            <w:r w:rsidR="004437FC" w:rsidRPr="0092637C">
              <w:rPr>
                <w:rFonts w:ascii="Arial" w:hAnsi="Arial"/>
                <w:bCs/>
                <w:sz w:val="20"/>
                <w:szCs w:val="20"/>
              </w:rPr>
              <w:t>an con infraestructura adecuada</w:t>
            </w:r>
          </w:p>
          <w:p w14:paraId="2BF7AF67" w14:textId="77777777" w:rsidR="00ED6704" w:rsidRPr="0092637C" w:rsidRDefault="00ED6704" w:rsidP="004437FC">
            <w:pPr>
              <w:spacing w:after="0" w:line="240" w:lineRule="auto"/>
              <w:jc w:val="both"/>
              <w:rPr>
                <w:rFonts w:ascii="Arial" w:hAnsi="Arial" w:cs="Arial"/>
                <w:bCs/>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144E2F79" w14:textId="77777777" w:rsidTr="004437FC">
              <w:tc>
                <w:tcPr>
                  <w:tcW w:w="5000" w:type="pct"/>
                  <w:shd w:val="clear" w:color="auto" w:fill="C0C0C0"/>
                  <w:tcMar>
                    <w:top w:w="0" w:type="dxa"/>
                    <w:left w:w="108" w:type="dxa"/>
                    <w:bottom w:w="0" w:type="dxa"/>
                    <w:right w:w="108" w:type="dxa"/>
                  </w:tcMar>
                  <w:hideMark/>
                </w:tcPr>
                <w:p w14:paraId="1328839F" w14:textId="7DF252DA" w:rsidR="00051D79" w:rsidRPr="0092637C" w:rsidRDefault="00051D79" w:rsidP="004437FC">
                  <w:pPr>
                    <w:spacing w:line="240" w:lineRule="auto"/>
                    <w:ind w:left="360"/>
                    <w:jc w:val="center"/>
                    <w:rPr>
                      <w:rFonts w:ascii="Arial" w:hAnsi="Arial" w:cs="Arial"/>
                      <w:b/>
                      <w:bCs/>
                      <w:sz w:val="20"/>
                      <w:szCs w:val="20"/>
                      <w:lang w:val="es-MX"/>
                    </w:rPr>
                  </w:pPr>
                  <w:r w:rsidRPr="0092637C">
                    <w:rPr>
                      <w:rFonts w:ascii="Arial" w:hAnsi="Arial" w:cs="Arial"/>
                      <w:b/>
                      <w:bCs/>
                      <w:sz w:val="20"/>
                      <w:szCs w:val="20"/>
                      <w:lang w:val="es-MX"/>
                    </w:rPr>
                    <w:t>PLIEGOS QUE EJECUTAN ACCIONES EN EL MARCO DEL PROGRAMA PRESUPUESTAL</w:t>
                  </w:r>
                </w:p>
              </w:tc>
            </w:tr>
          </w:tbl>
          <w:p w14:paraId="5119EA66" w14:textId="77777777" w:rsidR="00ED6704" w:rsidRPr="0092637C" w:rsidRDefault="00ED6704">
            <w:pPr>
              <w:spacing w:after="0" w:line="240" w:lineRule="auto"/>
              <w:jc w:val="both"/>
              <w:rPr>
                <w:rFonts w:ascii="Arial" w:hAnsi="Arial" w:cs="Arial"/>
                <w:sz w:val="20"/>
                <w:szCs w:val="20"/>
              </w:rPr>
            </w:pPr>
          </w:p>
          <w:p w14:paraId="4743769F" w14:textId="10083644" w:rsidR="00051D79" w:rsidRPr="0092637C" w:rsidRDefault="00F11F41">
            <w:pPr>
              <w:spacing w:after="0" w:line="240" w:lineRule="auto"/>
              <w:jc w:val="both"/>
              <w:rPr>
                <w:rFonts w:ascii="Arial" w:hAnsi="Arial" w:cs="Arial"/>
                <w:sz w:val="20"/>
                <w:szCs w:val="20"/>
              </w:rPr>
            </w:pPr>
            <w:r w:rsidRPr="0092637C">
              <w:rPr>
                <w:rFonts w:ascii="Arial" w:hAnsi="Arial" w:cs="Arial"/>
                <w:sz w:val="20"/>
                <w:szCs w:val="20"/>
              </w:rPr>
              <w:t>Gobierno Nacional</w:t>
            </w:r>
            <w:r w:rsidR="00051D79" w:rsidRPr="0092637C">
              <w:rPr>
                <w:rFonts w:ascii="Arial" w:hAnsi="Arial" w:cs="Arial"/>
                <w:sz w:val="20"/>
                <w:szCs w:val="20"/>
              </w:rPr>
              <w:t xml:space="preserve">, </w:t>
            </w:r>
            <w:r w:rsidRPr="0092637C">
              <w:rPr>
                <w:rFonts w:ascii="Arial" w:hAnsi="Arial" w:cs="Arial"/>
                <w:sz w:val="20"/>
                <w:szCs w:val="20"/>
              </w:rPr>
              <w:t>G</w:t>
            </w:r>
            <w:r w:rsidR="00051D79" w:rsidRPr="0092637C">
              <w:rPr>
                <w:rFonts w:ascii="Arial" w:hAnsi="Arial" w:cs="Arial"/>
                <w:sz w:val="20"/>
                <w:szCs w:val="20"/>
              </w:rPr>
              <w:t>obierno</w:t>
            </w:r>
            <w:r w:rsidR="00ED6704" w:rsidRPr="0092637C">
              <w:rPr>
                <w:rFonts w:ascii="Arial" w:hAnsi="Arial" w:cs="Arial"/>
                <w:sz w:val="20"/>
                <w:szCs w:val="20"/>
              </w:rPr>
              <w:t xml:space="preserve">s </w:t>
            </w:r>
            <w:r w:rsidRPr="0092637C">
              <w:rPr>
                <w:rFonts w:ascii="Arial" w:hAnsi="Arial" w:cs="Arial"/>
                <w:sz w:val="20"/>
                <w:szCs w:val="20"/>
              </w:rPr>
              <w:t>Regionales y Gobiernos L</w:t>
            </w:r>
            <w:r w:rsidR="00ED6704" w:rsidRPr="0092637C">
              <w:rPr>
                <w:rFonts w:ascii="Arial" w:hAnsi="Arial" w:cs="Arial"/>
                <w:sz w:val="20"/>
                <w:szCs w:val="20"/>
              </w:rPr>
              <w:t>ocales</w:t>
            </w:r>
          </w:p>
          <w:p w14:paraId="176BD60D" w14:textId="77777777" w:rsidR="00ED6704" w:rsidRPr="0092637C" w:rsidRDefault="00ED6704">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34E7085E" w14:textId="77777777" w:rsidTr="004437FC">
              <w:tc>
                <w:tcPr>
                  <w:tcW w:w="5000" w:type="pct"/>
                  <w:shd w:val="clear" w:color="auto" w:fill="000000"/>
                  <w:tcMar>
                    <w:top w:w="0" w:type="dxa"/>
                    <w:left w:w="108" w:type="dxa"/>
                    <w:bottom w:w="0" w:type="dxa"/>
                    <w:right w:w="108" w:type="dxa"/>
                  </w:tcMar>
                  <w:hideMark/>
                </w:tcPr>
                <w:p w14:paraId="022A896F" w14:textId="77777777" w:rsidR="00051D79" w:rsidRPr="0092637C" w:rsidRDefault="00051D79" w:rsidP="00F11F41">
                  <w:pPr>
                    <w:spacing w:line="240" w:lineRule="auto"/>
                    <w:jc w:val="both"/>
                    <w:rPr>
                      <w:rFonts w:ascii="Arial" w:hAnsi="Arial" w:cs="Arial"/>
                      <w:b/>
                      <w:bCs/>
                      <w:sz w:val="20"/>
                      <w:szCs w:val="20"/>
                      <w:lang w:val="es-MX"/>
                    </w:rPr>
                  </w:pPr>
                  <w:r w:rsidRPr="0092637C">
                    <w:rPr>
                      <w:rFonts w:ascii="Arial" w:hAnsi="Arial" w:cs="Arial"/>
                      <w:b/>
                      <w:bCs/>
                      <w:sz w:val="20"/>
                      <w:szCs w:val="20"/>
                      <w:lang w:val="es-MX"/>
                    </w:rPr>
                    <w:t>DEFINICIÓN</w:t>
                  </w:r>
                </w:p>
              </w:tc>
            </w:tr>
          </w:tbl>
          <w:p w14:paraId="15926FEC" w14:textId="77777777" w:rsidR="00ED6704" w:rsidRPr="0092637C" w:rsidRDefault="00ED6704" w:rsidP="00ED6704">
            <w:pPr>
              <w:spacing w:after="0" w:line="240" w:lineRule="auto"/>
              <w:jc w:val="both"/>
              <w:rPr>
                <w:rFonts w:ascii="Arial" w:hAnsi="Arial" w:cs="Arial"/>
                <w:sz w:val="20"/>
                <w:szCs w:val="20"/>
              </w:rPr>
            </w:pPr>
          </w:p>
          <w:p w14:paraId="28D7235A" w14:textId="77777777" w:rsidR="00F11F41" w:rsidRPr="0092637C" w:rsidRDefault="00F11F41" w:rsidP="00ED6704">
            <w:pPr>
              <w:spacing w:after="0" w:line="240" w:lineRule="auto"/>
              <w:jc w:val="both"/>
              <w:rPr>
                <w:rFonts w:ascii="Arial" w:hAnsi="Arial" w:cs="Arial"/>
                <w:sz w:val="20"/>
                <w:szCs w:val="20"/>
              </w:rPr>
            </w:pPr>
            <w:r w:rsidRPr="0092637C">
              <w:rPr>
                <w:rFonts w:ascii="Arial" w:hAnsi="Arial" w:cs="Arial"/>
                <w:sz w:val="20"/>
                <w:szCs w:val="20"/>
              </w:rPr>
              <w:t>El indicador r</w:t>
            </w:r>
            <w:r w:rsidR="00051D79" w:rsidRPr="0092637C">
              <w:rPr>
                <w:rFonts w:ascii="Arial" w:hAnsi="Arial" w:cs="Arial"/>
                <w:sz w:val="20"/>
                <w:szCs w:val="20"/>
              </w:rPr>
              <w:t>epresenta la brecha de calida</w:t>
            </w:r>
            <w:r w:rsidR="00ED6704" w:rsidRPr="0092637C">
              <w:rPr>
                <w:rFonts w:ascii="Arial" w:hAnsi="Arial" w:cs="Arial"/>
                <w:sz w:val="20"/>
                <w:szCs w:val="20"/>
              </w:rPr>
              <w:t>d en la infraestructura de l</w:t>
            </w:r>
            <w:r w:rsidRPr="0092637C">
              <w:rPr>
                <w:rFonts w:ascii="Arial" w:hAnsi="Arial" w:cs="Arial"/>
                <w:sz w:val="20"/>
                <w:szCs w:val="20"/>
              </w:rPr>
              <w:t>o</w:t>
            </w:r>
            <w:r w:rsidR="00ED6704" w:rsidRPr="0092637C">
              <w:rPr>
                <w:rFonts w:ascii="Arial" w:hAnsi="Arial" w:cs="Arial"/>
                <w:sz w:val="20"/>
                <w:szCs w:val="20"/>
              </w:rPr>
              <w:t>s</w:t>
            </w:r>
            <w:r w:rsidRPr="0092637C">
              <w:rPr>
                <w:rFonts w:ascii="Arial" w:hAnsi="Arial" w:cs="Arial"/>
                <w:sz w:val="20"/>
                <w:szCs w:val="20"/>
              </w:rPr>
              <w:t xml:space="preserve"> Centros de Educación Básica Especial</w:t>
            </w:r>
            <w:r w:rsidR="00ED6704" w:rsidRPr="0092637C">
              <w:rPr>
                <w:rFonts w:ascii="Arial" w:hAnsi="Arial" w:cs="Arial"/>
                <w:sz w:val="20"/>
                <w:szCs w:val="20"/>
              </w:rPr>
              <w:t xml:space="preserve"> </w:t>
            </w:r>
            <w:r w:rsidRPr="0092637C">
              <w:rPr>
                <w:rFonts w:ascii="Arial" w:hAnsi="Arial" w:cs="Arial"/>
                <w:sz w:val="20"/>
                <w:szCs w:val="20"/>
              </w:rPr>
              <w:t xml:space="preserve">del </w:t>
            </w:r>
            <w:r w:rsidR="00051D79" w:rsidRPr="0092637C">
              <w:rPr>
                <w:rFonts w:ascii="Arial" w:hAnsi="Arial" w:cs="Arial"/>
                <w:sz w:val="20"/>
                <w:szCs w:val="20"/>
              </w:rPr>
              <w:t>nivel</w:t>
            </w:r>
            <w:r w:rsidRPr="0092637C">
              <w:rPr>
                <w:rFonts w:ascii="Arial" w:hAnsi="Arial" w:cs="Arial"/>
                <w:sz w:val="20"/>
                <w:szCs w:val="20"/>
              </w:rPr>
              <w:t xml:space="preserve"> educativo</w:t>
            </w:r>
            <w:r w:rsidR="00051D79" w:rsidRPr="0092637C">
              <w:rPr>
                <w:rFonts w:ascii="Arial" w:hAnsi="Arial" w:cs="Arial"/>
                <w:sz w:val="20"/>
                <w:szCs w:val="20"/>
              </w:rPr>
              <w:t xml:space="preserve"> </w:t>
            </w:r>
            <w:r w:rsidR="0070603D" w:rsidRPr="0092637C">
              <w:rPr>
                <w:rFonts w:ascii="Arial" w:hAnsi="Arial" w:cs="Arial"/>
                <w:bCs/>
                <w:sz w:val="20"/>
                <w:szCs w:val="20"/>
                <w:lang w:val="es-MX"/>
              </w:rPr>
              <w:t>básico especial</w:t>
            </w:r>
            <w:r w:rsidR="00051D79" w:rsidRPr="0092637C">
              <w:rPr>
                <w:rFonts w:ascii="Arial" w:hAnsi="Arial" w:cs="Arial"/>
                <w:sz w:val="20"/>
                <w:szCs w:val="20"/>
              </w:rPr>
              <w:t>.</w:t>
            </w:r>
          </w:p>
          <w:p w14:paraId="157778EB" w14:textId="77777777" w:rsidR="00F11F41" w:rsidRPr="0092637C" w:rsidRDefault="00F11F41" w:rsidP="00ED6704">
            <w:pPr>
              <w:spacing w:after="0" w:line="240" w:lineRule="auto"/>
              <w:jc w:val="both"/>
              <w:rPr>
                <w:rFonts w:ascii="Arial" w:hAnsi="Arial" w:cs="Arial"/>
                <w:sz w:val="20"/>
                <w:szCs w:val="20"/>
              </w:rPr>
            </w:pPr>
          </w:p>
          <w:p w14:paraId="5DA0A693" w14:textId="098ABF10" w:rsidR="00884BD7" w:rsidRPr="0092637C" w:rsidRDefault="00884BD7" w:rsidP="00ED6704">
            <w:pPr>
              <w:spacing w:after="0" w:line="240" w:lineRule="auto"/>
              <w:jc w:val="both"/>
              <w:rPr>
                <w:rFonts w:ascii="Arial" w:hAnsi="Arial" w:cs="Arial"/>
                <w:sz w:val="20"/>
                <w:szCs w:val="20"/>
              </w:rPr>
            </w:pPr>
            <w:r w:rsidRPr="0092637C">
              <w:rPr>
                <w:rFonts w:ascii="Arial" w:hAnsi="Arial" w:cs="Arial"/>
                <w:sz w:val="20"/>
                <w:szCs w:val="20"/>
              </w:rPr>
              <w:t>Los Centros de Educación Básica Especial (CEBE) atienden a estudiantes con necesidades educativas especiales asociadas a discapacidad severa o multidiscapacidad de 3 a 20 años de edad que, por la naturaleza de sus limitaciones, no pueden ser atendidos en las IIEE inclusivas de otras modalidades. Comprende nivel inicial y primaria.</w:t>
            </w:r>
          </w:p>
          <w:p w14:paraId="77234BF0" w14:textId="77777777" w:rsidR="00884BD7" w:rsidRPr="0092637C" w:rsidRDefault="00884BD7" w:rsidP="00ED6704">
            <w:pPr>
              <w:spacing w:after="0" w:line="240" w:lineRule="auto"/>
              <w:jc w:val="both"/>
              <w:rPr>
                <w:rFonts w:ascii="Arial" w:hAnsi="Arial" w:cs="Arial"/>
                <w:sz w:val="20"/>
                <w:szCs w:val="20"/>
              </w:rPr>
            </w:pPr>
          </w:p>
          <w:p w14:paraId="6DB80002" w14:textId="794BABFB" w:rsidR="00F11F41" w:rsidRPr="0092637C" w:rsidRDefault="00F11F41" w:rsidP="00F11F41">
            <w:pPr>
              <w:spacing w:after="0" w:line="240" w:lineRule="auto"/>
              <w:jc w:val="both"/>
              <w:rPr>
                <w:rFonts w:ascii="Arial" w:hAnsi="Arial" w:cs="Arial"/>
                <w:sz w:val="20"/>
                <w:szCs w:val="20"/>
              </w:rPr>
            </w:pPr>
            <w:r w:rsidRPr="0092637C">
              <w:rPr>
                <w:rFonts w:ascii="Arial" w:hAnsi="Arial" w:cs="Arial"/>
                <w:sz w:val="20"/>
                <w:szCs w:val="20"/>
              </w:rPr>
              <w:t>Un CEBE es un local educativo, o también denominado local escolar, y es el componente de la infraestructura educativa que tiene localización e identificación específica (código de local) y presta servicio a una o más instituciones educativas.</w:t>
            </w:r>
          </w:p>
          <w:p w14:paraId="70DD1D3F" w14:textId="77777777" w:rsidR="00F11F41" w:rsidRPr="0092637C" w:rsidRDefault="00F11F41" w:rsidP="00ED6704">
            <w:pPr>
              <w:spacing w:after="0" w:line="240" w:lineRule="auto"/>
              <w:jc w:val="both"/>
              <w:rPr>
                <w:rFonts w:ascii="Arial" w:hAnsi="Arial" w:cs="Arial"/>
                <w:sz w:val="20"/>
                <w:szCs w:val="20"/>
              </w:rPr>
            </w:pPr>
          </w:p>
          <w:p w14:paraId="24CBB2B9" w14:textId="2987A41E" w:rsidR="00051D79" w:rsidRPr="0092637C" w:rsidRDefault="00ED6704" w:rsidP="00ED6704">
            <w:pPr>
              <w:spacing w:after="0" w:line="240" w:lineRule="auto"/>
              <w:jc w:val="both"/>
              <w:rPr>
                <w:rFonts w:ascii="Arial" w:hAnsi="Arial" w:cs="Arial"/>
                <w:sz w:val="20"/>
                <w:szCs w:val="20"/>
              </w:rPr>
            </w:pPr>
            <w:r w:rsidRPr="0092637C">
              <w:rPr>
                <w:rFonts w:ascii="Arial" w:hAnsi="Arial" w:cs="Arial"/>
                <w:sz w:val="20"/>
                <w:szCs w:val="20"/>
              </w:rPr>
              <w:t>La i</w:t>
            </w:r>
            <w:r w:rsidR="00051D79" w:rsidRPr="0092637C">
              <w:rPr>
                <w:rFonts w:ascii="Arial" w:hAnsi="Arial" w:cs="Arial"/>
                <w:sz w:val="20"/>
                <w:szCs w:val="20"/>
              </w:rPr>
              <w:t xml:space="preserve">nfraestructura educativa se encuentra compuesto por </w:t>
            </w:r>
            <w:r w:rsidRPr="0092637C">
              <w:rPr>
                <w:rFonts w:ascii="Arial" w:hAnsi="Arial" w:cs="Arial"/>
                <w:sz w:val="20"/>
                <w:szCs w:val="20"/>
              </w:rPr>
              <w:t>todos los ambientes</w:t>
            </w:r>
            <w:r w:rsidR="00051D79" w:rsidRPr="0092637C">
              <w:rPr>
                <w:rFonts w:ascii="Arial" w:hAnsi="Arial" w:cs="Arial"/>
                <w:sz w:val="20"/>
                <w:szCs w:val="20"/>
              </w:rPr>
              <w:t>, áreas, espacios educativos, mobiliarios, equipamientos, infraestructura de servicios básicos, entre otros.</w:t>
            </w:r>
            <w:r w:rsidR="006C365F" w:rsidRPr="0092637C">
              <w:rPr>
                <w:rFonts w:ascii="Arial" w:hAnsi="Arial" w:cs="Arial"/>
                <w:sz w:val="20"/>
                <w:szCs w:val="20"/>
              </w:rPr>
              <w:t xml:space="preserve"> </w:t>
            </w:r>
            <w:r w:rsidR="00051D79" w:rsidRPr="0092637C">
              <w:rPr>
                <w:rFonts w:ascii="Arial" w:hAnsi="Arial" w:cs="Arial"/>
                <w:sz w:val="20"/>
                <w:szCs w:val="20"/>
              </w:rPr>
              <w:t>Se considera que el local educativo tiene capacidad instalada inadecuada si el local presenta infraestructura educativa que no cumple con los estándares de calidad de acuerdo a las normas vigentes, lineamientos y requerimientos establecidos por el sector educación.</w:t>
            </w:r>
          </w:p>
          <w:p w14:paraId="37BC7807" w14:textId="77777777" w:rsidR="00ED6704" w:rsidRPr="0092637C" w:rsidRDefault="00ED6704" w:rsidP="00ED6704">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119DD68E" w14:textId="77777777" w:rsidTr="004437FC">
              <w:tc>
                <w:tcPr>
                  <w:tcW w:w="5000" w:type="pct"/>
                  <w:shd w:val="clear" w:color="auto" w:fill="000000"/>
                  <w:tcMar>
                    <w:top w:w="0" w:type="dxa"/>
                    <w:left w:w="108" w:type="dxa"/>
                    <w:bottom w:w="0" w:type="dxa"/>
                    <w:right w:w="108" w:type="dxa"/>
                  </w:tcMar>
                  <w:hideMark/>
                </w:tcPr>
                <w:p w14:paraId="3594340E" w14:textId="77777777" w:rsidR="00051D79" w:rsidRPr="0092637C" w:rsidRDefault="00051D79" w:rsidP="006C365F">
                  <w:pPr>
                    <w:spacing w:line="240" w:lineRule="auto"/>
                    <w:jc w:val="both"/>
                    <w:rPr>
                      <w:rFonts w:ascii="Arial" w:hAnsi="Arial" w:cs="Arial"/>
                      <w:b/>
                      <w:bCs/>
                      <w:sz w:val="20"/>
                      <w:szCs w:val="20"/>
                      <w:lang w:val="es-MX"/>
                    </w:rPr>
                  </w:pPr>
                  <w:r w:rsidRPr="0092637C">
                    <w:rPr>
                      <w:rFonts w:ascii="Arial" w:hAnsi="Arial" w:cs="Arial"/>
                      <w:b/>
                      <w:bCs/>
                      <w:sz w:val="20"/>
                      <w:szCs w:val="20"/>
                      <w:lang w:val="es-MX"/>
                    </w:rPr>
                    <w:t>DIMENSIÓN DE DESEMPEÑO</w:t>
                  </w:r>
                </w:p>
              </w:tc>
            </w:tr>
          </w:tbl>
          <w:p w14:paraId="6F3CB46A" w14:textId="77777777" w:rsidR="00051D79" w:rsidRPr="0092637C" w:rsidRDefault="00051D79" w:rsidP="00ED6704">
            <w:pPr>
              <w:spacing w:after="0" w:line="240" w:lineRule="auto"/>
              <w:jc w:val="both"/>
              <w:rPr>
                <w:rFonts w:ascii="Arial" w:hAnsi="Arial" w:cs="Arial"/>
                <w:sz w:val="20"/>
                <w:szCs w:val="20"/>
                <w:lang w:val="es-MX"/>
              </w:rPr>
            </w:pPr>
          </w:p>
          <w:p w14:paraId="4C081FD1" w14:textId="27804530" w:rsidR="00516D49" w:rsidRPr="0092637C" w:rsidRDefault="00516D49" w:rsidP="00516D49">
            <w:pPr>
              <w:spacing w:after="120" w:line="240" w:lineRule="auto"/>
              <w:contextualSpacing/>
              <w:jc w:val="both"/>
              <w:rPr>
                <w:rFonts w:ascii="Arial" w:hAnsi="Arial"/>
                <w:sz w:val="20"/>
                <w:szCs w:val="20"/>
                <w:lang w:val="es-MX"/>
              </w:rPr>
            </w:pPr>
            <w:r w:rsidRPr="0092637C">
              <w:rPr>
                <w:rFonts w:ascii="Arial" w:hAnsi="Arial"/>
                <w:sz w:val="20"/>
                <w:szCs w:val="20"/>
                <w:lang w:val="es-MX"/>
              </w:rPr>
              <w:t xml:space="preserve">El indicador es de brecha de calidad, y puesto que mide la capacidad de un </w:t>
            </w:r>
            <w:r w:rsidR="006C365F" w:rsidRPr="0092637C">
              <w:rPr>
                <w:rFonts w:ascii="Arial" w:hAnsi="Arial"/>
                <w:sz w:val="20"/>
                <w:szCs w:val="20"/>
                <w:lang w:val="es-MX"/>
              </w:rPr>
              <w:t>CEBE</w:t>
            </w:r>
            <w:r w:rsidRPr="0092637C">
              <w:rPr>
                <w:rFonts w:ascii="Arial" w:hAnsi="Arial"/>
                <w:sz w:val="20"/>
                <w:szCs w:val="20"/>
                <w:lang w:val="es-MX"/>
              </w:rPr>
              <w:t xml:space="preserve"> a responder en forma rápida y directa a las necesidades de sus estudiantes, es un indicador de calidad.</w:t>
            </w:r>
          </w:p>
          <w:p w14:paraId="0E36A477" w14:textId="77777777" w:rsidR="00ED6704" w:rsidRPr="0092637C" w:rsidRDefault="00ED6704" w:rsidP="00ED6704">
            <w:pPr>
              <w:spacing w:after="0" w:line="240" w:lineRule="auto"/>
              <w:jc w:val="both"/>
              <w:rPr>
                <w:rFonts w:ascii="Arial" w:hAnsi="Arial" w:cs="Arial"/>
                <w:sz w:val="20"/>
                <w:szCs w:val="20"/>
                <w:lang w:val="es-MX"/>
              </w:rPr>
            </w:pPr>
          </w:p>
          <w:p w14:paraId="6D296300" w14:textId="77777777" w:rsidR="00602888" w:rsidRPr="0092637C" w:rsidRDefault="00602888" w:rsidP="00ED6704">
            <w:pPr>
              <w:spacing w:after="0" w:line="240" w:lineRule="auto"/>
              <w:jc w:val="both"/>
              <w:rPr>
                <w:rFonts w:ascii="Arial" w:hAnsi="Arial" w:cs="Arial"/>
                <w:sz w:val="20"/>
                <w:szCs w:val="20"/>
                <w:lang w:val="es-MX"/>
              </w:rPr>
            </w:pPr>
          </w:p>
          <w:p w14:paraId="61713C61" w14:textId="77777777" w:rsidR="00602888" w:rsidRPr="0092637C" w:rsidRDefault="00602888" w:rsidP="00ED6704">
            <w:pPr>
              <w:spacing w:after="0" w:line="240" w:lineRule="auto"/>
              <w:jc w:val="both"/>
              <w:rPr>
                <w:rFonts w:ascii="Arial" w:hAnsi="Arial" w:cs="Arial"/>
                <w:sz w:val="20"/>
                <w:szCs w:val="20"/>
                <w:lang w:val="es-MX"/>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6EA5EC57" w14:textId="77777777" w:rsidTr="004437FC">
              <w:tc>
                <w:tcPr>
                  <w:tcW w:w="5000" w:type="pct"/>
                  <w:shd w:val="clear" w:color="auto" w:fill="000000"/>
                  <w:tcMar>
                    <w:top w:w="0" w:type="dxa"/>
                    <w:left w:w="108" w:type="dxa"/>
                    <w:bottom w:w="0" w:type="dxa"/>
                    <w:right w:w="108" w:type="dxa"/>
                  </w:tcMar>
                  <w:hideMark/>
                </w:tcPr>
                <w:p w14:paraId="2F050537" w14:textId="1C91A280" w:rsidR="00051D79" w:rsidRPr="0092637C" w:rsidRDefault="00051D79" w:rsidP="006C365F">
                  <w:pPr>
                    <w:spacing w:line="240" w:lineRule="auto"/>
                    <w:jc w:val="both"/>
                    <w:rPr>
                      <w:rFonts w:ascii="Arial" w:hAnsi="Arial" w:cs="Arial"/>
                      <w:b/>
                      <w:bCs/>
                      <w:sz w:val="20"/>
                      <w:szCs w:val="20"/>
                      <w:lang w:val="es-MX"/>
                    </w:rPr>
                  </w:pPr>
                  <w:r w:rsidRPr="0092637C">
                    <w:rPr>
                      <w:rFonts w:ascii="Arial" w:hAnsi="Arial" w:cs="Arial"/>
                      <w:sz w:val="20"/>
                      <w:szCs w:val="20"/>
                    </w:rPr>
                    <w:lastRenderedPageBreak/>
                    <w:br w:type="page"/>
                  </w:r>
                  <w:r w:rsidR="006C365F" w:rsidRPr="0092637C">
                    <w:rPr>
                      <w:rFonts w:ascii="Arial" w:hAnsi="Arial" w:cs="Arial"/>
                      <w:b/>
                      <w:bCs/>
                      <w:sz w:val="20"/>
                      <w:szCs w:val="20"/>
                      <w:lang w:val="es-MX"/>
                    </w:rPr>
                    <w:t>VALOR DEL INDICADOR</w:t>
                  </w:r>
                </w:p>
              </w:tc>
            </w:tr>
          </w:tbl>
          <w:p w14:paraId="6E68ABE1" w14:textId="6B12F73D" w:rsidR="00051D79" w:rsidRPr="0092637C" w:rsidRDefault="00051D79" w:rsidP="006C365F">
            <w:pPr>
              <w:tabs>
                <w:tab w:val="left" w:pos="1140"/>
              </w:tabs>
              <w:spacing w:after="0" w:line="240" w:lineRule="auto"/>
              <w:rPr>
                <w:rFonts w:ascii="Arial" w:hAnsi="Arial" w:cs="Arial"/>
                <w:sz w:val="20"/>
                <w:szCs w:val="20"/>
              </w:rPr>
            </w:pPr>
          </w:p>
          <w:p w14:paraId="748EEF1B" w14:textId="77777777" w:rsidR="00AB661E" w:rsidRDefault="00AB661E" w:rsidP="00AB661E">
            <w:r>
              <w:rPr>
                <w:rFonts w:ascii="Arial" w:hAnsi="Arial"/>
                <w:sz w:val="20"/>
                <w:szCs w:val="20"/>
                <w:lang w:val="es-MX"/>
              </w:rPr>
              <w:t>De acuerdo al método del cálculo y las bases de datos actualizadas</w:t>
            </w:r>
          </w:p>
          <w:p w14:paraId="17E7F9F8" w14:textId="77777777" w:rsidR="0092637C" w:rsidRPr="0092637C" w:rsidRDefault="0092637C">
            <w:pPr>
              <w:spacing w:after="0" w:line="240" w:lineRule="auto"/>
              <w:jc w:val="both"/>
              <w:rPr>
                <w:rFonts w:ascii="Arial" w:hAnsi="Arial" w:cs="Arial"/>
                <w:sz w:val="20"/>
                <w:szCs w:val="20"/>
                <w:lang w:val="es-MX"/>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6BEABE7C" w14:textId="77777777" w:rsidTr="004437FC">
              <w:tc>
                <w:tcPr>
                  <w:tcW w:w="5000" w:type="pct"/>
                  <w:shd w:val="clear" w:color="auto" w:fill="000000"/>
                  <w:tcMar>
                    <w:top w:w="0" w:type="dxa"/>
                    <w:left w:w="108" w:type="dxa"/>
                    <w:bottom w:w="0" w:type="dxa"/>
                    <w:right w:w="108" w:type="dxa"/>
                  </w:tcMar>
                  <w:hideMark/>
                </w:tcPr>
                <w:p w14:paraId="43248AB9" w14:textId="77777777" w:rsidR="00051D79" w:rsidRPr="0092637C" w:rsidRDefault="00051D79" w:rsidP="000F3ED4">
                  <w:pPr>
                    <w:spacing w:line="240" w:lineRule="auto"/>
                    <w:jc w:val="both"/>
                    <w:rPr>
                      <w:rFonts w:ascii="Arial" w:hAnsi="Arial" w:cs="Arial"/>
                      <w:b/>
                      <w:bCs/>
                      <w:sz w:val="20"/>
                      <w:szCs w:val="20"/>
                      <w:lang w:val="es-MX"/>
                    </w:rPr>
                  </w:pPr>
                  <w:r w:rsidRPr="0092637C">
                    <w:rPr>
                      <w:rFonts w:ascii="Arial" w:hAnsi="Arial" w:cs="Arial"/>
                      <w:b/>
                      <w:bCs/>
                      <w:sz w:val="20"/>
                      <w:szCs w:val="20"/>
                      <w:lang w:val="es-MX"/>
                    </w:rPr>
                    <w:t>JUSTIFICACIÓN</w:t>
                  </w:r>
                </w:p>
              </w:tc>
            </w:tr>
          </w:tbl>
          <w:p w14:paraId="279A8EBD" w14:textId="77777777" w:rsidR="00051D79" w:rsidRPr="0092637C" w:rsidRDefault="00051D79" w:rsidP="000415CF">
            <w:pPr>
              <w:spacing w:after="0" w:line="240" w:lineRule="auto"/>
              <w:jc w:val="both"/>
              <w:rPr>
                <w:rFonts w:ascii="Arial" w:hAnsi="Arial" w:cs="Arial"/>
                <w:sz w:val="20"/>
                <w:szCs w:val="20"/>
              </w:rPr>
            </w:pPr>
          </w:p>
          <w:p w14:paraId="6F62AD84" w14:textId="7760B60A" w:rsidR="00051D79" w:rsidRPr="0092637C" w:rsidRDefault="00051D79" w:rsidP="000415CF">
            <w:pPr>
              <w:spacing w:after="0" w:line="240" w:lineRule="auto"/>
              <w:jc w:val="both"/>
              <w:rPr>
                <w:rFonts w:ascii="Arial" w:hAnsi="Arial" w:cs="Arial"/>
                <w:sz w:val="20"/>
                <w:szCs w:val="20"/>
              </w:rPr>
            </w:pPr>
            <w:r w:rsidRPr="0092637C">
              <w:rPr>
                <w:rFonts w:ascii="Arial" w:hAnsi="Arial" w:cs="Arial"/>
                <w:sz w:val="20"/>
                <w:szCs w:val="20"/>
              </w:rPr>
              <w:t>Este indicador permite medir directamente la brecha de calidad en la infraestructura educativa</w:t>
            </w:r>
            <w:r w:rsidR="000F3ED4" w:rsidRPr="0092637C">
              <w:rPr>
                <w:rFonts w:ascii="Arial" w:hAnsi="Arial" w:cs="Arial"/>
                <w:sz w:val="20"/>
                <w:szCs w:val="20"/>
              </w:rPr>
              <w:t xml:space="preserve"> de los </w:t>
            </w:r>
            <w:r w:rsidR="000415CF" w:rsidRPr="0092637C">
              <w:rPr>
                <w:rFonts w:ascii="Arial" w:hAnsi="Arial" w:cs="Arial"/>
                <w:sz w:val="20"/>
                <w:szCs w:val="20"/>
              </w:rPr>
              <w:t>CEBE</w:t>
            </w:r>
            <w:r w:rsidRPr="0092637C">
              <w:rPr>
                <w:rFonts w:ascii="Arial" w:hAnsi="Arial" w:cs="Arial"/>
                <w:sz w:val="20"/>
                <w:szCs w:val="20"/>
              </w:rPr>
              <w:t>, y consiguientemente el cierre de esta brecha está vinculado directamente con la ejec</w:t>
            </w:r>
            <w:r w:rsidR="00290C43">
              <w:rPr>
                <w:rFonts w:ascii="Arial" w:hAnsi="Arial" w:cs="Arial"/>
                <w:sz w:val="20"/>
                <w:szCs w:val="20"/>
              </w:rPr>
              <w:t>ución de proyectos de inversión</w:t>
            </w:r>
            <w:r w:rsidR="00290C43">
              <w:rPr>
                <w:rFonts w:ascii="Arial" w:hAnsi="Arial"/>
                <w:sz w:val="20"/>
                <w:szCs w:val="20"/>
              </w:rPr>
              <w:t>, inversiones de optimización, de ampliación marginal, de reposición y de rehabilitación.</w:t>
            </w:r>
          </w:p>
          <w:p w14:paraId="1E270228" w14:textId="77777777" w:rsidR="000415CF" w:rsidRPr="0092637C" w:rsidRDefault="000415CF" w:rsidP="000415CF">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3473F224" w14:textId="77777777" w:rsidTr="004437FC">
              <w:tc>
                <w:tcPr>
                  <w:tcW w:w="5000" w:type="pct"/>
                  <w:shd w:val="clear" w:color="auto" w:fill="000000"/>
                  <w:tcMar>
                    <w:top w:w="0" w:type="dxa"/>
                    <w:left w:w="108" w:type="dxa"/>
                    <w:bottom w:w="0" w:type="dxa"/>
                    <w:right w:w="108" w:type="dxa"/>
                  </w:tcMar>
                  <w:hideMark/>
                </w:tcPr>
                <w:p w14:paraId="37A79E62" w14:textId="77777777" w:rsidR="00051D79" w:rsidRPr="0092637C" w:rsidRDefault="00051D79" w:rsidP="000F3ED4">
                  <w:pPr>
                    <w:spacing w:line="240" w:lineRule="auto"/>
                    <w:jc w:val="both"/>
                    <w:rPr>
                      <w:rFonts w:ascii="Arial" w:hAnsi="Arial" w:cs="Arial"/>
                      <w:b/>
                      <w:bCs/>
                      <w:sz w:val="20"/>
                      <w:szCs w:val="20"/>
                      <w:lang w:val="es-MX"/>
                    </w:rPr>
                  </w:pPr>
                  <w:r w:rsidRPr="0092637C">
                    <w:rPr>
                      <w:rFonts w:ascii="Arial" w:hAnsi="Arial" w:cs="Arial"/>
                      <w:b/>
                      <w:bCs/>
                      <w:sz w:val="20"/>
                      <w:szCs w:val="20"/>
                      <w:lang w:val="es-MX"/>
                    </w:rPr>
                    <w:t>LIMITACIONES Y SUPUESTOS EMPLEADOS</w:t>
                  </w:r>
                </w:p>
              </w:tc>
            </w:tr>
          </w:tbl>
          <w:p w14:paraId="7129F653" w14:textId="77777777" w:rsidR="008C0FD0" w:rsidRPr="0092637C" w:rsidRDefault="008C0FD0" w:rsidP="000415CF">
            <w:pPr>
              <w:autoSpaceDE w:val="0"/>
              <w:autoSpaceDN w:val="0"/>
              <w:spacing w:after="0" w:line="240" w:lineRule="auto"/>
              <w:jc w:val="both"/>
              <w:rPr>
                <w:rFonts w:ascii="Arial" w:hAnsi="Arial" w:cs="Arial"/>
                <w:sz w:val="20"/>
                <w:szCs w:val="20"/>
              </w:rPr>
            </w:pPr>
          </w:p>
          <w:p w14:paraId="5F1D0F11" w14:textId="447FB42D" w:rsidR="00051D79" w:rsidRPr="0092637C" w:rsidRDefault="008C0FD0" w:rsidP="000F3ED4">
            <w:pPr>
              <w:tabs>
                <w:tab w:val="left" w:pos="1380"/>
              </w:tabs>
              <w:autoSpaceDE w:val="0"/>
              <w:autoSpaceDN w:val="0"/>
              <w:spacing w:after="0" w:line="240" w:lineRule="auto"/>
              <w:jc w:val="both"/>
              <w:rPr>
                <w:rFonts w:ascii="Arial" w:hAnsi="Arial" w:cs="Arial"/>
                <w:sz w:val="20"/>
                <w:szCs w:val="20"/>
              </w:rPr>
            </w:pPr>
            <w:r w:rsidRPr="0092637C">
              <w:rPr>
                <w:rFonts w:ascii="Arial" w:hAnsi="Arial" w:cs="Arial"/>
                <w:sz w:val="20"/>
                <w:szCs w:val="20"/>
              </w:rPr>
              <w:t>Supuestos</w:t>
            </w:r>
            <w:r w:rsidR="000F3ED4" w:rsidRPr="0092637C">
              <w:rPr>
                <w:rFonts w:ascii="Arial" w:hAnsi="Arial" w:cs="Arial"/>
                <w:sz w:val="20"/>
                <w:szCs w:val="20"/>
              </w:rPr>
              <w:t>:</w:t>
            </w:r>
          </w:p>
          <w:p w14:paraId="78D7DDA8" w14:textId="2920F08F" w:rsidR="00051D79" w:rsidRPr="0092637C" w:rsidRDefault="00051D79" w:rsidP="007D552A">
            <w:pPr>
              <w:pStyle w:val="Prrafodelista"/>
              <w:numPr>
                <w:ilvl w:val="0"/>
                <w:numId w:val="19"/>
              </w:numPr>
              <w:autoSpaceDE w:val="0"/>
              <w:autoSpaceDN w:val="0"/>
              <w:spacing w:after="0" w:line="240" w:lineRule="auto"/>
              <w:jc w:val="both"/>
              <w:rPr>
                <w:rFonts w:ascii="Arial" w:hAnsi="Arial"/>
                <w:sz w:val="20"/>
                <w:szCs w:val="20"/>
              </w:rPr>
            </w:pPr>
            <w:r w:rsidRPr="0092637C">
              <w:rPr>
                <w:rFonts w:ascii="Arial" w:hAnsi="Arial"/>
                <w:sz w:val="20"/>
                <w:szCs w:val="20"/>
              </w:rPr>
              <w:t>Los directores no tiene</w:t>
            </w:r>
            <w:r w:rsidR="00357C20">
              <w:rPr>
                <w:rFonts w:ascii="Arial" w:hAnsi="Arial"/>
                <w:sz w:val="20"/>
                <w:szCs w:val="20"/>
              </w:rPr>
              <w:t>n incentivo</w:t>
            </w:r>
            <w:r w:rsidRPr="0092637C">
              <w:rPr>
                <w:rFonts w:ascii="Arial" w:hAnsi="Arial"/>
                <w:sz w:val="20"/>
                <w:szCs w:val="20"/>
              </w:rPr>
              <w:t xml:space="preserve"> para declarar en el Censo Escolar que una infraestructura que se encuentra realmente en malas condiciones, sea declarada en buenas condiciones.</w:t>
            </w:r>
          </w:p>
          <w:p w14:paraId="458F8A3C" w14:textId="30FFADC0" w:rsidR="00051D79" w:rsidRPr="0092637C" w:rsidRDefault="00051D79" w:rsidP="007D552A">
            <w:pPr>
              <w:pStyle w:val="Prrafodelista"/>
              <w:numPr>
                <w:ilvl w:val="0"/>
                <w:numId w:val="19"/>
              </w:numPr>
              <w:autoSpaceDE w:val="0"/>
              <w:autoSpaceDN w:val="0"/>
              <w:spacing w:after="0" w:line="240" w:lineRule="auto"/>
              <w:jc w:val="both"/>
              <w:rPr>
                <w:rFonts w:ascii="Arial" w:hAnsi="Arial"/>
                <w:sz w:val="20"/>
                <w:szCs w:val="20"/>
              </w:rPr>
            </w:pPr>
            <w:r w:rsidRPr="0092637C">
              <w:rPr>
                <w:rFonts w:ascii="Arial" w:hAnsi="Arial"/>
                <w:sz w:val="20"/>
                <w:szCs w:val="20"/>
              </w:rPr>
              <w:t xml:space="preserve">Para aquellos locales educativos que tengan más de un nivel educativo, entre ellos básica </w:t>
            </w:r>
            <w:r w:rsidR="004C46FF" w:rsidRPr="0092637C">
              <w:rPr>
                <w:rFonts w:ascii="Arial" w:hAnsi="Arial"/>
                <w:sz w:val="20"/>
                <w:szCs w:val="20"/>
              </w:rPr>
              <w:t>especial</w:t>
            </w:r>
            <w:r w:rsidR="000415CF" w:rsidRPr="0092637C">
              <w:rPr>
                <w:rFonts w:ascii="Arial" w:hAnsi="Arial"/>
                <w:sz w:val="20"/>
                <w:szCs w:val="20"/>
              </w:rPr>
              <w:t xml:space="preserve"> CEBE</w:t>
            </w:r>
            <w:r w:rsidRPr="0092637C">
              <w:rPr>
                <w:rFonts w:ascii="Arial" w:hAnsi="Arial"/>
                <w:sz w:val="20"/>
                <w:szCs w:val="20"/>
              </w:rPr>
              <w:t>, se va considerar para fines del cálculo del indicador que el local educativo solo tiene el ni</w:t>
            </w:r>
            <w:r w:rsidR="00C56136" w:rsidRPr="0092637C">
              <w:rPr>
                <w:rFonts w:ascii="Arial" w:hAnsi="Arial"/>
                <w:sz w:val="20"/>
                <w:szCs w:val="20"/>
              </w:rPr>
              <w:t>vel educativo básico especial</w:t>
            </w:r>
            <w:r w:rsidR="000415CF" w:rsidRPr="0092637C">
              <w:rPr>
                <w:rFonts w:ascii="Arial" w:hAnsi="Arial"/>
                <w:sz w:val="20"/>
                <w:szCs w:val="20"/>
              </w:rPr>
              <w:t xml:space="preserve"> CEBE</w:t>
            </w:r>
            <w:r w:rsidRPr="0092637C">
              <w:rPr>
                <w:rFonts w:ascii="Arial" w:hAnsi="Arial"/>
                <w:sz w:val="20"/>
                <w:szCs w:val="20"/>
              </w:rPr>
              <w:t>.</w:t>
            </w:r>
          </w:p>
          <w:p w14:paraId="6B1A7F27" w14:textId="77777777" w:rsidR="007D552A" w:rsidRPr="007D552A" w:rsidRDefault="007D552A" w:rsidP="007D552A">
            <w:pPr>
              <w:pStyle w:val="Prrafodelista"/>
              <w:numPr>
                <w:ilvl w:val="0"/>
                <w:numId w:val="19"/>
              </w:numPr>
              <w:autoSpaceDE w:val="0"/>
              <w:autoSpaceDN w:val="0"/>
              <w:spacing w:after="0" w:line="240" w:lineRule="auto"/>
              <w:jc w:val="both"/>
              <w:rPr>
                <w:rFonts w:ascii="Arial" w:hAnsi="Arial"/>
                <w:sz w:val="20"/>
                <w:szCs w:val="20"/>
              </w:rPr>
            </w:pPr>
            <w:r w:rsidRPr="007D552A">
              <w:rPr>
                <w:rFonts w:ascii="Arial" w:hAnsi="Arial"/>
                <w:sz w:val="20"/>
                <w:szCs w:val="20"/>
              </w:rPr>
              <w:t>El valor de la sumatoria del nivel de inadecuación de los locales educativos de una determinada área representa numéricamente la cantidad de locales educativos que se encuentra inadecuado.</w:t>
            </w:r>
          </w:p>
          <w:p w14:paraId="08C6BBD3" w14:textId="4E99BE52" w:rsidR="008C0FD0" w:rsidRDefault="002939AB" w:rsidP="007D552A">
            <w:pPr>
              <w:pStyle w:val="Prrafodelista"/>
              <w:numPr>
                <w:ilvl w:val="0"/>
                <w:numId w:val="19"/>
              </w:numPr>
              <w:autoSpaceDE w:val="0"/>
              <w:autoSpaceDN w:val="0"/>
              <w:spacing w:after="0" w:line="240" w:lineRule="auto"/>
              <w:jc w:val="both"/>
              <w:rPr>
                <w:rFonts w:ascii="Arial" w:hAnsi="Arial"/>
                <w:sz w:val="20"/>
                <w:szCs w:val="20"/>
              </w:rPr>
            </w:pPr>
            <w:r w:rsidRPr="002939AB">
              <w:rPr>
                <w:rFonts w:ascii="Arial" w:hAnsi="Arial"/>
                <w:sz w:val="20"/>
                <w:szCs w:val="20"/>
              </w:rPr>
              <w:t>Un proyecto se encuentra culminado cuando está cerrado o su devengado acumulado es mayor al 95% del costo actualizado.</w:t>
            </w:r>
          </w:p>
          <w:p w14:paraId="7B27214F" w14:textId="77777777" w:rsidR="002939AB" w:rsidRPr="002939AB" w:rsidRDefault="002939AB" w:rsidP="002939AB">
            <w:pPr>
              <w:pStyle w:val="Prrafodelista"/>
              <w:autoSpaceDE w:val="0"/>
              <w:autoSpaceDN w:val="0"/>
              <w:spacing w:after="0" w:line="240" w:lineRule="auto"/>
              <w:ind w:left="1080"/>
              <w:jc w:val="both"/>
              <w:rPr>
                <w:rFonts w:ascii="Arial" w:hAnsi="Arial"/>
                <w:sz w:val="20"/>
                <w:szCs w:val="20"/>
              </w:rPr>
            </w:pPr>
          </w:p>
          <w:p w14:paraId="40207EC8" w14:textId="72300B8B" w:rsidR="008C0FD0" w:rsidRPr="0092637C" w:rsidRDefault="008C0FD0" w:rsidP="008C0FD0">
            <w:pPr>
              <w:autoSpaceDE w:val="0"/>
              <w:autoSpaceDN w:val="0"/>
              <w:spacing w:after="0" w:line="240" w:lineRule="auto"/>
              <w:jc w:val="both"/>
              <w:rPr>
                <w:rFonts w:ascii="Arial" w:hAnsi="Arial"/>
                <w:sz w:val="20"/>
                <w:szCs w:val="20"/>
              </w:rPr>
            </w:pPr>
            <w:r w:rsidRPr="0092637C">
              <w:rPr>
                <w:rFonts w:ascii="Arial" w:hAnsi="Arial"/>
                <w:sz w:val="20"/>
                <w:szCs w:val="20"/>
              </w:rPr>
              <w:t>Limitaciones</w:t>
            </w:r>
            <w:r w:rsidR="000F3ED4" w:rsidRPr="0092637C">
              <w:rPr>
                <w:rFonts w:ascii="Arial" w:hAnsi="Arial"/>
                <w:sz w:val="20"/>
                <w:szCs w:val="20"/>
              </w:rPr>
              <w:t>:</w:t>
            </w:r>
          </w:p>
          <w:p w14:paraId="0A94C7EE" w14:textId="77777777" w:rsidR="008C0FD0" w:rsidRPr="0092637C" w:rsidRDefault="008C0FD0" w:rsidP="007D552A">
            <w:pPr>
              <w:pStyle w:val="Prrafodelista"/>
              <w:numPr>
                <w:ilvl w:val="0"/>
                <w:numId w:val="19"/>
              </w:numPr>
              <w:autoSpaceDE w:val="0"/>
              <w:autoSpaceDN w:val="0"/>
              <w:spacing w:after="0" w:line="240" w:lineRule="auto"/>
              <w:jc w:val="both"/>
              <w:rPr>
                <w:rFonts w:ascii="Arial" w:hAnsi="Arial"/>
                <w:sz w:val="20"/>
                <w:szCs w:val="20"/>
              </w:rPr>
            </w:pPr>
            <w:r w:rsidRPr="0092637C">
              <w:rPr>
                <w:rFonts w:ascii="Arial" w:hAnsi="Arial"/>
                <w:sz w:val="20"/>
                <w:szCs w:val="20"/>
              </w:rPr>
              <w:t>Los directores no cuentan con herramientas para diagnosticar técnicamente si la infraestructura se encuentra en buenas condiciones o no, ya que el reporte se base un diagnostico visual de los ambientes del local educativo. Esta limitación es solo aplicable para los locales educativos que se encuentran en el censo escolar.</w:t>
            </w:r>
          </w:p>
          <w:p w14:paraId="72F6E324" w14:textId="77777777" w:rsidR="000415CF" w:rsidRPr="0092637C" w:rsidRDefault="000415CF" w:rsidP="000F3ED4">
            <w:pPr>
              <w:autoSpaceDE w:val="0"/>
              <w:autoSpaceDN w:val="0"/>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4E0B01E8" w14:textId="77777777" w:rsidTr="004437FC">
              <w:tc>
                <w:tcPr>
                  <w:tcW w:w="5000" w:type="pct"/>
                  <w:shd w:val="clear" w:color="auto" w:fill="000000"/>
                  <w:tcMar>
                    <w:top w:w="0" w:type="dxa"/>
                    <w:left w:w="108" w:type="dxa"/>
                    <w:bottom w:w="0" w:type="dxa"/>
                    <w:right w:w="108" w:type="dxa"/>
                  </w:tcMar>
                  <w:hideMark/>
                </w:tcPr>
                <w:p w14:paraId="3E513FD7" w14:textId="77777777" w:rsidR="00051D79" w:rsidRPr="0092637C" w:rsidRDefault="00051D79" w:rsidP="000F3ED4">
                  <w:pPr>
                    <w:spacing w:line="240" w:lineRule="auto"/>
                    <w:jc w:val="both"/>
                    <w:rPr>
                      <w:rFonts w:ascii="Arial" w:hAnsi="Arial" w:cs="Arial"/>
                      <w:b/>
                      <w:bCs/>
                      <w:sz w:val="20"/>
                      <w:szCs w:val="20"/>
                      <w:lang w:val="es-MX"/>
                    </w:rPr>
                  </w:pPr>
                  <w:r w:rsidRPr="0092637C">
                    <w:rPr>
                      <w:rFonts w:ascii="Arial" w:hAnsi="Arial" w:cs="Arial"/>
                      <w:b/>
                      <w:bCs/>
                      <w:sz w:val="20"/>
                      <w:szCs w:val="20"/>
                      <w:lang w:val="es-MX"/>
                    </w:rPr>
                    <w:t>PRECISIONES TÉCNICAS</w:t>
                  </w:r>
                </w:p>
              </w:tc>
            </w:tr>
          </w:tbl>
          <w:p w14:paraId="17550337" w14:textId="77777777" w:rsidR="00051D79" w:rsidRPr="0092637C" w:rsidRDefault="00051D79" w:rsidP="000415CF">
            <w:pPr>
              <w:autoSpaceDE w:val="0"/>
              <w:autoSpaceDN w:val="0"/>
              <w:spacing w:after="0" w:line="240" w:lineRule="auto"/>
              <w:jc w:val="both"/>
              <w:rPr>
                <w:rFonts w:ascii="Arial" w:hAnsi="Arial" w:cs="Arial"/>
                <w:sz w:val="20"/>
                <w:szCs w:val="20"/>
              </w:rPr>
            </w:pPr>
          </w:p>
          <w:p w14:paraId="77603193" w14:textId="192FCEBC" w:rsidR="000415CF" w:rsidRPr="0092637C" w:rsidRDefault="00051D79" w:rsidP="007D552A">
            <w:pPr>
              <w:pStyle w:val="Prrafodelista"/>
              <w:numPr>
                <w:ilvl w:val="0"/>
                <w:numId w:val="19"/>
              </w:numPr>
              <w:spacing w:after="0" w:line="240" w:lineRule="auto"/>
              <w:jc w:val="both"/>
              <w:rPr>
                <w:rFonts w:ascii="Arial" w:hAnsi="Arial"/>
                <w:sz w:val="20"/>
                <w:szCs w:val="20"/>
              </w:rPr>
            </w:pPr>
            <w:r w:rsidRPr="0092637C">
              <w:rPr>
                <w:rFonts w:ascii="Arial" w:hAnsi="Arial"/>
                <w:sz w:val="20"/>
                <w:szCs w:val="20"/>
              </w:rPr>
              <w:t>El diagnóstico o tipo de intervención que puede recibir un local educativo o ambiente de un local educativo según las fuentes de información, son las siguientes:</w:t>
            </w:r>
          </w:p>
          <w:p w14:paraId="49A7B56D" w14:textId="77777777" w:rsidR="000415CF" w:rsidRPr="0092637C" w:rsidRDefault="000415CF" w:rsidP="000F3ED4">
            <w:pPr>
              <w:spacing w:after="0" w:line="240" w:lineRule="auto"/>
              <w:ind w:left="720"/>
              <w:jc w:val="both"/>
              <w:rPr>
                <w:rFonts w:ascii="Arial" w:hAnsi="Arial" w:cs="Arial"/>
                <w:sz w:val="20"/>
                <w:szCs w:val="20"/>
              </w:rPr>
            </w:pPr>
          </w:p>
          <w:p w14:paraId="31F66814" w14:textId="26225323" w:rsidR="00051D79" w:rsidRDefault="000415CF" w:rsidP="007D552A">
            <w:pPr>
              <w:pStyle w:val="Prrafodelista"/>
              <w:numPr>
                <w:ilvl w:val="1"/>
                <w:numId w:val="19"/>
              </w:numPr>
              <w:spacing w:after="0" w:line="240" w:lineRule="auto"/>
              <w:jc w:val="both"/>
              <w:rPr>
                <w:rFonts w:ascii="Arial" w:hAnsi="Arial"/>
                <w:sz w:val="20"/>
                <w:szCs w:val="20"/>
              </w:rPr>
            </w:pPr>
            <w:r w:rsidRPr="0092637C">
              <w:rPr>
                <w:rFonts w:ascii="Arial" w:hAnsi="Arial"/>
                <w:sz w:val="20"/>
                <w:szCs w:val="20"/>
              </w:rPr>
              <w:t>S</w:t>
            </w:r>
            <w:r w:rsidR="00051D79" w:rsidRPr="0092637C">
              <w:rPr>
                <w:rFonts w:ascii="Arial" w:hAnsi="Arial"/>
                <w:sz w:val="20"/>
                <w:szCs w:val="20"/>
              </w:rPr>
              <w:t>egún el Plan Nacional de I</w:t>
            </w:r>
            <w:r w:rsidRPr="0092637C">
              <w:rPr>
                <w:rFonts w:ascii="Arial" w:hAnsi="Arial"/>
                <w:sz w:val="20"/>
                <w:szCs w:val="20"/>
              </w:rPr>
              <w:t>nfraestructura Educativa (PNIE)</w:t>
            </w:r>
          </w:p>
          <w:p w14:paraId="5E733C09" w14:textId="77777777" w:rsidR="007B5C00" w:rsidRPr="0092637C" w:rsidRDefault="007B5C00" w:rsidP="007B5C00">
            <w:pPr>
              <w:pStyle w:val="Prrafodelista"/>
              <w:spacing w:after="0" w:line="240" w:lineRule="auto"/>
              <w:ind w:left="180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7B5C00" w:rsidRPr="00A646D4" w14:paraId="5EF91038" w14:textId="77777777" w:rsidTr="00BB7153">
              <w:trPr>
                <w:trHeight w:val="283"/>
                <w:jc w:val="center"/>
              </w:trPr>
              <w:tc>
                <w:tcPr>
                  <w:tcW w:w="5127" w:type="dxa"/>
                  <w:shd w:val="clear" w:color="000000" w:fill="BFBFBF"/>
                  <w:vAlign w:val="center"/>
                  <w:hideMark/>
                </w:tcPr>
                <w:p w14:paraId="0B54BF5D" w14:textId="77777777" w:rsidR="007B5C00" w:rsidRPr="00A646D4" w:rsidRDefault="007B5C00" w:rsidP="007B5C00">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Diagnóstico o tipo de Intervención por Local educativo según el PNIE</w:t>
                  </w:r>
                </w:p>
              </w:tc>
              <w:tc>
                <w:tcPr>
                  <w:tcW w:w="2835" w:type="dxa"/>
                  <w:shd w:val="clear" w:color="000000" w:fill="BFBFBF"/>
                  <w:vAlign w:val="center"/>
                  <w:hideMark/>
                </w:tcPr>
                <w:p w14:paraId="4D3E02AA" w14:textId="77777777" w:rsidR="007B5C00" w:rsidRPr="00A646D4" w:rsidRDefault="007B5C00" w:rsidP="007B5C00">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p>
              </w:tc>
            </w:tr>
            <w:tr w:rsidR="007B5C00" w:rsidRPr="00A646D4" w14:paraId="1833FEB0" w14:textId="77777777" w:rsidTr="00BB7153">
              <w:trPr>
                <w:trHeight w:val="283"/>
                <w:jc w:val="center"/>
              </w:trPr>
              <w:tc>
                <w:tcPr>
                  <w:tcW w:w="5127" w:type="dxa"/>
                  <w:shd w:val="clear" w:color="auto" w:fill="auto"/>
                  <w:noWrap/>
                  <w:vAlign w:val="center"/>
                  <w:hideMark/>
                </w:tcPr>
                <w:p w14:paraId="13F013BB"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7C31A92C"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7B5C00" w:rsidRPr="00A646D4" w14:paraId="0BCB5B7D" w14:textId="77777777" w:rsidTr="00BB7153">
              <w:trPr>
                <w:trHeight w:val="283"/>
                <w:jc w:val="center"/>
              </w:trPr>
              <w:tc>
                <w:tcPr>
                  <w:tcW w:w="5127" w:type="dxa"/>
                  <w:shd w:val="clear" w:color="auto" w:fill="auto"/>
                  <w:noWrap/>
                  <w:vAlign w:val="center"/>
                </w:tcPr>
                <w:p w14:paraId="1DBE699A"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2CE5ED3F"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p>
              </w:tc>
            </w:tr>
            <w:tr w:rsidR="007B5C00" w:rsidRPr="00A646D4" w14:paraId="769307ED" w14:textId="77777777" w:rsidTr="00BB7153">
              <w:trPr>
                <w:trHeight w:val="283"/>
                <w:jc w:val="center"/>
              </w:trPr>
              <w:tc>
                <w:tcPr>
                  <w:tcW w:w="5127" w:type="dxa"/>
                  <w:shd w:val="clear" w:color="auto" w:fill="auto"/>
                  <w:noWrap/>
                  <w:vAlign w:val="center"/>
                </w:tcPr>
                <w:p w14:paraId="13817679"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68AAABF0"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p>
              </w:tc>
            </w:tr>
            <w:tr w:rsidR="007B5C00" w:rsidRPr="00A646D4" w14:paraId="3871344B" w14:textId="77777777" w:rsidTr="00BB7153">
              <w:trPr>
                <w:trHeight w:val="283"/>
                <w:jc w:val="center"/>
              </w:trPr>
              <w:tc>
                <w:tcPr>
                  <w:tcW w:w="5127" w:type="dxa"/>
                  <w:shd w:val="clear" w:color="auto" w:fill="auto"/>
                  <w:noWrap/>
                  <w:vAlign w:val="center"/>
                </w:tcPr>
                <w:p w14:paraId="01A404F7" w14:textId="77777777" w:rsidR="007B5C00" w:rsidRPr="00A646D4" w:rsidRDefault="007B5C00" w:rsidP="007B5C00">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0C5F2092"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p>
              </w:tc>
            </w:tr>
            <w:tr w:rsidR="007B5C00" w:rsidRPr="00A646D4" w14:paraId="6F8B5FB8" w14:textId="77777777" w:rsidTr="00BB7153">
              <w:trPr>
                <w:trHeight w:val="283"/>
                <w:jc w:val="center"/>
              </w:trPr>
              <w:tc>
                <w:tcPr>
                  <w:tcW w:w="5127" w:type="dxa"/>
                  <w:shd w:val="clear" w:color="auto" w:fill="auto"/>
                  <w:noWrap/>
                  <w:vAlign w:val="center"/>
                  <w:hideMark/>
                </w:tcPr>
                <w:p w14:paraId="69EFE983" w14:textId="77777777" w:rsidR="007B5C00" w:rsidRPr="00A646D4" w:rsidRDefault="007B5C00" w:rsidP="007B5C00">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w:t>
                  </w:r>
                  <w:r w:rsidRPr="00A646D4">
                    <w:rPr>
                      <w:rFonts w:ascii="Arial" w:eastAsia="Times New Roman" w:hAnsi="Arial"/>
                      <w:sz w:val="16"/>
                      <w:szCs w:val="20"/>
                      <w:lang w:eastAsia="es-PE"/>
                    </w:rPr>
                    <w:lastRenderedPageBreak/>
                    <w:t>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33DE3B08"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p>
              </w:tc>
            </w:tr>
            <w:tr w:rsidR="007B5C00" w:rsidRPr="00A646D4" w14:paraId="1D83B280" w14:textId="77777777" w:rsidTr="00BB7153">
              <w:trPr>
                <w:trHeight w:val="283"/>
                <w:jc w:val="center"/>
              </w:trPr>
              <w:tc>
                <w:tcPr>
                  <w:tcW w:w="5127" w:type="dxa"/>
                  <w:shd w:val="clear" w:color="auto" w:fill="auto"/>
                  <w:noWrap/>
                  <w:vAlign w:val="center"/>
                  <w:hideMark/>
                </w:tcPr>
                <w:p w14:paraId="50E4106D"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lastRenderedPageBreak/>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585705BB"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p>
              </w:tc>
            </w:tr>
            <w:tr w:rsidR="007B5C00" w:rsidRPr="00A646D4" w14:paraId="12E79422" w14:textId="77777777" w:rsidTr="00BB7153">
              <w:trPr>
                <w:trHeight w:val="283"/>
                <w:jc w:val="center"/>
              </w:trPr>
              <w:tc>
                <w:tcPr>
                  <w:tcW w:w="5127" w:type="dxa"/>
                  <w:shd w:val="clear" w:color="auto" w:fill="auto"/>
                  <w:noWrap/>
                  <w:vAlign w:val="center"/>
                </w:tcPr>
                <w:p w14:paraId="60638AA0" w14:textId="77777777" w:rsidR="007B5C00" w:rsidRPr="00A646D4" w:rsidRDefault="007B5C00" w:rsidP="007B5C00">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65CA09D1"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p>
              </w:tc>
            </w:tr>
            <w:tr w:rsidR="007B5C00" w:rsidRPr="00A646D4" w14:paraId="3B0B6F22" w14:textId="77777777" w:rsidTr="00BB7153">
              <w:trPr>
                <w:trHeight w:val="283"/>
                <w:jc w:val="center"/>
              </w:trPr>
              <w:tc>
                <w:tcPr>
                  <w:tcW w:w="5127" w:type="dxa"/>
                  <w:shd w:val="clear" w:color="auto" w:fill="auto"/>
                  <w:noWrap/>
                  <w:vAlign w:val="center"/>
                  <w:hideMark/>
                </w:tcPr>
                <w:p w14:paraId="592AA3D5" w14:textId="77777777" w:rsidR="007B5C00" w:rsidRPr="00A646D4" w:rsidRDefault="007B5C00" w:rsidP="007B5C00">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53DC0728" w14:textId="77777777" w:rsidR="007B5C00" w:rsidRPr="00A646D4" w:rsidRDefault="007B5C00" w:rsidP="007B5C00">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7B5C00" w:rsidRPr="00A646D4" w14:paraId="4422944A" w14:textId="77777777" w:rsidTr="00BB7153">
              <w:trPr>
                <w:trHeight w:val="283"/>
                <w:jc w:val="center"/>
              </w:trPr>
              <w:tc>
                <w:tcPr>
                  <w:tcW w:w="5127" w:type="dxa"/>
                  <w:shd w:val="clear" w:color="auto" w:fill="auto"/>
                  <w:noWrap/>
                  <w:vAlign w:val="center"/>
                </w:tcPr>
                <w:p w14:paraId="40B350E1" w14:textId="77777777" w:rsidR="007B5C00" w:rsidRPr="00A646D4" w:rsidRDefault="007B5C00" w:rsidP="007B5C00">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Local educativo intervenido mediante un proyecto de inversión pública de infraestructura educativa:</w:t>
                  </w:r>
                  <w:r w:rsidRPr="00A646D4">
                    <w:rPr>
                      <w:rFonts w:ascii="Arial" w:eastAsia="Times New Roman" w:hAnsi="Arial"/>
                      <w:sz w:val="16"/>
                      <w:szCs w:val="16"/>
                      <w:lang w:eastAsia="es-PE"/>
                    </w:rPr>
                    <w:t xml:space="preserve"> Cuando se ha completado algunas de las intervenciones que calificaban al local como inadecuado.</w:t>
                  </w:r>
                </w:p>
              </w:tc>
              <w:tc>
                <w:tcPr>
                  <w:tcW w:w="2835" w:type="dxa"/>
                  <w:vMerge/>
                  <w:shd w:val="clear" w:color="auto" w:fill="auto"/>
                  <w:vAlign w:val="center"/>
                </w:tcPr>
                <w:p w14:paraId="3A32A64C" w14:textId="77777777" w:rsidR="007B5C00" w:rsidRPr="00A646D4" w:rsidRDefault="007B5C00" w:rsidP="007B5C00">
                  <w:pPr>
                    <w:spacing w:after="0" w:line="240" w:lineRule="auto"/>
                    <w:contextualSpacing/>
                    <w:jc w:val="center"/>
                    <w:rPr>
                      <w:rFonts w:ascii="Arial" w:eastAsia="Times New Roman" w:hAnsi="Arial"/>
                      <w:sz w:val="20"/>
                      <w:szCs w:val="20"/>
                      <w:lang w:eastAsia="es-PE"/>
                    </w:rPr>
                  </w:pPr>
                </w:p>
              </w:tc>
            </w:tr>
          </w:tbl>
          <w:p w14:paraId="1855A332" w14:textId="77777777" w:rsidR="007B5C00" w:rsidRPr="00D0592E" w:rsidRDefault="007B5C00" w:rsidP="00D0592E">
            <w:pPr>
              <w:spacing w:after="0" w:line="240" w:lineRule="auto"/>
              <w:jc w:val="both"/>
              <w:rPr>
                <w:rFonts w:ascii="Arial" w:hAnsi="Arial"/>
                <w:sz w:val="20"/>
                <w:szCs w:val="20"/>
              </w:rPr>
            </w:pPr>
          </w:p>
          <w:p w14:paraId="28626E4C" w14:textId="77777777" w:rsidR="007B5C00" w:rsidRDefault="007B5C00" w:rsidP="007B5C00">
            <w:pPr>
              <w:pStyle w:val="Prrafodelista"/>
              <w:spacing w:after="0" w:line="240" w:lineRule="auto"/>
              <w:ind w:left="1440"/>
              <w:jc w:val="both"/>
              <w:rPr>
                <w:rFonts w:ascii="Arial" w:hAnsi="Arial"/>
                <w:sz w:val="20"/>
                <w:szCs w:val="20"/>
              </w:rPr>
            </w:pPr>
          </w:p>
          <w:p w14:paraId="632E337C" w14:textId="77777777" w:rsidR="007B5C00" w:rsidRDefault="007B5C00" w:rsidP="007B5C00">
            <w:pPr>
              <w:pStyle w:val="Prrafodelista"/>
              <w:spacing w:after="0" w:line="240" w:lineRule="auto"/>
              <w:ind w:left="1440"/>
              <w:jc w:val="both"/>
              <w:rPr>
                <w:rFonts w:ascii="Arial" w:hAnsi="Arial"/>
                <w:sz w:val="20"/>
                <w:szCs w:val="20"/>
              </w:rPr>
            </w:pPr>
          </w:p>
          <w:p w14:paraId="7E7A0462" w14:textId="77777777" w:rsidR="007B5C00" w:rsidRDefault="007B5C00" w:rsidP="007B5C00">
            <w:pPr>
              <w:pStyle w:val="Prrafodelista"/>
              <w:numPr>
                <w:ilvl w:val="1"/>
                <w:numId w:val="35"/>
              </w:numPr>
              <w:spacing w:after="0" w:line="240" w:lineRule="auto"/>
              <w:jc w:val="both"/>
              <w:rPr>
                <w:rFonts w:ascii="Arial" w:hAnsi="Arial"/>
                <w:sz w:val="20"/>
                <w:szCs w:val="20"/>
              </w:rPr>
            </w:pPr>
            <w:r w:rsidRPr="00AA60BE">
              <w:rPr>
                <w:rFonts w:ascii="Arial" w:hAnsi="Arial"/>
                <w:sz w:val="20"/>
                <w:szCs w:val="20"/>
              </w:rPr>
              <w:t>Según el Censo Escolar (CE)</w:t>
            </w:r>
          </w:p>
          <w:p w14:paraId="2A070E27" w14:textId="77777777" w:rsidR="007B5C00" w:rsidRPr="00AA60BE" w:rsidRDefault="007B5C00" w:rsidP="007B5C00">
            <w:pPr>
              <w:pStyle w:val="Prrafodelista"/>
              <w:spacing w:after="0" w:line="240" w:lineRule="auto"/>
              <w:ind w:left="144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27"/>
              <w:gridCol w:w="1677"/>
            </w:tblGrid>
            <w:tr w:rsidR="007B5C00" w:rsidRPr="00AA60BE" w14:paraId="0A7A27F5" w14:textId="77777777" w:rsidTr="00BB7153">
              <w:trPr>
                <w:trHeight w:val="283"/>
                <w:jc w:val="center"/>
              </w:trPr>
              <w:tc>
                <w:tcPr>
                  <w:tcW w:w="5127" w:type="dxa"/>
                  <w:shd w:val="clear" w:color="000000" w:fill="BFBFBF"/>
                  <w:vAlign w:val="center"/>
                  <w:hideMark/>
                </w:tcPr>
                <w:p w14:paraId="6BB6AD08" w14:textId="77777777" w:rsidR="007B5C00" w:rsidRPr="00AA60BE" w:rsidRDefault="007B5C00" w:rsidP="007B5C00">
                  <w:pPr>
                    <w:spacing w:after="0" w:line="240" w:lineRule="auto"/>
                    <w:contextualSpacing/>
                    <w:jc w:val="center"/>
                    <w:rPr>
                      <w:rFonts w:ascii="Arial" w:eastAsia="Times New Roman" w:hAnsi="Arial"/>
                      <w:b/>
                      <w:bCs/>
                      <w:sz w:val="16"/>
                      <w:szCs w:val="20"/>
                      <w:lang w:eastAsia="es-PE"/>
                    </w:rPr>
                  </w:pPr>
                  <w:r w:rsidRPr="00AA60BE">
                    <w:rPr>
                      <w:rFonts w:ascii="Arial" w:eastAsia="Times New Roman" w:hAnsi="Arial"/>
                      <w:b/>
                      <w:bCs/>
                      <w:sz w:val="16"/>
                      <w:szCs w:val="20"/>
                      <w:lang w:eastAsia="es-PE"/>
                    </w:rPr>
                    <w:t>Estado del Ambiente según el CE</w:t>
                  </w:r>
                </w:p>
              </w:tc>
              <w:tc>
                <w:tcPr>
                  <w:tcW w:w="1677" w:type="dxa"/>
                  <w:shd w:val="clear" w:color="000000" w:fill="BFBFBF"/>
                  <w:vAlign w:val="center"/>
                  <w:hideMark/>
                </w:tcPr>
                <w:p w14:paraId="5A18F4F4" w14:textId="77777777" w:rsidR="007B5C00" w:rsidRPr="00AA60BE" w:rsidRDefault="007B5C00" w:rsidP="007B5C00">
                  <w:pPr>
                    <w:spacing w:after="0" w:line="240" w:lineRule="auto"/>
                    <w:contextualSpacing/>
                    <w:jc w:val="center"/>
                    <w:rPr>
                      <w:rFonts w:ascii="Arial" w:eastAsia="Times New Roman" w:hAnsi="Arial"/>
                      <w:b/>
                      <w:bCs/>
                      <w:sz w:val="16"/>
                      <w:szCs w:val="20"/>
                      <w:lang w:eastAsia="es-PE"/>
                    </w:rPr>
                  </w:pPr>
                  <w:r w:rsidRPr="00AA60BE">
                    <w:rPr>
                      <w:rFonts w:ascii="Arial" w:eastAsia="Times New Roman" w:hAnsi="Arial"/>
                      <w:b/>
                      <w:bCs/>
                      <w:sz w:val="16"/>
                      <w:szCs w:val="20"/>
                      <w:lang w:eastAsia="es-PE"/>
                    </w:rPr>
                    <w:t>Estado del ambiente</w:t>
                  </w:r>
                </w:p>
              </w:tc>
            </w:tr>
            <w:tr w:rsidR="007B5C00" w:rsidRPr="00AA60BE" w14:paraId="7A9B20F1" w14:textId="77777777" w:rsidTr="00BB7153">
              <w:trPr>
                <w:trHeight w:val="359"/>
                <w:jc w:val="center"/>
              </w:trPr>
              <w:tc>
                <w:tcPr>
                  <w:tcW w:w="5127" w:type="dxa"/>
                  <w:shd w:val="clear" w:color="auto" w:fill="auto"/>
                  <w:noWrap/>
                  <w:vAlign w:val="center"/>
                  <w:hideMark/>
                </w:tcPr>
                <w:p w14:paraId="0B5BAA63"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Reparación parcial</w:t>
                  </w:r>
                  <w:r w:rsidRPr="00A646D4">
                    <w:rPr>
                      <w:rFonts w:ascii="Arial" w:eastAsia="Times New Roman" w:hAnsi="Arial"/>
                      <w:sz w:val="16"/>
                      <w:szCs w:val="20"/>
                      <w:lang w:eastAsia="es-PE"/>
                    </w:rPr>
                    <w:t xml:space="preserve">: Locales escolares donde </w:t>
                  </w:r>
                  <w:r w:rsidRPr="00A646D4">
                    <w:rPr>
                      <w:rFonts w:ascii="Arial" w:eastAsia="Times New Roman" w:hAnsi="Arial"/>
                      <w:b/>
                      <w:sz w:val="16"/>
                      <w:szCs w:val="20"/>
                      <w:lang w:eastAsia="es-PE"/>
                    </w:rPr>
                    <w:t>algunas</w:t>
                  </w:r>
                  <w:r w:rsidRPr="00A646D4">
                    <w:rPr>
                      <w:rFonts w:ascii="Arial" w:eastAsia="Times New Roman" w:hAnsi="Arial"/>
                      <w:sz w:val="16"/>
                      <w:szCs w:val="20"/>
                      <w:lang w:eastAsia="es-PE"/>
                    </w:rPr>
                    <w:t xml:space="preserve"> de sus aulas requieren reparaciones mayores o sustitución.</w:t>
                  </w:r>
                </w:p>
              </w:tc>
              <w:tc>
                <w:tcPr>
                  <w:tcW w:w="1677" w:type="dxa"/>
                  <w:vMerge w:val="restart"/>
                  <w:shd w:val="clear" w:color="auto" w:fill="auto"/>
                  <w:vAlign w:val="center"/>
                  <w:hideMark/>
                </w:tcPr>
                <w:p w14:paraId="56A45D46" w14:textId="77777777" w:rsidR="007B5C00" w:rsidRPr="00AA60BE" w:rsidRDefault="007B5C00" w:rsidP="007B5C00">
                  <w:pPr>
                    <w:spacing w:after="0" w:line="240" w:lineRule="auto"/>
                    <w:contextualSpacing/>
                    <w:jc w:val="center"/>
                    <w:rPr>
                      <w:rFonts w:ascii="Arial" w:eastAsia="Times New Roman" w:hAnsi="Arial"/>
                      <w:sz w:val="16"/>
                      <w:szCs w:val="20"/>
                      <w:lang w:eastAsia="es-PE"/>
                    </w:rPr>
                  </w:pPr>
                  <w:r w:rsidRPr="00AA60BE">
                    <w:rPr>
                      <w:rFonts w:ascii="Arial" w:eastAsia="Times New Roman" w:hAnsi="Arial"/>
                      <w:sz w:val="16"/>
                      <w:szCs w:val="20"/>
                      <w:lang w:eastAsia="es-PE"/>
                    </w:rPr>
                    <w:t>Inadecuada</w:t>
                  </w:r>
                </w:p>
              </w:tc>
            </w:tr>
            <w:tr w:rsidR="007B5C00" w:rsidRPr="00AA60BE" w14:paraId="5EFB76A4" w14:textId="77777777" w:rsidTr="00BB7153">
              <w:trPr>
                <w:trHeight w:val="359"/>
                <w:jc w:val="center"/>
              </w:trPr>
              <w:tc>
                <w:tcPr>
                  <w:tcW w:w="5127" w:type="dxa"/>
                  <w:shd w:val="clear" w:color="auto" w:fill="auto"/>
                  <w:noWrap/>
                  <w:vAlign w:val="center"/>
                </w:tcPr>
                <w:p w14:paraId="2C4BA793"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Reparación total:</w:t>
                  </w:r>
                  <w:r w:rsidRPr="00A646D4">
                    <w:rPr>
                      <w:rFonts w:ascii="Arial" w:eastAsia="Times New Roman" w:hAnsi="Arial"/>
                      <w:sz w:val="16"/>
                      <w:szCs w:val="20"/>
                      <w:lang w:eastAsia="es-PE"/>
                    </w:rPr>
                    <w:t xml:space="preserve"> Locales escolares donde </w:t>
                  </w:r>
                  <w:r w:rsidRPr="00A646D4">
                    <w:rPr>
                      <w:rFonts w:ascii="Arial" w:eastAsia="Times New Roman" w:hAnsi="Arial"/>
                      <w:b/>
                      <w:sz w:val="16"/>
                      <w:szCs w:val="20"/>
                      <w:lang w:eastAsia="es-PE"/>
                    </w:rPr>
                    <w:t>todas</w:t>
                  </w:r>
                  <w:r w:rsidRPr="00A646D4">
                    <w:rPr>
                      <w:rFonts w:ascii="Arial" w:eastAsia="Times New Roman" w:hAnsi="Arial"/>
                      <w:sz w:val="16"/>
                      <w:szCs w:val="20"/>
                      <w:lang w:eastAsia="es-PE"/>
                    </w:rPr>
                    <w:t xml:space="preserve"> sus aulas requieren reparaciones mayores o sustitución.</w:t>
                  </w:r>
                </w:p>
              </w:tc>
              <w:tc>
                <w:tcPr>
                  <w:tcW w:w="1677" w:type="dxa"/>
                  <w:vMerge/>
                  <w:shd w:val="clear" w:color="auto" w:fill="auto"/>
                  <w:vAlign w:val="center"/>
                </w:tcPr>
                <w:p w14:paraId="6D688D23" w14:textId="77777777" w:rsidR="007B5C00" w:rsidRPr="00AA60BE" w:rsidRDefault="007B5C00" w:rsidP="007B5C00">
                  <w:pPr>
                    <w:spacing w:after="0" w:line="240" w:lineRule="auto"/>
                    <w:contextualSpacing/>
                    <w:jc w:val="center"/>
                    <w:rPr>
                      <w:rFonts w:ascii="Arial" w:eastAsia="Times New Roman" w:hAnsi="Arial"/>
                      <w:sz w:val="16"/>
                      <w:szCs w:val="20"/>
                      <w:lang w:eastAsia="es-PE"/>
                    </w:rPr>
                  </w:pPr>
                </w:p>
              </w:tc>
            </w:tr>
            <w:tr w:rsidR="007B5C00" w:rsidRPr="00AA60BE" w14:paraId="25F2ABAD" w14:textId="77777777" w:rsidTr="00BB7153">
              <w:trPr>
                <w:trHeight w:val="359"/>
                <w:jc w:val="center"/>
              </w:trPr>
              <w:tc>
                <w:tcPr>
                  <w:tcW w:w="5127" w:type="dxa"/>
                  <w:shd w:val="clear" w:color="auto" w:fill="auto"/>
                  <w:noWrap/>
                  <w:vAlign w:val="center"/>
                </w:tcPr>
                <w:p w14:paraId="70036664"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Mantenimiento:</w:t>
                  </w:r>
                  <w:r w:rsidRPr="00A646D4">
                    <w:rPr>
                      <w:rFonts w:ascii="Arial" w:eastAsia="Times New Roman" w:hAnsi="Arial"/>
                      <w:sz w:val="16"/>
                      <w:szCs w:val="20"/>
                      <w:lang w:eastAsia="es-PE"/>
                    </w:rPr>
                    <w:t xml:space="preserve"> Locales escolares que sólo requieren reparaciones menores (al menos un aula requiere mantenimiento y ninguna reparación o sustitución).</w:t>
                  </w:r>
                </w:p>
              </w:tc>
              <w:tc>
                <w:tcPr>
                  <w:tcW w:w="1677" w:type="dxa"/>
                  <w:vMerge/>
                  <w:shd w:val="clear" w:color="auto" w:fill="auto"/>
                  <w:vAlign w:val="center"/>
                </w:tcPr>
                <w:p w14:paraId="4D7BEAFC" w14:textId="77777777" w:rsidR="007B5C00" w:rsidRPr="00AA60BE" w:rsidRDefault="007B5C00" w:rsidP="007B5C00">
                  <w:pPr>
                    <w:spacing w:after="0" w:line="240" w:lineRule="auto"/>
                    <w:contextualSpacing/>
                    <w:jc w:val="center"/>
                    <w:rPr>
                      <w:rFonts w:ascii="Arial" w:eastAsia="Times New Roman" w:hAnsi="Arial"/>
                      <w:sz w:val="16"/>
                      <w:szCs w:val="20"/>
                      <w:lang w:eastAsia="es-PE"/>
                    </w:rPr>
                  </w:pPr>
                </w:p>
              </w:tc>
            </w:tr>
            <w:tr w:rsidR="007B5C00" w:rsidRPr="00AA60BE" w14:paraId="3FEC11CA" w14:textId="77777777" w:rsidTr="00BB7153">
              <w:trPr>
                <w:trHeight w:val="283"/>
                <w:jc w:val="center"/>
              </w:trPr>
              <w:tc>
                <w:tcPr>
                  <w:tcW w:w="5127" w:type="dxa"/>
                  <w:shd w:val="clear" w:color="auto" w:fill="auto"/>
                  <w:noWrap/>
                  <w:vAlign w:val="center"/>
                  <w:hideMark/>
                </w:tcPr>
                <w:p w14:paraId="69B0D56D" w14:textId="77777777" w:rsidR="007B5C00" w:rsidRPr="00A646D4" w:rsidRDefault="007B5C00" w:rsidP="007B5C00">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Buen Estado</w:t>
                  </w:r>
                  <w:r w:rsidRPr="00A646D4">
                    <w:rPr>
                      <w:rFonts w:ascii="Arial" w:eastAsia="Times New Roman" w:hAnsi="Arial"/>
                      <w:sz w:val="16"/>
                      <w:szCs w:val="20"/>
                      <w:lang w:eastAsia="es-PE"/>
                    </w:rPr>
                    <w:t>: Locales escolares con todas sus aulas en buen estado.</w:t>
                  </w:r>
                </w:p>
              </w:tc>
              <w:tc>
                <w:tcPr>
                  <w:tcW w:w="1677" w:type="dxa"/>
                  <w:shd w:val="clear" w:color="auto" w:fill="auto"/>
                  <w:vAlign w:val="center"/>
                  <w:hideMark/>
                </w:tcPr>
                <w:p w14:paraId="3FF89EAC" w14:textId="77777777" w:rsidR="007B5C00" w:rsidRPr="00AA60BE" w:rsidRDefault="007B5C00" w:rsidP="007B5C00">
                  <w:pPr>
                    <w:spacing w:after="0" w:line="240" w:lineRule="auto"/>
                    <w:contextualSpacing/>
                    <w:jc w:val="center"/>
                    <w:rPr>
                      <w:rFonts w:ascii="Arial" w:eastAsia="Times New Roman" w:hAnsi="Arial"/>
                      <w:sz w:val="16"/>
                      <w:szCs w:val="20"/>
                      <w:lang w:eastAsia="es-PE"/>
                    </w:rPr>
                  </w:pPr>
                  <w:r w:rsidRPr="00AA60BE">
                    <w:rPr>
                      <w:rFonts w:ascii="Arial" w:eastAsia="Times New Roman" w:hAnsi="Arial"/>
                      <w:sz w:val="16"/>
                      <w:szCs w:val="20"/>
                      <w:lang w:eastAsia="es-PE"/>
                    </w:rPr>
                    <w:t>Adecuada</w:t>
                  </w:r>
                </w:p>
              </w:tc>
            </w:tr>
          </w:tbl>
          <w:p w14:paraId="7151A553" w14:textId="77777777" w:rsidR="00051D79" w:rsidRPr="0092637C" w:rsidRDefault="00051D79" w:rsidP="00B210F5">
            <w:pPr>
              <w:autoSpaceDE w:val="0"/>
              <w:autoSpaceDN w:val="0"/>
              <w:spacing w:after="0" w:line="240" w:lineRule="auto"/>
              <w:ind w:left="1416"/>
              <w:jc w:val="both"/>
              <w:rPr>
                <w:rFonts w:ascii="Arial" w:hAnsi="Arial" w:cs="Arial"/>
                <w:sz w:val="20"/>
                <w:szCs w:val="20"/>
              </w:rPr>
            </w:pPr>
          </w:p>
          <w:p w14:paraId="3A108966" w14:textId="77777777" w:rsidR="000415CF" w:rsidRPr="0092637C" w:rsidRDefault="000415CF" w:rsidP="007D552A">
            <w:pPr>
              <w:pStyle w:val="Prrafodelista"/>
              <w:numPr>
                <w:ilvl w:val="0"/>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Para la definición de los l</w:t>
            </w:r>
            <w:r w:rsidR="00051D79" w:rsidRPr="0092637C">
              <w:rPr>
                <w:rFonts w:ascii="Arial" w:eastAsiaTheme="minorEastAsia" w:hAnsi="Arial"/>
                <w:sz w:val="20"/>
                <w:szCs w:val="20"/>
              </w:rPr>
              <w:t xml:space="preserve">ocales educativos que pasaron a estado adecuado mediante la intervención de un proyecto de inversión pública de infraestructura educativa, se debe considerar que cuentan con </w:t>
            </w:r>
            <w:r w:rsidRPr="0092637C">
              <w:rPr>
                <w:rFonts w:ascii="Arial" w:eastAsiaTheme="minorEastAsia" w:hAnsi="Arial"/>
                <w:sz w:val="20"/>
                <w:szCs w:val="20"/>
              </w:rPr>
              <w:t>las siguientes características:</w:t>
            </w:r>
          </w:p>
          <w:p w14:paraId="4CAAF675" w14:textId="77777777" w:rsidR="00B210F5" w:rsidRPr="0092637C" w:rsidRDefault="00051D79" w:rsidP="007D552A">
            <w:pPr>
              <w:pStyle w:val="Prrafodelista"/>
              <w:numPr>
                <w:ilvl w:val="1"/>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 xml:space="preserve">No se </w:t>
            </w:r>
            <w:r w:rsidR="008C0FD0" w:rsidRPr="0092637C">
              <w:rPr>
                <w:rFonts w:ascii="Arial" w:eastAsiaTheme="minorEastAsia" w:hAnsi="Arial"/>
                <w:sz w:val="20"/>
                <w:szCs w:val="20"/>
              </w:rPr>
              <w:t>considerarán</w:t>
            </w:r>
            <w:r w:rsidRPr="0092637C">
              <w:rPr>
                <w:rFonts w:ascii="Arial" w:eastAsiaTheme="minorEastAsia" w:hAnsi="Arial"/>
                <w:sz w:val="20"/>
                <w:szCs w:val="20"/>
              </w:rPr>
              <w:t xml:space="preserve"> aquellos proyectos que solo intervengan en los siguientes componentes:</w:t>
            </w:r>
          </w:p>
          <w:p w14:paraId="3A12A6BE" w14:textId="77777777" w:rsidR="00B210F5" w:rsidRPr="0092637C" w:rsidRDefault="00051D79" w:rsidP="007D552A">
            <w:pPr>
              <w:pStyle w:val="Prrafodelista"/>
              <w:numPr>
                <w:ilvl w:val="2"/>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Cerco perimétrico</w:t>
            </w:r>
          </w:p>
          <w:p w14:paraId="69A139DD" w14:textId="77777777" w:rsidR="00B210F5" w:rsidRPr="0092637C" w:rsidRDefault="00051D79" w:rsidP="007D552A">
            <w:pPr>
              <w:pStyle w:val="Prrafodelista"/>
              <w:numPr>
                <w:ilvl w:val="2"/>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Equipamiento</w:t>
            </w:r>
          </w:p>
          <w:p w14:paraId="6B05619B" w14:textId="77777777" w:rsidR="00B210F5" w:rsidRPr="0092637C" w:rsidRDefault="00051D79" w:rsidP="007D552A">
            <w:pPr>
              <w:pStyle w:val="Prrafodelista"/>
              <w:numPr>
                <w:ilvl w:val="2"/>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Mobiliario</w:t>
            </w:r>
          </w:p>
          <w:p w14:paraId="009D5D7A" w14:textId="77777777" w:rsidR="00B210F5" w:rsidRPr="0092637C" w:rsidRDefault="00051D79" w:rsidP="007D552A">
            <w:pPr>
              <w:pStyle w:val="Prrafodelista"/>
              <w:numPr>
                <w:ilvl w:val="2"/>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Losa deportiva</w:t>
            </w:r>
          </w:p>
          <w:p w14:paraId="1C414747" w14:textId="77777777" w:rsidR="00B210F5" w:rsidRPr="0092637C" w:rsidRDefault="00051D79" w:rsidP="007D552A">
            <w:pPr>
              <w:pStyle w:val="Prrafodelista"/>
              <w:numPr>
                <w:ilvl w:val="2"/>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Comedor, cocina</w:t>
            </w:r>
          </w:p>
          <w:p w14:paraId="0A4D6093" w14:textId="0F5837ED" w:rsidR="000415CF" w:rsidRPr="0092637C" w:rsidRDefault="00051D79" w:rsidP="007D552A">
            <w:pPr>
              <w:pStyle w:val="Prrafodelista"/>
              <w:numPr>
                <w:ilvl w:val="2"/>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Componentes pedagógicos (capacitación docente, ciencia, tecnología y ambiente, fortalecimiento de capacidades, reforzamiento de razonamiento matemático, entre otros).</w:t>
            </w:r>
          </w:p>
          <w:p w14:paraId="1E97A7BF" w14:textId="7A1854B5" w:rsidR="000415CF" w:rsidRPr="0092637C" w:rsidRDefault="00051D79" w:rsidP="007D552A">
            <w:pPr>
              <w:pStyle w:val="Prrafodelista"/>
              <w:numPr>
                <w:ilvl w:val="1"/>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S</w:t>
            </w:r>
            <w:r w:rsidR="00476644" w:rsidRPr="0092637C">
              <w:rPr>
                <w:rFonts w:ascii="Arial" w:eastAsiaTheme="minorEastAsia" w:hAnsi="Arial"/>
                <w:sz w:val="20"/>
                <w:szCs w:val="20"/>
              </w:rPr>
              <w:t>e consideran solo los proyectos</w:t>
            </w:r>
            <w:r w:rsidRPr="0092637C">
              <w:rPr>
                <w:rFonts w:ascii="Arial" w:eastAsiaTheme="minorEastAsia" w:hAnsi="Arial"/>
                <w:sz w:val="20"/>
                <w:szCs w:val="20"/>
              </w:rPr>
              <w:t xml:space="preserve"> que fueron culminados a partir del 2014 hasta abril del 2016. Se define que un proyecto se encuentra culminado cuando está cerrado o su devengado acumulado es mayor al 95% del costo actualizado.</w:t>
            </w:r>
          </w:p>
          <w:p w14:paraId="3154E677" w14:textId="77777777" w:rsidR="000415CF" w:rsidRPr="0092637C" w:rsidRDefault="000415CF" w:rsidP="00B210F5">
            <w:pPr>
              <w:autoSpaceDE w:val="0"/>
              <w:autoSpaceDN w:val="0"/>
              <w:spacing w:after="0" w:line="240" w:lineRule="auto"/>
              <w:ind w:left="1440"/>
              <w:jc w:val="both"/>
              <w:rPr>
                <w:rFonts w:ascii="Arial" w:hAnsi="Arial" w:cs="Arial"/>
                <w:sz w:val="20"/>
                <w:szCs w:val="20"/>
              </w:rPr>
            </w:pPr>
          </w:p>
          <w:p w14:paraId="7734CF30" w14:textId="670EB3C6" w:rsidR="002939AB" w:rsidRPr="007D552A" w:rsidRDefault="00051D79" w:rsidP="007D552A">
            <w:pPr>
              <w:pStyle w:val="Prrafodelista"/>
              <w:numPr>
                <w:ilvl w:val="0"/>
                <w:numId w:val="19"/>
              </w:numPr>
              <w:autoSpaceDE w:val="0"/>
              <w:autoSpaceDN w:val="0"/>
              <w:spacing w:after="0" w:line="240" w:lineRule="auto"/>
              <w:jc w:val="both"/>
              <w:rPr>
                <w:rFonts w:ascii="Arial" w:hAnsi="Arial"/>
                <w:sz w:val="20"/>
                <w:szCs w:val="20"/>
              </w:rPr>
            </w:pPr>
            <w:r w:rsidRPr="0092637C">
              <w:rPr>
                <w:rFonts w:ascii="Arial" w:eastAsiaTheme="minorEastAsia" w:hAnsi="Arial"/>
                <w:sz w:val="20"/>
                <w:szCs w:val="20"/>
              </w:rPr>
              <w:t>En el caso que el local educativo se encuentre en la base de datos del monitoreo del Plan Nacional de Infraestructura Educativa y también en las bases del Censo Escolar, se tomará la información, priorizando la base de datos de monitoreo del Plan Nacional de Infraestructura Educativa, ya que esta es la fuente oficial técnica en cuanto al estado de la infraestructura educativa.</w:t>
            </w:r>
          </w:p>
          <w:p w14:paraId="3A13A4F9" w14:textId="77777777" w:rsidR="007D552A" w:rsidRPr="007D552A" w:rsidRDefault="007D552A" w:rsidP="007D552A">
            <w:pPr>
              <w:pStyle w:val="Prrafodelista"/>
              <w:autoSpaceDE w:val="0"/>
              <w:autoSpaceDN w:val="0"/>
              <w:spacing w:after="0" w:line="240" w:lineRule="auto"/>
              <w:ind w:left="1080"/>
              <w:jc w:val="both"/>
              <w:rPr>
                <w:rFonts w:ascii="Arial" w:hAnsi="Arial"/>
                <w:sz w:val="20"/>
                <w:szCs w:val="20"/>
              </w:rPr>
            </w:pPr>
          </w:p>
          <w:p w14:paraId="18EA1F13" w14:textId="4967C49C" w:rsidR="002939AB" w:rsidRPr="002939AB" w:rsidRDefault="002939AB" w:rsidP="007D552A">
            <w:pPr>
              <w:pStyle w:val="Prrafodelista"/>
              <w:numPr>
                <w:ilvl w:val="0"/>
                <w:numId w:val="19"/>
              </w:numPr>
              <w:spacing w:after="0"/>
              <w:rPr>
                <w:rFonts w:ascii="Arial" w:eastAsiaTheme="minorEastAsia" w:hAnsi="Arial"/>
                <w:sz w:val="20"/>
                <w:szCs w:val="20"/>
              </w:rPr>
            </w:pPr>
            <w:r w:rsidRPr="002939AB">
              <w:rPr>
                <w:rFonts w:ascii="Arial" w:eastAsiaTheme="minorEastAsia" w:hAnsi="Arial"/>
                <w:sz w:val="20"/>
                <w:szCs w:val="20"/>
              </w:rPr>
              <w:t>Se considera como año de línea base el año 201</w:t>
            </w:r>
            <w:r>
              <w:rPr>
                <w:rFonts w:ascii="Arial" w:eastAsiaTheme="minorEastAsia" w:hAnsi="Arial"/>
                <w:sz w:val="20"/>
                <w:szCs w:val="20"/>
              </w:rPr>
              <w:t>6</w:t>
            </w:r>
            <w:r w:rsidRPr="002939AB">
              <w:rPr>
                <w:rFonts w:ascii="Arial" w:eastAsiaTheme="minorEastAsia" w:hAnsi="Arial"/>
                <w:sz w:val="20"/>
                <w:szCs w:val="20"/>
              </w:rPr>
              <w:t>, debido a que son las fuentes de información más actualizadas.</w:t>
            </w:r>
          </w:p>
          <w:p w14:paraId="47A1750D" w14:textId="77777777" w:rsidR="000415CF" w:rsidRDefault="000415CF" w:rsidP="00B210F5">
            <w:pPr>
              <w:spacing w:after="0" w:line="240" w:lineRule="auto"/>
              <w:jc w:val="both"/>
              <w:rPr>
                <w:rFonts w:ascii="Arial" w:eastAsiaTheme="minorEastAsia" w:hAnsi="Arial" w:cs="Arial"/>
                <w:sz w:val="20"/>
                <w:szCs w:val="20"/>
              </w:rPr>
            </w:pPr>
          </w:p>
          <w:p w14:paraId="2A77CD54" w14:textId="77777777" w:rsidR="00AB661E" w:rsidRPr="0092637C" w:rsidRDefault="00AB661E" w:rsidP="00B210F5">
            <w:pPr>
              <w:spacing w:after="0" w:line="240" w:lineRule="auto"/>
              <w:jc w:val="both"/>
              <w:rPr>
                <w:rFonts w:ascii="Arial" w:eastAsiaTheme="minorEastAsia"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0204C08B" w14:textId="77777777" w:rsidTr="004437FC">
              <w:tc>
                <w:tcPr>
                  <w:tcW w:w="5000" w:type="pct"/>
                  <w:shd w:val="clear" w:color="auto" w:fill="000000"/>
                  <w:tcMar>
                    <w:top w:w="0" w:type="dxa"/>
                    <w:left w:w="108" w:type="dxa"/>
                    <w:bottom w:w="0" w:type="dxa"/>
                    <w:right w:w="108" w:type="dxa"/>
                  </w:tcMar>
                  <w:hideMark/>
                </w:tcPr>
                <w:p w14:paraId="11F513C9" w14:textId="77777777" w:rsidR="00051D79" w:rsidRPr="0092637C" w:rsidRDefault="00051D79" w:rsidP="00B210F5">
                  <w:pPr>
                    <w:keepNext/>
                    <w:spacing w:line="240" w:lineRule="auto"/>
                    <w:jc w:val="both"/>
                    <w:rPr>
                      <w:rFonts w:ascii="Arial" w:hAnsi="Arial" w:cs="Arial"/>
                      <w:b/>
                      <w:bCs/>
                      <w:sz w:val="20"/>
                      <w:szCs w:val="20"/>
                      <w:lang w:val="es-MX"/>
                    </w:rPr>
                  </w:pPr>
                  <w:r w:rsidRPr="0092637C">
                    <w:rPr>
                      <w:rFonts w:ascii="Arial" w:hAnsi="Arial" w:cs="Arial"/>
                      <w:b/>
                      <w:bCs/>
                      <w:sz w:val="20"/>
                      <w:szCs w:val="20"/>
                      <w:lang w:val="es-MX"/>
                    </w:rPr>
                    <w:lastRenderedPageBreak/>
                    <w:t>MÉTODO DE CÁLCULO</w:t>
                  </w:r>
                </w:p>
              </w:tc>
            </w:tr>
          </w:tbl>
          <w:p w14:paraId="4FF60681" w14:textId="2C318DFE" w:rsidR="009F0951" w:rsidRPr="0092637C" w:rsidRDefault="009F0951" w:rsidP="00B210F5">
            <w:pPr>
              <w:spacing w:after="0" w:line="240" w:lineRule="auto"/>
              <w:jc w:val="both"/>
              <w:rPr>
                <w:rFonts w:ascii="Arial" w:hAnsi="Arial" w:cs="Arial"/>
                <w:sz w:val="20"/>
                <w:szCs w:val="20"/>
              </w:rPr>
            </w:pPr>
          </w:p>
          <w:p w14:paraId="4718D650" w14:textId="60F9C6EA" w:rsidR="00051D79" w:rsidRPr="0092637C" w:rsidRDefault="00051D79" w:rsidP="00B210F5">
            <w:pPr>
              <w:spacing w:after="0" w:line="240" w:lineRule="auto"/>
              <w:jc w:val="both"/>
              <w:rPr>
                <w:rFonts w:ascii="Arial" w:hAnsi="Arial" w:cs="Arial"/>
                <w:sz w:val="20"/>
                <w:szCs w:val="20"/>
              </w:rPr>
            </w:pPr>
            <w:r w:rsidRPr="0092637C">
              <w:rPr>
                <w:rFonts w:ascii="Arial" w:hAnsi="Arial" w:cs="Arial"/>
                <w:sz w:val="20"/>
                <w:szCs w:val="20"/>
              </w:rPr>
              <w:t xml:space="preserve">Fórmula para el cálculo del </w:t>
            </w:r>
            <w:r w:rsidR="00B210F5" w:rsidRPr="0092637C">
              <w:rPr>
                <w:rFonts w:ascii="Arial" w:hAnsi="Arial" w:cs="Arial"/>
                <w:sz w:val="20"/>
                <w:szCs w:val="20"/>
              </w:rPr>
              <w:t>porcentaje de Centros de Educación Básica Especial</w:t>
            </w:r>
            <w:r w:rsidR="009F0951" w:rsidRPr="0092637C">
              <w:rPr>
                <w:rFonts w:ascii="Arial" w:hAnsi="Arial" w:cs="Arial"/>
                <w:sz w:val="20"/>
                <w:szCs w:val="20"/>
              </w:rPr>
              <w:t xml:space="preserve"> que contiene capacidad instalada inadecuada (LECEBECII):</w:t>
            </w:r>
          </w:p>
          <w:p w14:paraId="69766387" w14:textId="77777777" w:rsidR="009F0951" w:rsidRPr="0092637C" w:rsidRDefault="009F0951" w:rsidP="00B210F5">
            <w:pPr>
              <w:spacing w:after="0" w:line="240" w:lineRule="auto"/>
              <w:jc w:val="both"/>
              <w:rPr>
                <w:rFonts w:ascii="Arial" w:hAnsi="Arial" w:cs="Arial"/>
                <w:sz w:val="20"/>
                <w:szCs w:val="20"/>
              </w:rPr>
            </w:pPr>
          </w:p>
          <w:p w14:paraId="1EE29D23" w14:textId="42D1901B" w:rsidR="00051D79" w:rsidRPr="0092637C" w:rsidRDefault="00532432" w:rsidP="00B210F5">
            <w:pPr>
              <w:spacing w:after="0" w:line="240" w:lineRule="auto"/>
              <w:jc w:val="center"/>
              <w:rPr>
                <w:rFonts w:ascii="Arial" w:hAnsi="Arial" w:cs="Arial"/>
                <w:sz w:val="20"/>
                <w:szCs w:val="20"/>
                <w:lang w:val="en-US"/>
              </w:rPr>
            </w:pPr>
            <m:oMath>
              <m:sSub>
                <m:sSubPr>
                  <m:ctrlPr>
                    <w:rPr>
                      <w:rFonts w:ascii="Cambria Math" w:hAnsi="Cambria Math" w:cs="Arial"/>
                      <w:b/>
                      <w:bCs/>
                      <w:i/>
                      <w:sz w:val="24"/>
                      <w:szCs w:val="24"/>
                    </w:rPr>
                  </m:ctrlPr>
                </m:sSubPr>
                <m:e>
                  <m:r>
                    <m:rPr>
                      <m:sty m:val="bi"/>
                    </m:rPr>
                    <w:rPr>
                      <w:rFonts w:ascii="Cambria Math" w:hAnsi="Cambria Math" w:cs="Arial"/>
                      <w:sz w:val="24"/>
                      <w:szCs w:val="24"/>
                      <w:lang w:val="en-US"/>
                    </w:rPr>
                    <m:t>LECEBECII</m:t>
                  </m:r>
                </m:e>
                <m:sub>
                  <m:r>
                    <m:rPr>
                      <m:nor/>
                    </m:rPr>
                    <w:rPr>
                      <w:rFonts w:ascii="Cambria Math" w:hAnsi="Cambria Math" w:cs="Arial"/>
                      <w:b/>
                      <w:bCs/>
                      <w:i/>
                      <w:sz w:val="24"/>
                      <w:szCs w:val="24"/>
                      <w:lang w:val="en-US"/>
                    </w:rPr>
                    <m:t>t</m:t>
                  </m:r>
                </m:sub>
              </m:sSub>
              <m:r>
                <w:rPr>
                  <w:rFonts w:ascii="Cambria Math" w:hAnsi="Cambria Math" w:cs="Arial"/>
                  <w:sz w:val="24"/>
                  <w:szCs w:val="24"/>
                  <w:lang w:val="en-US"/>
                </w:rPr>
                <m:t>=</m:t>
              </m:r>
              <m:d>
                <m:dPr>
                  <m:ctrlPr>
                    <w:rPr>
                      <w:rFonts w:ascii="Cambria Math" w:hAnsi="Cambria Math" w:cs="Arial"/>
                      <w:i/>
                      <w:sz w:val="24"/>
                      <w:szCs w:val="24"/>
                      <w:lang w:val="en-US"/>
                    </w:rPr>
                  </m:ctrlPr>
                </m:dPr>
                <m:e>
                  <m:f>
                    <m:fPr>
                      <m:ctrlPr>
                        <w:rPr>
                          <w:rFonts w:ascii="Cambria Math" w:hAnsi="Cambria Math" w:cs="Arial"/>
                          <w:i/>
                          <w:sz w:val="24"/>
                          <w:szCs w:val="24"/>
                        </w:rPr>
                      </m:ctrlPr>
                    </m:fPr>
                    <m:num>
                      <m:sSubSup>
                        <m:sSubSupPr>
                          <m:ctrlPr>
                            <w:rPr>
                              <w:rFonts w:ascii="Cambria Math" w:hAnsi="Cambria Math" w:cs="Arial"/>
                              <w:i/>
                              <w:sz w:val="24"/>
                              <w:szCs w:val="24"/>
                            </w:rPr>
                          </m:ctrlPr>
                        </m:sSubSupPr>
                        <m:e>
                          <m:sSubSup>
                            <m:sSubSupPr>
                              <m:ctrlPr>
                                <w:rPr>
                                  <w:rFonts w:ascii="Cambria Math" w:hAnsi="Cambria Math" w:cs="Arial"/>
                                  <w:i/>
                                  <w:sz w:val="24"/>
                                  <w:szCs w:val="24"/>
                                </w:rPr>
                              </m:ctrlPr>
                            </m:sSubSupPr>
                            <m:e>
                              <m:r>
                                <w:rPr>
                                  <w:rFonts w:ascii="Cambria Math" w:hAnsi="Cambria Math" w:cs="Arial"/>
                                  <w:sz w:val="24"/>
                                  <w:szCs w:val="24"/>
                                </w:rPr>
                                <m:t>CLCEBEI</m:t>
                              </m:r>
                            </m:e>
                            <m:sub>
                              <m:r>
                                <w:rPr>
                                  <w:rFonts w:ascii="Cambria Math" w:hAnsi="Cambria Math" w:cs="Arial"/>
                                  <w:sz w:val="24"/>
                                  <w:szCs w:val="24"/>
                                </w:rPr>
                                <m:t>t</m:t>
                              </m:r>
                            </m:sub>
                            <m:sup>
                              <m:r>
                                <w:rPr>
                                  <w:rFonts w:ascii="Cambria Math" w:hAnsi="Cambria Math" w:cs="Arial"/>
                                  <w:sz w:val="24"/>
                                  <w:szCs w:val="24"/>
                                </w:rPr>
                                <m:t>PN</m:t>
                              </m:r>
                            </m:sup>
                          </m:sSubSup>
                          <m:r>
                            <w:rPr>
                              <w:rFonts w:ascii="Cambria Math" w:hAnsi="Cambria Math" w:cs="Arial"/>
                              <w:sz w:val="24"/>
                              <w:szCs w:val="24"/>
                              <w:lang w:val="en-US"/>
                            </w:rPr>
                            <m:t xml:space="preserve">+ </m:t>
                          </m:r>
                          <m:r>
                            <w:rPr>
                              <w:rFonts w:ascii="Cambria Math" w:hAnsi="Cambria Math" w:cs="Arial"/>
                              <w:sz w:val="24"/>
                              <w:szCs w:val="24"/>
                            </w:rPr>
                            <m:t>CLCEBEI</m:t>
                          </m:r>
                        </m:e>
                        <m:sub>
                          <m:r>
                            <w:rPr>
                              <w:rFonts w:ascii="Cambria Math" w:hAnsi="Cambria Math" w:cs="Arial"/>
                              <w:sz w:val="24"/>
                              <w:szCs w:val="24"/>
                            </w:rPr>
                            <m:t>t</m:t>
                          </m:r>
                        </m:sub>
                        <m:sup>
                          <m:r>
                            <w:rPr>
                              <w:rFonts w:ascii="Cambria Math" w:hAnsi="Cambria Math" w:cs="Arial"/>
                              <w:sz w:val="24"/>
                              <w:szCs w:val="24"/>
                            </w:rPr>
                            <m:t>CE</m:t>
                          </m:r>
                        </m:sup>
                      </m:sSubSup>
                    </m:num>
                    <m:den>
                      <m:sSubSup>
                        <m:sSubSupPr>
                          <m:ctrlPr>
                            <w:rPr>
                              <w:rFonts w:ascii="Cambria Math" w:hAnsi="Cambria Math" w:cs="Arial"/>
                              <w:i/>
                              <w:sz w:val="24"/>
                              <w:szCs w:val="24"/>
                            </w:rPr>
                          </m:ctrlPr>
                        </m:sSubSupPr>
                        <m:e>
                          <m:r>
                            <w:rPr>
                              <w:rFonts w:ascii="Cambria Math" w:hAnsi="Cambria Math" w:cs="Arial"/>
                              <w:sz w:val="24"/>
                              <w:szCs w:val="24"/>
                            </w:rPr>
                            <m:t>NCEBE</m:t>
                          </m:r>
                        </m:e>
                        <m:sub>
                          <m:r>
                            <w:rPr>
                              <w:rFonts w:ascii="Cambria Math" w:hAnsi="Cambria Math" w:cs="Arial"/>
                              <w:sz w:val="24"/>
                              <w:szCs w:val="24"/>
                            </w:rPr>
                            <m:t>t</m:t>
                          </m:r>
                        </m:sub>
                        <m:sup>
                          <m:r>
                            <w:rPr>
                              <w:rFonts w:ascii="Cambria Math" w:hAnsi="Cambria Math" w:cs="Arial"/>
                              <w:sz w:val="24"/>
                              <w:szCs w:val="24"/>
                            </w:rPr>
                            <m:t>PN</m:t>
                          </m:r>
                        </m:sup>
                      </m:sSubSup>
                      <m:r>
                        <w:rPr>
                          <w:rFonts w:ascii="Cambria Math" w:hAnsi="Cambria Math" w:cs="Arial"/>
                          <w:sz w:val="24"/>
                          <w:szCs w:val="24"/>
                          <w:lang w:val="en-US"/>
                        </w:rPr>
                        <m:t>+</m:t>
                      </m:r>
                      <m:sSubSup>
                        <m:sSubSupPr>
                          <m:ctrlPr>
                            <w:rPr>
                              <w:rFonts w:ascii="Cambria Math" w:hAnsi="Cambria Math" w:cs="Arial"/>
                              <w:i/>
                              <w:sz w:val="24"/>
                              <w:szCs w:val="24"/>
                            </w:rPr>
                          </m:ctrlPr>
                        </m:sSubSupPr>
                        <m:e>
                          <m:r>
                            <w:rPr>
                              <w:rFonts w:ascii="Cambria Math" w:hAnsi="Cambria Math" w:cs="Arial"/>
                              <w:sz w:val="24"/>
                              <w:szCs w:val="24"/>
                            </w:rPr>
                            <m:t>NCEBE</m:t>
                          </m:r>
                        </m:e>
                        <m:sub>
                          <m:r>
                            <w:rPr>
                              <w:rFonts w:ascii="Cambria Math" w:hAnsi="Cambria Math" w:cs="Arial"/>
                              <w:sz w:val="24"/>
                              <w:szCs w:val="24"/>
                            </w:rPr>
                            <m:t>t</m:t>
                          </m:r>
                        </m:sub>
                        <m:sup>
                          <m:r>
                            <w:rPr>
                              <w:rFonts w:ascii="Cambria Math" w:hAnsi="Cambria Math" w:cs="Arial"/>
                              <w:sz w:val="24"/>
                              <w:szCs w:val="24"/>
                            </w:rPr>
                            <m:t>CE</m:t>
                          </m:r>
                        </m:sup>
                      </m:sSubSup>
                    </m:den>
                  </m:f>
                </m:e>
              </m:d>
              <m:r>
                <w:rPr>
                  <w:rFonts w:ascii="Cambria Math" w:hAnsi="Cambria Math" w:cs="Arial"/>
                  <w:sz w:val="24"/>
                  <w:szCs w:val="24"/>
                  <w:lang w:val="en-US"/>
                </w:rPr>
                <m:t>100%</m:t>
              </m:r>
            </m:oMath>
            <w:r w:rsidR="00B210F5" w:rsidRPr="0092637C">
              <w:rPr>
                <w:rFonts w:ascii="Arial" w:hAnsi="Arial" w:cs="Arial"/>
                <w:sz w:val="20"/>
                <w:szCs w:val="20"/>
                <w:lang w:val="en-US"/>
              </w:rPr>
              <w:t>…</w:t>
            </w:r>
            <w:r w:rsidR="00051D79" w:rsidRPr="0092637C">
              <w:rPr>
                <w:rFonts w:ascii="Arial" w:hAnsi="Arial" w:cs="Arial"/>
                <w:sz w:val="20"/>
                <w:szCs w:val="20"/>
                <w:lang w:val="en-US"/>
              </w:rPr>
              <w:t>(1)</w:t>
            </w:r>
          </w:p>
          <w:p w14:paraId="76B30959" w14:textId="77777777" w:rsidR="00051D79" w:rsidRPr="0092637C" w:rsidRDefault="00051D79" w:rsidP="00B210F5">
            <w:pPr>
              <w:spacing w:after="0" w:line="240" w:lineRule="auto"/>
              <w:jc w:val="both"/>
              <w:rPr>
                <w:rFonts w:ascii="Arial" w:hAnsi="Arial" w:cs="Arial"/>
                <w:sz w:val="20"/>
                <w:szCs w:val="20"/>
                <w:lang w:val="en-US"/>
              </w:rPr>
            </w:pPr>
          </w:p>
          <w:p w14:paraId="4D7AA008" w14:textId="7F6DABB4" w:rsidR="00051D79" w:rsidRPr="0092637C" w:rsidRDefault="00532432" w:rsidP="00BE3B3B">
            <w:pPr>
              <w:spacing w:after="0" w:line="240" w:lineRule="auto"/>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NCEBE</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051D79" w:rsidRPr="0092637C">
              <w:rPr>
                <w:rFonts w:ascii="Arial" w:hAnsi="Arial" w:cs="Arial"/>
                <w:sz w:val="20"/>
                <w:szCs w:val="20"/>
              </w:rPr>
              <w:t xml:space="preserve"> Cantidad total de </w:t>
            </w:r>
            <w:r w:rsidR="00B210F5" w:rsidRPr="0092637C">
              <w:rPr>
                <w:rFonts w:ascii="Arial" w:hAnsi="Arial" w:cs="Arial"/>
                <w:sz w:val="20"/>
                <w:szCs w:val="20"/>
              </w:rPr>
              <w:t xml:space="preserve">Centros de Educación Básica Especial </w:t>
            </w:r>
            <w:r w:rsidR="00051D79" w:rsidRPr="0092637C">
              <w:rPr>
                <w:rFonts w:ascii="Arial" w:hAnsi="Arial" w:cs="Arial"/>
                <w:sz w:val="20"/>
                <w:szCs w:val="20"/>
              </w:rPr>
              <w:t>incluidos en la base de monitoreo del Plan Nacional de Infraestructura Educativa en el tiempo t.</w:t>
            </w:r>
          </w:p>
          <w:p w14:paraId="3D6F1207" w14:textId="77777777" w:rsidR="009F0951" w:rsidRPr="0092637C" w:rsidRDefault="009F0951" w:rsidP="00BE3B3B">
            <w:pPr>
              <w:spacing w:after="0" w:line="240" w:lineRule="auto"/>
              <w:ind w:left="708"/>
              <w:jc w:val="both"/>
              <w:rPr>
                <w:rFonts w:ascii="Arial" w:hAnsi="Arial" w:cs="Arial"/>
                <w:sz w:val="20"/>
                <w:szCs w:val="20"/>
              </w:rPr>
            </w:pPr>
          </w:p>
          <w:p w14:paraId="745A20C1" w14:textId="4A4E1C5C" w:rsidR="00051D79" w:rsidRPr="0092637C" w:rsidRDefault="00532432" w:rsidP="00BE3B3B">
            <w:pPr>
              <w:spacing w:after="0" w:line="240" w:lineRule="auto"/>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NCEBE</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051D79" w:rsidRPr="0092637C">
              <w:rPr>
                <w:rFonts w:ascii="Arial" w:hAnsi="Arial" w:cs="Arial"/>
                <w:sz w:val="20"/>
                <w:szCs w:val="20"/>
              </w:rPr>
              <w:t xml:space="preserve"> Cantidad total de </w:t>
            </w:r>
            <w:r w:rsidR="00B210F5" w:rsidRPr="0092637C">
              <w:rPr>
                <w:rFonts w:ascii="Arial" w:hAnsi="Arial" w:cs="Arial"/>
                <w:sz w:val="20"/>
                <w:szCs w:val="20"/>
              </w:rPr>
              <w:t>Centros de Educación Básica Especial</w:t>
            </w:r>
            <w:r w:rsidR="00B210F5" w:rsidRPr="0092637C">
              <w:rPr>
                <w:rFonts w:ascii="Arial" w:hAnsi="Arial" w:cs="Arial"/>
                <w:bCs/>
                <w:sz w:val="20"/>
                <w:szCs w:val="20"/>
                <w:lang w:val="es-MX"/>
              </w:rPr>
              <w:t xml:space="preserve"> </w:t>
            </w:r>
            <w:r w:rsidR="00051D79" w:rsidRPr="0092637C">
              <w:rPr>
                <w:rFonts w:ascii="Arial" w:hAnsi="Arial" w:cs="Arial"/>
                <w:bCs/>
                <w:sz w:val="20"/>
                <w:szCs w:val="20"/>
                <w:lang w:val="es-MX"/>
              </w:rPr>
              <w:t>no</w:t>
            </w:r>
            <w:r w:rsidR="00051D79" w:rsidRPr="0092637C">
              <w:rPr>
                <w:rFonts w:ascii="Arial" w:hAnsi="Arial" w:cs="Arial"/>
                <w:sz w:val="20"/>
                <w:szCs w:val="20"/>
              </w:rPr>
              <w:t xml:space="preserve"> incluidos en el Plan Nacional de Infraestructura Educativa en el tiempo t.</w:t>
            </w:r>
          </w:p>
          <w:p w14:paraId="26D4536B" w14:textId="77777777" w:rsidR="009F0951" w:rsidRPr="0092637C" w:rsidRDefault="009F0951" w:rsidP="00BE3B3B">
            <w:pPr>
              <w:spacing w:after="0" w:line="240" w:lineRule="auto"/>
              <w:ind w:left="708"/>
              <w:jc w:val="both"/>
              <w:rPr>
                <w:rFonts w:ascii="Arial" w:hAnsi="Arial" w:cs="Arial"/>
                <w:sz w:val="20"/>
                <w:szCs w:val="20"/>
              </w:rPr>
            </w:pPr>
          </w:p>
          <w:p w14:paraId="40A781C0" w14:textId="79B7FAFC" w:rsidR="00051D79" w:rsidRPr="0092637C" w:rsidRDefault="00532432" w:rsidP="00BE3B3B">
            <w:pPr>
              <w:spacing w:after="0" w:line="240" w:lineRule="auto"/>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CLCEBEI</m:t>
                  </m:r>
                </m:e>
                <m:sub>
                  <m:r>
                    <m:rPr>
                      <m:sty m:val="p"/>
                    </m:rPr>
                    <w:rPr>
                      <w:rFonts w:ascii="Cambria Math" w:hAnsi="Cambria Math" w:cs="Arial"/>
                      <w:sz w:val="20"/>
                      <w:szCs w:val="20"/>
                    </w:rPr>
                    <m:t>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051D79" w:rsidRPr="0092637C">
              <w:rPr>
                <w:rFonts w:ascii="Arial" w:hAnsi="Arial" w:cs="Arial"/>
                <w:sz w:val="20"/>
                <w:szCs w:val="20"/>
              </w:rPr>
              <w:t xml:space="preserve"> Cantidad de </w:t>
            </w:r>
            <w:r w:rsidR="00B210F5" w:rsidRPr="0092637C">
              <w:rPr>
                <w:rFonts w:ascii="Arial" w:hAnsi="Arial" w:cs="Arial"/>
                <w:sz w:val="20"/>
                <w:szCs w:val="20"/>
              </w:rPr>
              <w:t>Centros de Educación Básica Especial</w:t>
            </w:r>
            <w:r w:rsidR="00B210F5" w:rsidRPr="0092637C">
              <w:rPr>
                <w:rFonts w:ascii="Arial" w:hAnsi="Arial" w:cs="Arial"/>
                <w:bCs/>
                <w:sz w:val="20"/>
                <w:szCs w:val="20"/>
                <w:lang w:val="es-MX"/>
              </w:rPr>
              <w:t xml:space="preserve"> con </w:t>
            </w:r>
            <w:r w:rsidR="00051D79" w:rsidRPr="0092637C">
              <w:rPr>
                <w:rFonts w:ascii="Arial" w:hAnsi="Arial" w:cs="Arial"/>
                <w:bCs/>
                <w:sz w:val="20"/>
                <w:szCs w:val="20"/>
                <w:lang w:val="es-MX"/>
              </w:rPr>
              <w:t>capacidad instalada inadecuada</w:t>
            </w:r>
            <w:r w:rsidR="00051D79" w:rsidRPr="0092637C">
              <w:rPr>
                <w:rFonts w:ascii="Arial" w:hAnsi="Arial" w:cs="Arial"/>
                <w:sz w:val="20"/>
                <w:szCs w:val="20"/>
                <w:lang w:val="es-MX"/>
              </w:rPr>
              <w:t xml:space="preserve"> </w:t>
            </w:r>
            <w:r w:rsidR="00051D79" w:rsidRPr="0092637C">
              <w:rPr>
                <w:rFonts w:ascii="Arial" w:hAnsi="Arial" w:cs="Arial"/>
                <w:sz w:val="20"/>
                <w:szCs w:val="20"/>
              </w:rPr>
              <w:t>incluidos en la base de monitoreo del Plan Nacional de Infraestructura Educativa en el tiempo t.</w:t>
            </w:r>
          </w:p>
          <w:p w14:paraId="656E47FB" w14:textId="77777777" w:rsidR="009F0951" w:rsidRPr="0092637C" w:rsidRDefault="009F0951" w:rsidP="00BE3B3B">
            <w:pPr>
              <w:spacing w:after="0" w:line="240" w:lineRule="auto"/>
              <w:ind w:left="708"/>
              <w:jc w:val="both"/>
              <w:rPr>
                <w:rFonts w:ascii="Arial" w:hAnsi="Arial" w:cs="Arial"/>
                <w:sz w:val="20"/>
                <w:szCs w:val="20"/>
              </w:rPr>
            </w:pPr>
          </w:p>
          <w:p w14:paraId="7529837B" w14:textId="6C6B3DD8" w:rsidR="00051D79" w:rsidRPr="0092637C" w:rsidRDefault="00532432" w:rsidP="00BE3B3B">
            <w:pPr>
              <w:spacing w:after="0" w:line="240" w:lineRule="auto"/>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CLCEBEI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051D79" w:rsidRPr="0092637C">
              <w:rPr>
                <w:rFonts w:ascii="Arial" w:hAnsi="Arial" w:cs="Arial"/>
                <w:sz w:val="20"/>
                <w:szCs w:val="20"/>
              </w:rPr>
              <w:t xml:space="preserve"> Cantidad de </w:t>
            </w:r>
            <w:r w:rsidR="00B210F5" w:rsidRPr="0092637C">
              <w:rPr>
                <w:rFonts w:ascii="Arial" w:hAnsi="Arial" w:cs="Arial"/>
                <w:sz w:val="20"/>
                <w:szCs w:val="20"/>
              </w:rPr>
              <w:t>Centros de Educación Básica Especial</w:t>
            </w:r>
            <w:r w:rsidR="00B210F5" w:rsidRPr="0092637C">
              <w:rPr>
                <w:rFonts w:ascii="Arial" w:hAnsi="Arial" w:cs="Arial"/>
                <w:bCs/>
                <w:sz w:val="20"/>
                <w:szCs w:val="20"/>
                <w:lang w:val="es-MX"/>
              </w:rPr>
              <w:t xml:space="preserve"> con </w:t>
            </w:r>
            <w:r w:rsidR="00051D79" w:rsidRPr="0092637C">
              <w:rPr>
                <w:rFonts w:ascii="Arial" w:hAnsi="Arial" w:cs="Arial"/>
                <w:bCs/>
                <w:sz w:val="20"/>
                <w:szCs w:val="20"/>
                <w:lang w:val="es-MX"/>
              </w:rPr>
              <w:t xml:space="preserve">capacidad instalada inadecuada no </w:t>
            </w:r>
            <w:r w:rsidR="00051D79" w:rsidRPr="0092637C">
              <w:rPr>
                <w:rFonts w:ascii="Arial" w:hAnsi="Arial" w:cs="Arial"/>
                <w:sz w:val="20"/>
                <w:szCs w:val="20"/>
              </w:rPr>
              <w:t>incluidos en el Plan Nacional de Infraestructura Educativa en el tiempo t</w:t>
            </w:r>
            <w:r w:rsidR="009F0951" w:rsidRPr="0092637C">
              <w:rPr>
                <w:rFonts w:ascii="Arial" w:hAnsi="Arial" w:cs="Arial"/>
                <w:sz w:val="20"/>
                <w:szCs w:val="20"/>
              </w:rPr>
              <w:t>.</w:t>
            </w:r>
          </w:p>
          <w:p w14:paraId="54A5F2A1" w14:textId="77777777" w:rsidR="00051D79" w:rsidRPr="0092637C" w:rsidRDefault="00051D79" w:rsidP="00B210F5">
            <w:pPr>
              <w:spacing w:after="0" w:line="240" w:lineRule="auto"/>
              <w:jc w:val="both"/>
              <w:rPr>
                <w:rFonts w:ascii="Arial" w:hAnsi="Arial" w:cs="Arial"/>
                <w:sz w:val="20"/>
                <w:szCs w:val="20"/>
              </w:rPr>
            </w:pPr>
          </w:p>
          <w:p w14:paraId="2536BC9E" w14:textId="77777777" w:rsidR="00B210F5" w:rsidRPr="0092637C" w:rsidRDefault="00B210F5" w:rsidP="00B210F5">
            <w:pPr>
              <w:spacing w:after="0" w:line="240" w:lineRule="auto"/>
              <w:jc w:val="both"/>
              <w:rPr>
                <w:rFonts w:ascii="Arial" w:hAnsi="Arial" w:cs="Arial"/>
                <w:sz w:val="20"/>
                <w:szCs w:val="20"/>
              </w:rPr>
            </w:pPr>
          </w:p>
          <w:p w14:paraId="7D59E885" w14:textId="73F0349A" w:rsidR="00051D79" w:rsidRPr="0092637C" w:rsidRDefault="00051D79" w:rsidP="00B210F5">
            <w:pPr>
              <w:spacing w:after="0" w:line="240" w:lineRule="auto"/>
              <w:jc w:val="both"/>
              <w:rPr>
                <w:rFonts w:ascii="Arial" w:hAnsi="Arial" w:cs="Arial"/>
                <w:sz w:val="20"/>
                <w:szCs w:val="20"/>
              </w:rPr>
            </w:pPr>
            <w:r w:rsidRPr="0092637C">
              <w:rPr>
                <w:rFonts w:ascii="Arial" w:hAnsi="Arial" w:cs="Arial"/>
                <w:sz w:val="20"/>
                <w:szCs w:val="20"/>
              </w:rPr>
              <w:t xml:space="preserve">Fórmula para el cálculo de la cantidad de </w:t>
            </w:r>
            <w:r w:rsidR="00B210F5" w:rsidRPr="0092637C">
              <w:rPr>
                <w:rFonts w:ascii="Arial" w:hAnsi="Arial" w:cs="Arial"/>
                <w:sz w:val="20"/>
                <w:szCs w:val="20"/>
              </w:rPr>
              <w:t>Centros de Educación Básica Especial con</w:t>
            </w:r>
            <w:r w:rsidRPr="0092637C">
              <w:rPr>
                <w:rFonts w:ascii="Arial" w:hAnsi="Arial" w:cs="Arial"/>
                <w:bCs/>
                <w:sz w:val="20"/>
                <w:szCs w:val="20"/>
                <w:lang w:val="es-MX"/>
              </w:rPr>
              <w:t xml:space="preserve"> capacidad instalada inadecuada</w:t>
            </w:r>
            <w:r w:rsidRPr="0092637C">
              <w:rPr>
                <w:rFonts w:ascii="Arial" w:hAnsi="Arial" w:cs="Arial"/>
                <w:sz w:val="20"/>
                <w:szCs w:val="20"/>
              </w:rPr>
              <w:t xml:space="preserve"> incluidos en la base de monitoreo del Plan Nacional de Infraestructura </w:t>
            </w:r>
            <w:r w:rsidR="009F0951" w:rsidRPr="0092637C">
              <w:rPr>
                <w:rFonts w:ascii="Arial" w:hAnsi="Arial" w:cs="Arial"/>
                <w:sz w:val="20"/>
                <w:szCs w:val="20"/>
              </w:rPr>
              <w:t>(CLCEBEI):</w:t>
            </w:r>
          </w:p>
          <w:p w14:paraId="7D3A34F1" w14:textId="77777777" w:rsidR="00051D79" w:rsidRPr="0092637C" w:rsidRDefault="00051D79" w:rsidP="00B210F5">
            <w:pPr>
              <w:spacing w:after="0" w:line="240" w:lineRule="auto"/>
              <w:jc w:val="both"/>
              <w:rPr>
                <w:rFonts w:ascii="Arial" w:hAnsi="Arial" w:cs="Arial"/>
                <w:sz w:val="20"/>
                <w:szCs w:val="20"/>
              </w:rPr>
            </w:pPr>
          </w:p>
          <w:p w14:paraId="3DF36B90" w14:textId="357E83D7" w:rsidR="00135286" w:rsidRPr="0092637C" w:rsidRDefault="00532432" w:rsidP="00B210F5">
            <w:pPr>
              <w:spacing w:after="0" w:line="240" w:lineRule="auto"/>
              <w:jc w:val="center"/>
              <w:rPr>
                <w:rFonts w:ascii="Arial" w:hAnsi="Arial" w:cs="Arial"/>
                <w:sz w:val="20"/>
                <w:szCs w:val="20"/>
              </w:rPr>
            </w:pPr>
            <m:oMath>
              <m:sSubSup>
                <m:sSubSupPr>
                  <m:ctrlPr>
                    <w:rPr>
                      <w:rFonts w:ascii="Cambria Math" w:hAnsi="Cambria Math" w:cs="Arial"/>
                      <w:b/>
                      <w:i/>
                      <w:sz w:val="24"/>
                      <w:szCs w:val="24"/>
                    </w:rPr>
                  </m:ctrlPr>
                </m:sSubSupPr>
                <m:e>
                  <m:r>
                    <m:rPr>
                      <m:sty m:val="bi"/>
                    </m:rPr>
                    <w:rPr>
                      <w:rFonts w:ascii="Cambria Math" w:hAnsi="Cambria Math" w:cs="Arial"/>
                      <w:sz w:val="24"/>
                      <w:szCs w:val="24"/>
                    </w:rPr>
                    <m:t>CLCEBEI</m:t>
                  </m:r>
                </m:e>
                <m:sub>
                  <m:r>
                    <m:rPr>
                      <m:sty m:val="bi"/>
                    </m:rPr>
                    <w:rPr>
                      <w:rFonts w:ascii="Cambria Math" w:hAnsi="Cambria Math" w:cs="Arial"/>
                      <w:sz w:val="24"/>
                      <w:szCs w:val="24"/>
                    </w:rPr>
                    <m:t>t</m:t>
                  </m:r>
                </m:sub>
                <m:sup>
                  <m:r>
                    <m:rPr>
                      <m:sty m:val="bi"/>
                    </m:rPr>
                    <w:rPr>
                      <w:rFonts w:ascii="Cambria Math" w:hAnsi="Cambria Math" w:cs="Arial"/>
                      <w:sz w:val="24"/>
                      <w:szCs w:val="24"/>
                    </w:rPr>
                    <m:t>PN</m:t>
                  </m:r>
                </m:sup>
              </m:sSubSup>
              <m:r>
                <w:rPr>
                  <w:rFonts w:ascii="Cambria Math" w:hAnsi="Cambria Math" w:cs="Arial"/>
                  <w:sz w:val="24"/>
                  <w:szCs w:val="24"/>
                </w:rPr>
                <m:t>=</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sSubSup>
                    <m:sSubSupPr>
                      <m:ctrlPr>
                        <w:rPr>
                          <w:rFonts w:ascii="Cambria Math" w:hAnsi="Cambria Math" w:cs="Arial"/>
                          <w:i/>
                          <w:sz w:val="24"/>
                          <w:szCs w:val="24"/>
                        </w:rPr>
                      </m:ctrlPr>
                    </m:sSubSupPr>
                    <m:e>
                      <m:r>
                        <w:rPr>
                          <w:rFonts w:ascii="Cambria Math" w:hAnsi="Cambria Math" w:cs="Arial"/>
                          <w:sz w:val="24"/>
                          <w:szCs w:val="24"/>
                        </w:rPr>
                        <m:t>NP</m:t>
                      </m:r>
                    </m:e>
                    <m:sub>
                      <m:r>
                        <w:rPr>
                          <w:rFonts w:ascii="Cambria Math" w:hAnsi="Cambria Math" w:cs="Arial"/>
                          <w:sz w:val="24"/>
                          <w:szCs w:val="24"/>
                        </w:rPr>
                        <m:t>t</m:t>
                      </m:r>
                    </m:sub>
                    <m:sup>
                      <m:r>
                        <w:rPr>
                          <w:rFonts w:ascii="Cambria Math" w:hAnsi="Cambria Math" w:cs="Arial"/>
                          <w:sz w:val="24"/>
                          <w:szCs w:val="24"/>
                        </w:rPr>
                        <m:t>PN</m:t>
                      </m:r>
                    </m:sup>
                  </m:sSubSup>
                </m:sup>
                <m:e>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LEBE</m:t>
                      </m:r>
                    </m:e>
                    <m:sub>
                      <m:r>
                        <w:rPr>
                          <w:rFonts w:ascii="Cambria Math" w:hAnsi="Cambria Math" w:cs="Arial"/>
                          <w:sz w:val="24"/>
                          <w:szCs w:val="24"/>
                        </w:rPr>
                        <m:t>it</m:t>
                      </m:r>
                    </m:sub>
                    <m:sup>
                      <m:r>
                        <w:rPr>
                          <w:rFonts w:ascii="Cambria Math" w:hAnsi="Cambria Math" w:cs="Arial"/>
                          <w:sz w:val="24"/>
                          <w:szCs w:val="24"/>
                        </w:rPr>
                        <m:t>PN</m:t>
                      </m:r>
                    </m:sup>
                  </m:sSubSup>
                </m:e>
              </m:nary>
              <m:r>
                <w:rPr>
                  <w:rFonts w:ascii="Cambria Math" w:hAnsi="Cambria Math" w:cs="Arial"/>
                  <w:sz w:val="24"/>
                  <w:szCs w:val="24"/>
                </w:rPr>
                <m:t>)</m:t>
              </m:r>
            </m:oMath>
            <w:r w:rsidR="00B210F5" w:rsidRPr="0092637C">
              <w:rPr>
                <w:rFonts w:ascii="Arial" w:hAnsi="Arial" w:cs="Arial"/>
                <w:sz w:val="20"/>
                <w:szCs w:val="20"/>
              </w:rPr>
              <w:t>…</w:t>
            </w:r>
            <w:r w:rsidR="00135286" w:rsidRPr="0092637C">
              <w:rPr>
                <w:rFonts w:ascii="Arial" w:hAnsi="Arial" w:cs="Arial"/>
                <w:sz w:val="20"/>
                <w:szCs w:val="20"/>
              </w:rPr>
              <w:t>(2)</w:t>
            </w:r>
          </w:p>
          <w:p w14:paraId="3E723819" w14:textId="77777777" w:rsidR="00135286" w:rsidRPr="0092637C" w:rsidRDefault="00135286" w:rsidP="00B210F5">
            <w:pPr>
              <w:spacing w:after="0" w:line="240" w:lineRule="auto"/>
              <w:rPr>
                <w:rFonts w:ascii="Arial" w:hAnsi="Arial" w:cs="Arial"/>
                <w:sz w:val="20"/>
                <w:szCs w:val="20"/>
              </w:rPr>
            </w:pPr>
          </w:p>
          <w:p w14:paraId="3EDEE72E" w14:textId="4F3BFC6C" w:rsidR="00135286" w:rsidRPr="0092637C" w:rsidRDefault="00532432" w:rsidP="00BE3B3B">
            <w:pPr>
              <w:spacing w:after="0" w:line="240" w:lineRule="auto"/>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LEBE</m:t>
                  </m:r>
                </m:e>
                <m:sub>
                  <m:r>
                    <m:rPr>
                      <m:sty m:val="p"/>
                    </m:rPr>
                    <w:rPr>
                      <w:rFonts w:ascii="Cambria Math" w:hAnsi="Cambria Math" w:cs="Arial"/>
                      <w:sz w:val="20"/>
                      <w:szCs w:val="20"/>
                    </w:rPr>
                    <m:t>it</m:t>
                  </m:r>
                </m:sub>
                <m:sup>
                  <m:r>
                    <m:rPr>
                      <m:sty m:val="p"/>
                    </m:rPr>
                    <w:rPr>
                      <w:rFonts w:ascii="Cambria Math" w:hAnsi="Cambria Math" w:cs="Arial"/>
                      <w:sz w:val="20"/>
                      <w:szCs w:val="20"/>
                    </w:rPr>
                    <m:t>PN</m:t>
                  </m:r>
                </m:sup>
              </m:sSubSup>
              <m:r>
                <m:rPr>
                  <m:sty m:val="p"/>
                </m:rPr>
                <w:rPr>
                  <w:rFonts w:ascii="Cambria Math" w:eastAsiaTheme="minorEastAsia" w:hAnsi="Cambria Math" w:cs="Arial"/>
                  <w:sz w:val="20"/>
                  <w:szCs w:val="20"/>
                </w:rPr>
                <m:t>:</m:t>
              </m:r>
            </m:oMath>
            <w:r w:rsidR="00135286" w:rsidRPr="0092637C">
              <w:rPr>
                <w:rFonts w:ascii="Arial" w:hAnsi="Arial" w:cs="Arial"/>
                <w:sz w:val="20"/>
                <w:szCs w:val="20"/>
              </w:rPr>
              <w:t xml:space="preserve"> Nivel de inadecuación del local educativo</w:t>
            </w:r>
            <w:r w:rsidR="009B627A">
              <w:rPr>
                <w:rFonts w:ascii="Arial" w:hAnsi="Arial" w:cs="Arial"/>
                <w:sz w:val="20"/>
                <w:szCs w:val="20"/>
              </w:rPr>
              <w:t xml:space="preserve"> </w:t>
            </w:r>
            <w:r w:rsidR="009B627A">
              <w:rPr>
                <w:rFonts w:ascii="Arial" w:hAnsi="Arial"/>
                <w:sz w:val="20"/>
                <w:szCs w:val="20"/>
              </w:rPr>
              <w:t>i en el tiempo t</w:t>
            </w:r>
            <w:r w:rsidR="00135286" w:rsidRPr="0092637C">
              <w:rPr>
                <w:rFonts w:ascii="Arial" w:hAnsi="Arial" w:cs="Arial"/>
                <w:sz w:val="20"/>
                <w:szCs w:val="20"/>
              </w:rPr>
              <w:t>, cuyo valor mínimo y máximo es 0 y 1 respectivamente</w:t>
            </w:r>
          </w:p>
          <w:p w14:paraId="01458E7E" w14:textId="77777777" w:rsidR="009F0951" w:rsidRPr="0092637C" w:rsidRDefault="009F0951" w:rsidP="00B210F5">
            <w:pPr>
              <w:spacing w:after="0" w:line="240" w:lineRule="auto"/>
              <w:jc w:val="both"/>
              <w:rPr>
                <w:rFonts w:ascii="Arial" w:hAnsi="Arial" w:cs="Arial"/>
                <w:sz w:val="20"/>
                <w:szCs w:val="20"/>
              </w:rPr>
            </w:pPr>
          </w:p>
          <w:p w14:paraId="47C4A488" w14:textId="77777777" w:rsidR="00B210F5" w:rsidRPr="0092637C" w:rsidRDefault="00B210F5" w:rsidP="00B210F5">
            <w:pPr>
              <w:spacing w:after="0" w:line="240" w:lineRule="auto"/>
              <w:jc w:val="both"/>
              <w:rPr>
                <w:rFonts w:ascii="Arial" w:hAnsi="Arial" w:cs="Arial"/>
                <w:sz w:val="20"/>
                <w:szCs w:val="20"/>
              </w:rPr>
            </w:pPr>
          </w:p>
          <w:p w14:paraId="0857B039" w14:textId="7474D09B" w:rsidR="00135286" w:rsidRPr="0092637C" w:rsidRDefault="00135286" w:rsidP="00B210F5">
            <w:pPr>
              <w:spacing w:after="0" w:line="240" w:lineRule="auto"/>
              <w:jc w:val="both"/>
              <w:rPr>
                <w:rFonts w:ascii="Arial" w:hAnsi="Arial" w:cs="Arial"/>
                <w:sz w:val="20"/>
                <w:szCs w:val="20"/>
              </w:rPr>
            </w:pPr>
            <w:r w:rsidRPr="0092637C">
              <w:rPr>
                <w:rFonts w:ascii="Arial" w:hAnsi="Arial" w:cs="Arial"/>
                <w:sz w:val="20"/>
                <w:szCs w:val="20"/>
              </w:rPr>
              <w:t xml:space="preserve">Fórmula para el cálculo de la cantidad de </w:t>
            </w:r>
            <w:r w:rsidR="00B210F5" w:rsidRPr="0092637C">
              <w:rPr>
                <w:rFonts w:ascii="Arial" w:hAnsi="Arial" w:cs="Arial"/>
                <w:sz w:val="20"/>
                <w:szCs w:val="20"/>
              </w:rPr>
              <w:t>Centros de Educación Básica Especial con</w:t>
            </w:r>
            <w:r w:rsidRPr="0092637C">
              <w:rPr>
                <w:rFonts w:ascii="Arial" w:hAnsi="Arial" w:cs="Arial"/>
                <w:bCs/>
                <w:sz w:val="20"/>
                <w:szCs w:val="20"/>
                <w:lang w:val="es-MX"/>
              </w:rPr>
              <w:t xml:space="preserve"> capacidad instalada inadecuada no </w:t>
            </w:r>
            <w:r w:rsidRPr="0092637C">
              <w:rPr>
                <w:rFonts w:ascii="Arial" w:hAnsi="Arial" w:cs="Arial"/>
                <w:sz w:val="20"/>
                <w:szCs w:val="20"/>
              </w:rPr>
              <w:t xml:space="preserve">incluidos en el Plan Nacional de Infraestructura Educativa </w:t>
            </w:r>
            <w:r w:rsidR="009F0951" w:rsidRPr="0092637C">
              <w:rPr>
                <w:rFonts w:ascii="Arial" w:hAnsi="Arial" w:cs="Arial"/>
                <w:sz w:val="20"/>
                <w:szCs w:val="20"/>
              </w:rPr>
              <w:t>(CLCEBEI):</w:t>
            </w:r>
          </w:p>
          <w:p w14:paraId="5DE8D1CB" w14:textId="77777777" w:rsidR="00B210F5" w:rsidRPr="0092637C" w:rsidRDefault="00B210F5" w:rsidP="00B210F5">
            <w:pPr>
              <w:spacing w:after="0" w:line="240" w:lineRule="auto"/>
              <w:jc w:val="both"/>
              <w:rPr>
                <w:rFonts w:ascii="Arial" w:hAnsi="Arial" w:cs="Arial"/>
                <w:sz w:val="20"/>
                <w:szCs w:val="20"/>
              </w:rPr>
            </w:pPr>
          </w:p>
          <w:p w14:paraId="27102C63" w14:textId="5E10E944" w:rsidR="00135286" w:rsidRPr="0092637C" w:rsidRDefault="00532432" w:rsidP="00B210F5">
            <w:pPr>
              <w:spacing w:after="0" w:line="240" w:lineRule="auto"/>
              <w:jc w:val="center"/>
              <w:rPr>
                <w:rFonts w:ascii="Arial" w:hAnsi="Arial" w:cs="Arial"/>
                <w:sz w:val="20"/>
                <w:szCs w:val="20"/>
              </w:rPr>
            </w:pPr>
            <m:oMath>
              <m:sSubSup>
                <m:sSubSupPr>
                  <m:ctrlPr>
                    <w:rPr>
                      <w:rFonts w:ascii="Cambria Math" w:hAnsi="Cambria Math" w:cs="Arial"/>
                      <w:b/>
                      <w:i/>
                      <w:sz w:val="24"/>
                      <w:szCs w:val="24"/>
                    </w:rPr>
                  </m:ctrlPr>
                </m:sSubSupPr>
                <m:e>
                  <m:r>
                    <m:rPr>
                      <m:sty m:val="bi"/>
                    </m:rPr>
                    <w:rPr>
                      <w:rFonts w:ascii="Cambria Math" w:hAnsi="Cambria Math" w:cs="Arial"/>
                      <w:sz w:val="24"/>
                      <w:szCs w:val="24"/>
                    </w:rPr>
                    <m:t>CLCEBEI</m:t>
                  </m:r>
                </m:e>
                <m:sub>
                  <m:r>
                    <m:rPr>
                      <m:sty m:val="bi"/>
                    </m:rPr>
                    <w:rPr>
                      <w:rFonts w:ascii="Cambria Math" w:hAnsi="Cambria Math" w:cs="Arial"/>
                      <w:sz w:val="24"/>
                      <w:szCs w:val="24"/>
                    </w:rPr>
                    <m:t>t</m:t>
                  </m:r>
                </m:sub>
                <m:sup>
                  <m:r>
                    <m:rPr>
                      <m:sty m:val="bi"/>
                    </m:rPr>
                    <w:rPr>
                      <w:rFonts w:ascii="Cambria Math" w:hAnsi="Cambria Math" w:cs="Arial"/>
                      <w:sz w:val="24"/>
                      <w:szCs w:val="24"/>
                    </w:rPr>
                    <m:t>CE</m:t>
                  </m:r>
                </m:sup>
              </m:sSubSup>
              <m:r>
                <w:rPr>
                  <w:rFonts w:ascii="Cambria Math" w:hAnsi="Cambria Math" w:cs="Arial"/>
                  <w:sz w:val="24"/>
                  <w:szCs w:val="24"/>
                </w:rPr>
                <m:t>=</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sSubSup>
                    <m:sSubSupPr>
                      <m:ctrlPr>
                        <w:rPr>
                          <w:rFonts w:ascii="Cambria Math" w:hAnsi="Cambria Math" w:cs="Arial"/>
                          <w:i/>
                          <w:sz w:val="24"/>
                          <w:szCs w:val="24"/>
                        </w:rPr>
                      </m:ctrlPr>
                    </m:sSubSupPr>
                    <m:e>
                      <m:r>
                        <w:rPr>
                          <w:rFonts w:ascii="Cambria Math" w:hAnsi="Cambria Math" w:cs="Arial"/>
                          <w:sz w:val="24"/>
                          <w:szCs w:val="24"/>
                        </w:rPr>
                        <m:t>NP</m:t>
                      </m:r>
                    </m:e>
                    <m:sub>
                      <m:r>
                        <w:rPr>
                          <w:rFonts w:ascii="Cambria Math" w:hAnsi="Cambria Math" w:cs="Arial"/>
                          <w:sz w:val="24"/>
                          <w:szCs w:val="24"/>
                        </w:rPr>
                        <m:t>t</m:t>
                      </m:r>
                    </m:sub>
                    <m:sup>
                      <m:r>
                        <w:rPr>
                          <w:rFonts w:ascii="Cambria Math" w:hAnsi="Cambria Math" w:cs="Arial"/>
                          <w:sz w:val="24"/>
                          <w:szCs w:val="24"/>
                        </w:rPr>
                        <m:t>CE</m:t>
                      </m:r>
                    </m:sup>
                  </m:sSubSup>
                </m:sup>
                <m:e>
                  <m:sSubSup>
                    <m:sSubSupPr>
                      <m:ctrlPr>
                        <w:rPr>
                          <w:rFonts w:ascii="Cambria Math" w:hAnsi="Cambria Math" w:cs="Arial"/>
                          <w:i/>
                          <w:sz w:val="24"/>
                          <w:szCs w:val="24"/>
                        </w:rPr>
                      </m:ctrlPr>
                    </m:sSubSupPr>
                    <m:e>
                      <m:r>
                        <w:rPr>
                          <w:rFonts w:ascii="Cambria Math" w:hAnsi="Cambria Math" w:cs="Arial"/>
                          <w:sz w:val="24"/>
                          <w:szCs w:val="24"/>
                        </w:rPr>
                        <m:t>(LEBE</m:t>
                      </m:r>
                    </m:e>
                    <m:sub>
                      <m:r>
                        <w:rPr>
                          <w:rFonts w:ascii="Cambria Math" w:hAnsi="Cambria Math" w:cs="Arial"/>
                          <w:sz w:val="24"/>
                          <w:szCs w:val="24"/>
                        </w:rPr>
                        <m:t>it</m:t>
                      </m:r>
                    </m:sub>
                    <m:sup>
                      <m:r>
                        <w:rPr>
                          <w:rFonts w:ascii="Cambria Math" w:hAnsi="Cambria Math" w:cs="Arial"/>
                          <w:sz w:val="24"/>
                          <w:szCs w:val="24"/>
                        </w:rPr>
                        <m:t>CE</m:t>
                      </m:r>
                    </m:sup>
                  </m:sSubSup>
                </m:e>
              </m:nary>
              <m:r>
                <w:rPr>
                  <w:rFonts w:ascii="Cambria Math" w:hAnsi="Cambria Math" w:cs="Arial"/>
                  <w:sz w:val="24"/>
                  <w:szCs w:val="24"/>
                </w:rPr>
                <m:t>)</m:t>
              </m:r>
            </m:oMath>
            <w:r w:rsidR="00B210F5" w:rsidRPr="0092637C">
              <w:rPr>
                <w:rFonts w:ascii="Arial" w:hAnsi="Arial" w:cs="Arial"/>
                <w:sz w:val="20"/>
                <w:szCs w:val="20"/>
              </w:rPr>
              <w:t>…</w:t>
            </w:r>
            <w:r w:rsidR="00135286" w:rsidRPr="0092637C">
              <w:rPr>
                <w:rFonts w:ascii="Arial" w:hAnsi="Arial" w:cs="Arial"/>
                <w:sz w:val="20"/>
                <w:szCs w:val="20"/>
              </w:rPr>
              <w:t>(3)</w:t>
            </w:r>
          </w:p>
          <w:p w14:paraId="328395DA" w14:textId="77777777" w:rsidR="00135286" w:rsidRPr="0092637C" w:rsidRDefault="00135286" w:rsidP="00B210F5">
            <w:pPr>
              <w:spacing w:after="0" w:line="240" w:lineRule="auto"/>
              <w:rPr>
                <w:rFonts w:ascii="Arial" w:hAnsi="Arial" w:cs="Arial"/>
                <w:sz w:val="20"/>
                <w:szCs w:val="20"/>
              </w:rPr>
            </w:pPr>
          </w:p>
          <w:p w14:paraId="70D3B6C7" w14:textId="107B48CE" w:rsidR="00051D79" w:rsidRPr="0092637C" w:rsidRDefault="00532432" w:rsidP="00BE3B3B">
            <w:pPr>
              <w:spacing w:after="0" w:line="240" w:lineRule="auto"/>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LEBE</m:t>
                  </m:r>
                </m:e>
                <m:sub>
                  <m:r>
                    <m:rPr>
                      <m:sty m:val="p"/>
                    </m:rPr>
                    <w:rPr>
                      <w:rFonts w:ascii="Cambria Math" w:hAnsi="Cambria Math" w:cs="Arial"/>
                      <w:sz w:val="20"/>
                      <w:szCs w:val="20"/>
                    </w:rPr>
                    <m:t>it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135286" w:rsidRPr="0092637C">
              <w:rPr>
                <w:rFonts w:ascii="Arial" w:hAnsi="Arial" w:cs="Arial"/>
                <w:sz w:val="20"/>
                <w:szCs w:val="20"/>
              </w:rPr>
              <w:t xml:space="preserve"> Variable dicotómica que obtiene el valor de 1 cuando tiene al menos 1 ambiente del local educativo diferente al buen estado, según el Censo Escolar en el tiempo t.</w:t>
            </w:r>
          </w:p>
          <w:p w14:paraId="33758179" w14:textId="77777777" w:rsidR="009F0951" w:rsidRPr="0092637C" w:rsidRDefault="009F0951" w:rsidP="00B210F5">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00E55BBC" w14:textId="77777777" w:rsidTr="004437FC">
              <w:tc>
                <w:tcPr>
                  <w:tcW w:w="5000" w:type="pct"/>
                  <w:shd w:val="clear" w:color="auto" w:fill="000000"/>
                  <w:tcMar>
                    <w:top w:w="0" w:type="dxa"/>
                    <w:left w:w="108" w:type="dxa"/>
                    <w:bottom w:w="0" w:type="dxa"/>
                    <w:right w:w="108" w:type="dxa"/>
                  </w:tcMar>
                  <w:hideMark/>
                </w:tcPr>
                <w:p w14:paraId="0517E629" w14:textId="77777777" w:rsidR="00051D79" w:rsidRPr="0092637C" w:rsidRDefault="00051D79" w:rsidP="00DC65FD">
                  <w:pPr>
                    <w:spacing w:line="240" w:lineRule="auto"/>
                    <w:jc w:val="both"/>
                    <w:rPr>
                      <w:rFonts w:ascii="Arial" w:hAnsi="Arial" w:cs="Arial"/>
                      <w:b/>
                      <w:bCs/>
                      <w:sz w:val="20"/>
                      <w:szCs w:val="20"/>
                      <w:lang w:val="es-MX"/>
                    </w:rPr>
                  </w:pPr>
                  <w:r w:rsidRPr="0092637C">
                    <w:rPr>
                      <w:rFonts w:ascii="Arial" w:hAnsi="Arial" w:cs="Arial"/>
                      <w:b/>
                      <w:bCs/>
                      <w:sz w:val="20"/>
                      <w:szCs w:val="20"/>
                      <w:lang w:val="es-MX"/>
                    </w:rPr>
                    <w:t>PERIODICIDAD DE LAS MEDICIONES</w:t>
                  </w:r>
                </w:p>
              </w:tc>
            </w:tr>
          </w:tbl>
          <w:p w14:paraId="79FCEE8B" w14:textId="77777777" w:rsidR="00051D79" w:rsidRPr="0092637C" w:rsidRDefault="00051D79" w:rsidP="009F0951">
            <w:pPr>
              <w:spacing w:after="0" w:line="240" w:lineRule="auto"/>
              <w:jc w:val="both"/>
              <w:rPr>
                <w:rFonts w:ascii="Arial" w:hAnsi="Arial" w:cs="Arial"/>
                <w:sz w:val="20"/>
                <w:szCs w:val="20"/>
              </w:rPr>
            </w:pPr>
          </w:p>
          <w:p w14:paraId="775853FD" w14:textId="26381B1D" w:rsidR="00051D79" w:rsidRPr="0092637C" w:rsidRDefault="00051D79" w:rsidP="009F0951">
            <w:pPr>
              <w:spacing w:after="0" w:line="240" w:lineRule="auto"/>
              <w:jc w:val="both"/>
              <w:rPr>
                <w:rFonts w:ascii="Arial" w:hAnsi="Arial" w:cs="Arial"/>
                <w:sz w:val="20"/>
                <w:szCs w:val="20"/>
              </w:rPr>
            </w:pPr>
            <w:r w:rsidRPr="0092637C">
              <w:rPr>
                <w:rFonts w:ascii="Arial" w:hAnsi="Arial" w:cs="Arial"/>
                <w:sz w:val="20"/>
                <w:szCs w:val="20"/>
              </w:rPr>
              <w:t>La periodicidad de me</w:t>
            </w:r>
            <w:r w:rsidR="009F0951" w:rsidRPr="0092637C">
              <w:rPr>
                <w:rFonts w:ascii="Arial" w:hAnsi="Arial" w:cs="Arial"/>
                <w:sz w:val="20"/>
                <w:szCs w:val="20"/>
              </w:rPr>
              <w:t>dición del indicador será anual.</w:t>
            </w:r>
          </w:p>
          <w:p w14:paraId="5E1A300C" w14:textId="77777777" w:rsidR="009F0951" w:rsidRPr="0092637C" w:rsidRDefault="009F0951" w:rsidP="009F0951">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5FB330E3" w14:textId="77777777" w:rsidTr="004437FC">
              <w:tc>
                <w:tcPr>
                  <w:tcW w:w="5000" w:type="pct"/>
                  <w:shd w:val="clear" w:color="auto" w:fill="000000"/>
                  <w:tcMar>
                    <w:top w:w="0" w:type="dxa"/>
                    <w:left w:w="108" w:type="dxa"/>
                    <w:bottom w:w="0" w:type="dxa"/>
                    <w:right w:w="108" w:type="dxa"/>
                  </w:tcMar>
                  <w:hideMark/>
                </w:tcPr>
                <w:p w14:paraId="129B0248" w14:textId="77777777" w:rsidR="00051D79" w:rsidRPr="0092637C" w:rsidRDefault="00051D79" w:rsidP="00DC65FD">
                  <w:pPr>
                    <w:spacing w:line="240" w:lineRule="auto"/>
                    <w:jc w:val="both"/>
                    <w:rPr>
                      <w:rFonts w:ascii="Arial" w:hAnsi="Arial" w:cs="Arial"/>
                      <w:b/>
                      <w:bCs/>
                      <w:sz w:val="20"/>
                      <w:szCs w:val="20"/>
                      <w:lang w:val="es-MX"/>
                    </w:rPr>
                  </w:pPr>
                  <w:r w:rsidRPr="0092637C">
                    <w:rPr>
                      <w:rFonts w:ascii="Arial" w:hAnsi="Arial" w:cs="Arial"/>
                      <w:sz w:val="20"/>
                      <w:szCs w:val="20"/>
                    </w:rPr>
                    <w:br w:type="page"/>
                  </w:r>
                  <w:r w:rsidRPr="0092637C">
                    <w:rPr>
                      <w:rFonts w:ascii="Arial" w:hAnsi="Arial" w:cs="Arial"/>
                      <w:b/>
                      <w:bCs/>
                      <w:sz w:val="20"/>
                      <w:szCs w:val="20"/>
                      <w:lang w:val="es-MX"/>
                    </w:rPr>
                    <w:t>FUENTE DE DATOS</w:t>
                  </w:r>
                </w:p>
              </w:tc>
            </w:tr>
          </w:tbl>
          <w:p w14:paraId="36EABBEE" w14:textId="77777777" w:rsidR="007D552A" w:rsidRPr="007D552A" w:rsidRDefault="007D552A" w:rsidP="007D552A">
            <w:pPr>
              <w:spacing w:before="240" w:after="120" w:line="240" w:lineRule="auto"/>
              <w:jc w:val="both"/>
              <w:rPr>
                <w:rFonts w:ascii="Arial" w:hAnsi="Arial"/>
                <w:sz w:val="20"/>
                <w:szCs w:val="20"/>
                <w:lang w:val="es-MX"/>
              </w:rPr>
            </w:pPr>
            <w:r w:rsidRPr="007D552A">
              <w:rPr>
                <w:rFonts w:ascii="Arial" w:hAnsi="Arial"/>
                <w:sz w:val="20"/>
                <w:szCs w:val="20"/>
                <w:lang w:val="es-MX"/>
              </w:rPr>
              <w:t>Responsables de información:</w:t>
            </w:r>
          </w:p>
          <w:p w14:paraId="663873F9" w14:textId="77777777" w:rsidR="007D552A" w:rsidRPr="007D552A" w:rsidRDefault="007D552A" w:rsidP="007D552A">
            <w:pPr>
              <w:pStyle w:val="Prrafodelista"/>
              <w:numPr>
                <w:ilvl w:val="0"/>
                <w:numId w:val="19"/>
              </w:numPr>
              <w:spacing w:before="240" w:after="120" w:line="240" w:lineRule="auto"/>
              <w:jc w:val="both"/>
              <w:rPr>
                <w:rFonts w:ascii="Arial" w:hAnsi="Arial"/>
                <w:sz w:val="20"/>
                <w:szCs w:val="20"/>
                <w:lang w:val="es-MX"/>
              </w:rPr>
            </w:pPr>
            <w:r w:rsidRPr="007D552A">
              <w:rPr>
                <w:rFonts w:ascii="Arial" w:hAnsi="Arial"/>
                <w:sz w:val="20"/>
                <w:szCs w:val="20"/>
              </w:rPr>
              <w:t>Dirección de Planificación de Inversiones</w:t>
            </w:r>
            <w:r w:rsidRPr="007D552A">
              <w:rPr>
                <w:rFonts w:ascii="Arial" w:hAnsi="Arial"/>
                <w:sz w:val="20"/>
                <w:szCs w:val="20"/>
                <w:lang w:val="es-MX"/>
              </w:rPr>
              <w:t>, a través del monitoreo de la implementación del Plan Nacional de Infraestructura Educativa.</w:t>
            </w:r>
          </w:p>
          <w:p w14:paraId="1EC6017C" w14:textId="77777777" w:rsidR="007D552A" w:rsidRPr="007D552A" w:rsidRDefault="007D552A" w:rsidP="007D552A">
            <w:pPr>
              <w:pStyle w:val="Prrafodelista"/>
              <w:spacing w:before="240" w:after="120" w:line="240" w:lineRule="auto"/>
              <w:ind w:left="1068"/>
              <w:jc w:val="both"/>
              <w:rPr>
                <w:rFonts w:ascii="Arial" w:hAnsi="Arial"/>
                <w:sz w:val="20"/>
                <w:szCs w:val="20"/>
                <w:lang w:val="es-MX"/>
              </w:rPr>
            </w:pPr>
            <w:r w:rsidRPr="007D552A">
              <w:rPr>
                <w:rFonts w:ascii="Arial" w:hAnsi="Arial"/>
                <w:sz w:val="20"/>
                <w:szCs w:val="20"/>
                <w:lang w:val="es-MX"/>
              </w:rPr>
              <w:t xml:space="preserve">Nombre de la base de datos: </w:t>
            </w:r>
            <w:r w:rsidRPr="007D552A">
              <w:rPr>
                <w:rFonts w:ascii="Arial" w:hAnsi="Arial"/>
                <w:sz w:val="20"/>
                <w:szCs w:val="20"/>
                <w:lang w:val="en-US"/>
              </w:rPr>
              <w:t>"DATA_MONITOREO_PNIE_DIC_2016"</w:t>
            </w:r>
          </w:p>
          <w:p w14:paraId="2D33A659" w14:textId="77777777" w:rsidR="007D552A" w:rsidRPr="007D552A" w:rsidRDefault="007D552A" w:rsidP="007D552A">
            <w:pPr>
              <w:pStyle w:val="Prrafodelista"/>
              <w:numPr>
                <w:ilvl w:val="0"/>
                <w:numId w:val="19"/>
              </w:numPr>
              <w:spacing w:before="240" w:after="120" w:line="240" w:lineRule="auto"/>
              <w:jc w:val="both"/>
              <w:rPr>
                <w:rFonts w:ascii="Arial" w:hAnsi="Arial"/>
                <w:sz w:val="20"/>
                <w:szCs w:val="20"/>
                <w:lang w:val="es-MX"/>
              </w:rPr>
            </w:pPr>
            <w:r w:rsidRPr="007D552A">
              <w:rPr>
                <w:rFonts w:ascii="Arial" w:hAnsi="Arial"/>
                <w:sz w:val="20"/>
                <w:szCs w:val="20"/>
                <w:lang w:val="es-MX"/>
              </w:rPr>
              <w:t>La Unidad de Estadística Educativa, a través de la publicación del Censo Escolar.</w:t>
            </w:r>
          </w:p>
          <w:p w14:paraId="318175EE" w14:textId="77777777" w:rsidR="007D552A" w:rsidRPr="007D552A" w:rsidRDefault="007D552A" w:rsidP="007D552A">
            <w:pPr>
              <w:pStyle w:val="Prrafodelista"/>
              <w:spacing w:before="240" w:after="120" w:line="240" w:lineRule="auto"/>
              <w:ind w:left="1068"/>
              <w:jc w:val="both"/>
              <w:rPr>
                <w:rFonts w:ascii="Arial" w:hAnsi="Arial"/>
                <w:sz w:val="20"/>
                <w:szCs w:val="20"/>
              </w:rPr>
            </w:pPr>
            <w:r w:rsidRPr="007D552A">
              <w:rPr>
                <w:rFonts w:ascii="Arial" w:hAnsi="Arial"/>
                <w:sz w:val="20"/>
                <w:szCs w:val="20"/>
                <w:lang w:val="es-MX"/>
              </w:rPr>
              <w:t>Nombre de la base de datos 1: “</w:t>
            </w:r>
            <w:r w:rsidRPr="007D552A">
              <w:rPr>
                <w:rFonts w:ascii="Arial" w:hAnsi="Arial"/>
                <w:sz w:val="20"/>
                <w:szCs w:val="20"/>
              </w:rPr>
              <w:t>padron_CE_2016”</w:t>
            </w:r>
          </w:p>
          <w:p w14:paraId="4E95FDE2" w14:textId="77777777" w:rsidR="007D552A" w:rsidRPr="007D552A" w:rsidRDefault="007D552A" w:rsidP="007D552A">
            <w:pPr>
              <w:pStyle w:val="Prrafodelista"/>
              <w:spacing w:before="240" w:after="120" w:line="240" w:lineRule="auto"/>
              <w:ind w:left="1068"/>
              <w:jc w:val="both"/>
              <w:rPr>
                <w:rFonts w:ascii="Arial" w:hAnsi="Arial"/>
                <w:sz w:val="20"/>
                <w:szCs w:val="20"/>
              </w:rPr>
            </w:pPr>
            <w:r w:rsidRPr="007D552A">
              <w:rPr>
                <w:rFonts w:ascii="Arial" w:hAnsi="Arial"/>
                <w:sz w:val="20"/>
                <w:szCs w:val="20"/>
                <w:lang w:val="es-MX"/>
              </w:rPr>
              <w:t>Nombre de la base de datos 2: “</w:t>
            </w:r>
            <w:r w:rsidRPr="007D552A">
              <w:rPr>
                <w:rFonts w:ascii="Arial" w:hAnsi="Arial"/>
                <w:sz w:val="20"/>
                <w:szCs w:val="20"/>
                <w:lang w:val="en-US"/>
              </w:rPr>
              <w:t>plocal_s304</w:t>
            </w:r>
            <w:r w:rsidRPr="007D552A">
              <w:rPr>
                <w:rFonts w:ascii="Arial" w:hAnsi="Arial"/>
                <w:sz w:val="20"/>
                <w:szCs w:val="20"/>
              </w:rPr>
              <w:t>”</w:t>
            </w:r>
          </w:p>
          <w:p w14:paraId="1813492B" w14:textId="1BC09C28" w:rsidR="007D552A" w:rsidRPr="007D552A" w:rsidRDefault="007D552A" w:rsidP="007D552A">
            <w:pPr>
              <w:spacing w:before="240" w:after="120" w:line="240" w:lineRule="auto"/>
              <w:jc w:val="both"/>
              <w:rPr>
                <w:rFonts w:ascii="Arial" w:hAnsi="Arial"/>
                <w:sz w:val="20"/>
                <w:szCs w:val="20"/>
                <w:lang w:val="es-MX"/>
              </w:rPr>
            </w:pPr>
            <w:r w:rsidRPr="007D552A">
              <w:rPr>
                <w:rFonts w:ascii="Arial" w:hAnsi="Arial"/>
                <w:sz w:val="20"/>
                <w:szCs w:val="20"/>
              </w:rPr>
              <w:lastRenderedPageBreak/>
              <w:t>La medición de las brechas para la Programación Multianual de Inversiones, se realizará cada año con las bases de datos más actualizadas</w:t>
            </w:r>
            <w:r w:rsidRPr="007D552A">
              <w:rPr>
                <w:rFonts w:ascii="Arial" w:hAnsi="Arial"/>
                <w:sz w:val="20"/>
                <w:szCs w:val="20"/>
                <w:lang w:val="es-MX"/>
              </w:rPr>
              <w:t>.</w:t>
            </w:r>
          </w:p>
          <w:p w14:paraId="5B4435B3" w14:textId="77777777" w:rsidR="009F0951" w:rsidRPr="0092637C" w:rsidRDefault="009F0951" w:rsidP="00DC65FD">
            <w:pPr>
              <w:spacing w:after="0" w:line="240" w:lineRule="auto"/>
              <w:jc w:val="both"/>
              <w:rPr>
                <w:rFonts w:ascii="Arial" w:hAnsi="Arial" w:cs="Arial"/>
                <w:sz w:val="20"/>
                <w:szCs w:val="20"/>
                <w:lang w:val="es-MX"/>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7DBE109D" w14:textId="77777777" w:rsidTr="004437FC">
              <w:tc>
                <w:tcPr>
                  <w:tcW w:w="5000" w:type="pct"/>
                  <w:shd w:val="clear" w:color="auto" w:fill="000000"/>
                  <w:tcMar>
                    <w:top w:w="0" w:type="dxa"/>
                    <w:left w:w="108" w:type="dxa"/>
                    <w:bottom w:w="0" w:type="dxa"/>
                    <w:right w:w="108" w:type="dxa"/>
                  </w:tcMar>
                  <w:hideMark/>
                </w:tcPr>
                <w:p w14:paraId="01D5AF98" w14:textId="77777777" w:rsidR="00051D79" w:rsidRPr="0092637C" w:rsidRDefault="00051D79" w:rsidP="00DC65FD">
                  <w:pPr>
                    <w:spacing w:line="240" w:lineRule="auto"/>
                    <w:jc w:val="both"/>
                    <w:rPr>
                      <w:rFonts w:ascii="Arial" w:hAnsi="Arial" w:cs="Arial"/>
                      <w:b/>
                      <w:bCs/>
                      <w:sz w:val="20"/>
                      <w:szCs w:val="20"/>
                      <w:lang w:val="es-MX"/>
                    </w:rPr>
                  </w:pPr>
                  <w:r w:rsidRPr="0092637C">
                    <w:rPr>
                      <w:rFonts w:ascii="Arial" w:hAnsi="Arial" w:cs="Arial"/>
                      <w:b/>
                      <w:bCs/>
                      <w:sz w:val="20"/>
                      <w:szCs w:val="20"/>
                      <w:lang w:val="es-MX"/>
                    </w:rPr>
                    <w:t>BASE DE DATOS</w:t>
                  </w:r>
                </w:p>
              </w:tc>
            </w:tr>
          </w:tbl>
          <w:p w14:paraId="4DBC18C3" w14:textId="77777777" w:rsidR="009F0951" w:rsidRPr="0092637C" w:rsidRDefault="009F0951" w:rsidP="00DC65FD">
            <w:pPr>
              <w:spacing w:after="0" w:line="240" w:lineRule="auto"/>
              <w:jc w:val="both"/>
              <w:rPr>
                <w:rFonts w:ascii="Arial" w:hAnsi="Arial" w:cs="Arial"/>
                <w:sz w:val="20"/>
                <w:szCs w:val="20"/>
              </w:rPr>
            </w:pPr>
          </w:p>
          <w:p w14:paraId="3BD95779" w14:textId="77777777" w:rsidR="00C636C4" w:rsidRPr="00C636C4" w:rsidRDefault="00C636C4" w:rsidP="00C636C4">
            <w:pPr>
              <w:spacing w:after="0" w:line="240" w:lineRule="auto"/>
              <w:jc w:val="both"/>
              <w:rPr>
                <w:rFonts w:ascii="Arial" w:hAnsi="Arial"/>
                <w:sz w:val="20"/>
                <w:szCs w:val="20"/>
              </w:rPr>
            </w:pPr>
            <w:r w:rsidRPr="00C636C4">
              <w:rPr>
                <w:rFonts w:ascii="Arial" w:hAnsi="Arial"/>
                <w:sz w:val="20"/>
                <w:szCs w:val="20"/>
              </w:rPr>
              <w:t>Bases de datos y rutas de descarga</w:t>
            </w:r>
          </w:p>
          <w:p w14:paraId="1BFD9560" w14:textId="77777777" w:rsidR="00C636C4" w:rsidRPr="00C636C4" w:rsidRDefault="00C636C4" w:rsidP="00C636C4">
            <w:pPr>
              <w:spacing w:after="0" w:line="240" w:lineRule="auto"/>
              <w:jc w:val="both"/>
              <w:rPr>
                <w:rFonts w:ascii="Arial" w:hAnsi="Arial"/>
                <w:sz w:val="20"/>
                <w:szCs w:val="20"/>
              </w:rPr>
            </w:pPr>
          </w:p>
          <w:p w14:paraId="6A58443C" w14:textId="77777777" w:rsidR="00C636C4" w:rsidRPr="00C636C4" w:rsidRDefault="00C636C4" w:rsidP="00C636C4">
            <w:pPr>
              <w:pStyle w:val="Prrafodelista"/>
              <w:numPr>
                <w:ilvl w:val="0"/>
                <w:numId w:val="33"/>
              </w:numPr>
              <w:spacing w:after="0" w:line="240" w:lineRule="auto"/>
              <w:jc w:val="both"/>
              <w:rPr>
                <w:rFonts w:ascii="Arial" w:hAnsi="Arial"/>
                <w:sz w:val="20"/>
                <w:szCs w:val="20"/>
              </w:rPr>
            </w:pPr>
            <w:r w:rsidRPr="00C636C4">
              <w:rPr>
                <w:rFonts w:ascii="Arial" w:eastAsia="Times New Roman" w:hAnsi="Arial"/>
                <w:color w:val="000000"/>
                <w:sz w:val="18"/>
                <w:szCs w:val="18"/>
                <w:lang w:eastAsia="es-PE"/>
              </w:rPr>
              <w:t>Base de datos de Monitoreo del Plan Nacional de Infraestructura Educativa</w:t>
            </w:r>
          </w:p>
          <w:p w14:paraId="573EB31F" w14:textId="77777777" w:rsidR="00C636C4" w:rsidRPr="00C636C4" w:rsidRDefault="00C636C4" w:rsidP="00C636C4">
            <w:pPr>
              <w:pStyle w:val="Prrafodelista"/>
              <w:spacing w:after="0" w:line="240" w:lineRule="auto"/>
              <w:ind w:left="1068"/>
              <w:jc w:val="both"/>
              <w:rPr>
                <w:rFonts w:ascii="Arial" w:eastAsia="Times New Roman" w:hAnsi="Arial"/>
                <w:color w:val="000000"/>
                <w:sz w:val="18"/>
                <w:szCs w:val="18"/>
                <w:lang w:eastAsia="es-PE"/>
              </w:rPr>
            </w:pPr>
            <w:r w:rsidRPr="00C636C4">
              <w:rPr>
                <w:rFonts w:ascii="Arial" w:eastAsia="Times New Roman" w:hAnsi="Arial"/>
                <w:color w:val="000000"/>
                <w:sz w:val="18"/>
                <w:szCs w:val="18"/>
                <w:lang w:eastAsia="es-PE"/>
              </w:rPr>
              <w:t>Link de descarga de “</w:t>
            </w:r>
            <w:r w:rsidRPr="00C636C4">
              <w:rPr>
                <w:rFonts w:ascii="Arial" w:hAnsi="Arial"/>
                <w:sz w:val="20"/>
                <w:szCs w:val="20"/>
                <w:lang w:val="en-US"/>
              </w:rPr>
              <w:t>DATA_MONITOREO_PNIE_DIC_2016”</w:t>
            </w:r>
            <w:r w:rsidRPr="00C636C4">
              <w:rPr>
                <w:rFonts w:ascii="Arial" w:eastAsia="Times New Roman" w:hAnsi="Arial"/>
                <w:color w:val="000000"/>
                <w:sz w:val="18"/>
                <w:szCs w:val="18"/>
                <w:lang w:eastAsia="es-PE"/>
              </w:rPr>
              <w:t>:</w:t>
            </w:r>
          </w:p>
          <w:p w14:paraId="1B6A99BC" w14:textId="77777777" w:rsidR="00C636C4" w:rsidRPr="00C636C4" w:rsidRDefault="00C636C4" w:rsidP="00C636C4">
            <w:pPr>
              <w:pStyle w:val="Prrafodelista"/>
              <w:spacing w:after="0" w:line="240" w:lineRule="auto"/>
              <w:ind w:left="1068"/>
              <w:jc w:val="both"/>
              <w:rPr>
                <w:rFonts w:ascii="Arial" w:hAnsi="Arial"/>
                <w:sz w:val="20"/>
                <w:szCs w:val="20"/>
              </w:rPr>
            </w:pPr>
            <w:r w:rsidRPr="00C636C4">
              <w:rPr>
                <w:rFonts w:ascii="Arial" w:eastAsia="Times New Roman" w:hAnsi="Arial"/>
                <w:color w:val="000000"/>
                <w:sz w:val="18"/>
                <w:szCs w:val="18"/>
                <w:lang w:eastAsia="es-PE"/>
              </w:rPr>
              <w:t>(pendiente)</w:t>
            </w:r>
          </w:p>
          <w:p w14:paraId="6398833B" w14:textId="77777777" w:rsidR="00C636C4" w:rsidRPr="00C636C4" w:rsidRDefault="00C636C4" w:rsidP="00C636C4">
            <w:pPr>
              <w:pStyle w:val="Prrafodelista"/>
              <w:numPr>
                <w:ilvl w:val="0"/>
                <w:numId w:val="33"/>
              </w:numPr>
              <w:spacing w:after="0" w:line="240" w:lineRule="auto"/>
              <w:jc w:val="both"/>
              <w:rPr>
                <w:rFonts w:ascii="Arial" w:hAnsi="Arial"/>
                <w:sz w:val="20"/>
                <w:szCs w:val="20"/>
              </w:rPr>
            </w:pPr>
            <w:r w:rsidRPr="00C636C4">
              <w:rPr>
                <w:rFonts w:ascii="Arial" w:hAnsi="Arial"/>
                <w:sz w:val="20"/>
                <w:szCs w:val="20"/>
              </w:rPr>
              <w:t xml:space="preserve">Censo Escolar </w:t>
            </w:r>
          </w:p>
          <w:p w14:paraId="6CEF68A4" w14:textId="77777777" w:rsidR="00C636C4" w:rsidRPr="00C636C4" w:rsidRDefault="00C636C4" w:rsidP="00C636C4">
            <w:pPr>
              <w:pStyle w:val="Prrafodelista"/>
              <w:spacing w:after="0" w:line="240" w:lineRule="auto"/>
              <w:ind w:left="1068"/>
              <w:jc w:val="both"/>
              <w:rPr>
                <w:rFonts w:ascii="Arial" w:hAnsi="Arial"/>
                <w:sz w:val="20"/>
                <w:szCs w:val="20"/>
              </w:rPr>
            </w:pPr>
            <w:r w:rsidRPr="00C636C4">
              <w:rPr>
                <w:rFonts w:ascii="Arial" w:hAnsi="Arial"/>
                <w:sz w:val="20"/>
                <w:szCs w:val="20"/>
              </w:rPr>
              <w:t>Link de descarga de “padron_CE_2016” y “</w:t>
            </w:r>
            <w:r w:rsidRPr="00C636C4">
              <w:rPr>
                <w:rFonts w:ascii="Arial" w:hAnsi="Arial"/>
                <w:sz w:val="20"/>
                <w:szCs w:val="20"/>
                <w:lang w:val="en-US"/>
              </w:rPr>
              <w:t>plocal_s304”</w:t>
            </w:r>
            <w:r w:rsidRPr="00C636C4">
              <w:rPr>
                <w:rFonts w:ascii="Arial" w:hAnsi="Arial"/>
                <w:sz w:val="20"/>
                <w:szCs w:val="20"/>
              </w:rPr>
              <w:t xml:space="preserve">: </w:t>
            </w:r>
          </w:p>
          <w:p w14:paraId="378E3F3C" w14:textId="1D11621D" w:rsidR="00C636C4" w:rsidRDefault="00532432" w:rsidP="00C636C4">
            <w:pPr>
              <w:pStyle w:val="Prrafodelista"/>
              <w:spacing w:after="0" w:line="240" w:lineRule="auto"/>
              <w:ind w:left="1068"/>
              <w:jc w:val="both"/>
              <w:rPr>
                <w:rFonts w:ascii="Arial" w:hAnsi="Arial"/>
                <w:sz w:val="20"/>
                <w:szCs w:val="20"/>
              </w:rPr>
            </w:pPr>
            <w:hyperlink r:id="rId7" w:history="1">
              <w:r w:rsidR="0045501B" w:rsidRPr="00425E21">
                <w:rPr>
                  <w:rStyle w:val="Hipervnculo"/>
                  <w:rFonts w:ascii="Arial" w:hAnsi="Arial"/>
                  <w:sz w:val="20"/>
                  <w:szCs w:val="20"/>
                </w:rPr>
                <w:t>http://escale.minedu.gob.pe/uee/-/document_library_display/GMv7/view/2979785</w:t>
              </w:r>
            </w:hyperlink>
          </w:p>
          <w:p w14:paraId="1839A257" w14:textId="77777777" w:rsidR="0045501B" w:rsidRDefault="0045501B" w:rsidP="00C636C4">
            <w:pPr>
              <w:pStyle w:val="Prrafodelista"/>
              <w:spacing w:after="0" w:line="240" w:lineRule="auto"/>
              <w:ind w:left="1068"/>
              <w:jc w:val="both"/>
              <w:rPr>
                <w:rFonts w:ascii="Arial" w:hAnsi="Arial"/>
                <w:sz w:val="20"/>
                <w:szCs w:val="20"/>
              </w:rPr>
            </w:pPr>
          </w:p>
          <w:p w14:paraId="40177AF7" w14:textId="77777777" w:rsidR="0045501B" w:rsidRPr="00A646D4" w:rsidRDefault="0045501B" w:rsidP="0045501B">
            <w:pPr>
              <w:spacing w:after="0" w:line="240" w:lineRule="auto"/>
              <w:jc w:val="both"/>
              <w:rPr>
                <w:rFonts w:ascii="Arial" w:hAnsi="Arial"/>
                <w:sz w:val="20"/>
                <w:szCs w:val="20"/>
              </w:rPr>
            </w:pPr>
            <w:r w:rsidRPr="00A646D4">
              <w:rPr>
                <w:rFonts w:ascii="Arial" w:hAnsi="Arial"/>
                <w:sz w:val="20"/>
                <w:szCs w:val="20"/>
              </w:rPr>
              <w:t>Los nombres de las bases y sus respectivas variables pueden cambiar dependiendo del año de referencia.</w:t>
            </w:r>
          </w:p>
          <w:p w14:paraId="3EEDB3CC" w14:textId="77777777" w:rsidR="0045501B" w:rsidRDefault="0045501B" w:rsidP="00C636C4">
            <w:pPr>
              <w:pStyle w:val="Prrafodelista"/>
              <w:spacing w:after="0" w:line="240" w:lineRule="auto"/>
              <w:ind w:left="1068"/>
              <w:jc w:val="both"/>
              <w:rPr>
                <w:rFonts w:ascii="Arial" w:hAnsi="Arial"/>
                <w:sz w:val="20"/>
                <w:szCs w:val="20"/>
              </w:rPr>
            </w:pPr>
          </w:p>
          <w:p w14:paraId="167070F3" w14:textId="77777777" w:rsidR="009F0951" w:rsidRPr="0092637C" w:rsidRDefault="009F0951" w:rsidP="00DC65FD">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92637C" w14:paraId="4034C6B7" w14:textId="77777777" w:rsidTr="004437FC">
              <w:tc>
                <w:tcPr>
                  <w:tcW w:w="5000" w:type="pct"/>
                  <w:shd w:val="clear" w:color="auto" w:fill="000000"/>
                  <w:tcMar>
                    <w:top w:w="0" w:type="dxa"/>
                    <w:left w:w="108" w:type="dxa"/>
                    <w:bottom w:w="0" w:type="dxa"/>
                    <w:right w:w="108" w:type="dxa"/>
                  </w:tcMar>
                  <w:hideMark/>
                </w:tcPr>
                <w:p w14:paraId="6B5F405B" w14:textId="77777777" w:rsidR="00051D79" w:rsidRPr="0092637C" w:rsidRDefault="00051D79" w:rsidP="00DC65FD">
                  <w:pPr>
                    <w:spacing w:line="240" w:lineRule="auto"/>
                    <w:jc w:val="both"/>
                    <w:rPr>
                      <w:rFonts w:ascii="Arial" w:hAnsi="Arial" w:cs="Arial"/>
                      <w:b/>
                      <w:bCs/>
                      <w:sz w:val="20"/>
                      <w:szCs w:val="20"/>
                      <w:lang w:val="es-MX"/>
                    </w:rPr>
                  </w:pPr>
                  <w:r w:rsidRPr="0092637C">
                    <w:rPr>
                      <w:rFonts w:ascii="Arial" w:hAnsi="Arial" w:cs="Arial"/>
                      <w:b/>
                      <w:bCs/>
                      <w:sz w:val="20"/>
                      <w:szCs w:val="20"/>
                      <w:lang w:val="es-MX"/>
                    </w:rPr>
                    <w:t>INSTRUMENTO DE RECOLECCIÓN DE INFORMACIÓN</w:t>
                  </w:r>
                </w:p>
              </w:tc>
            </w:tr>
          </w:tbl>
          <w:p w14:paraId="1D7ABD09" w14:textId="0BEB0650" w:rsidR="00C636C4" w:rsidRPr="00C636C4" w:rsidRDefault="00C636C4" w:rsidP="00C636C4">
            <w:pPr>
              <w:spacing w:before="240" w:after="120" w:line="240" w:lineRule="auto"/>
              <w:jc w:val="both"/>
              <w:rPr>
                <w:rFonts w:ascii="Arial" w:hAnsi="Arial"/>
                <w:sz w:val="20"/>
                <w:szCs w:val="20"/>
              </w:rPr>
            </w:pPr>
            <w:r>
              <w:rPr>
                <w:rFonts w:ascii="Arial" w:hAnsi="Arial"/>
                <w:sz w:val="20"/>
                <w:szCs w:val="20"/>
              </w:rPr>
              <w:t>Identificación de variables más importantes</w:t>
            </w:r>
          </w:p>
          <w:p w14:paraId="4F964D54" w14:textId="77777777" w:rsidR="007D552A" w:rsidRPr="00E35A37" w:rsidRDefault="007D552A" w:rsidP="007D552A">
            <w:pPr>
              <w:pStyle w:val="Prrafodelista"/>
              <w:numPr>
                <w:ilvl w:val="0"/>
                <w:numId w:val="19"/>
              </w:numPr>
              <w:spacing w:before="240" w:after="120" w:line="240" w:lineRule="auto"/>
              <w:jc w:val="both"/>
              <w:rPr>
                <w:rFonts w:ascii="Arial" w:hAnsi="Arial"/>
                <w:sz w:val="20"/>
                <w:szCs w:val="20"/>
              </w:rPr>
            </w:pPr>
            <w:r w:rsidRPr="00E35A37">
              <w:rPr>
                <w:rFonts w:ascii="Arial" w:hAnsi="Arial"/>
                <w:sz w:val="20"/>
                <w:szCs w:val="20"/>
                <w:lang w:val="es-PE" w:eastAsia="es-PE"/>
              </w:rPr>
              <w:t>NIVEL_DE_INADECUACION</w:t>
            </w:r>
            <w:r w:rsidRPr="00E35A37">
              <w:rPr>
                <w:rFonts w:ascii="Arial" w:hAnsi="Arial"/>
                <w:sz w:val="20"/>
                <w:szCs w:val="20"/>
              </w:rPr>
              <w:t>: Estado del local escolar (adecuado / inadecuado) - Base de monitoreo del Plan Nacional de Infraestructura Educativa.</w:t>
            </w:r>
          </w:p>
          <w:p w14:paraId="3E3B1782" w14:textId="741D9F49" w:rsidR="00DC65FD" w:rsidRPr="0092637C" w:rsidRDefault="00DC65FD" w:rsidP="007D552A">
            <w:pPr>
              <w:pStyle w:val="Prrafodelista"/>
              <w:numPr>
                <w:ilvl w:val="0"/>
                <w:numId w:val="19"/>
              </w:numPr>
              <w:spacing w:after="0" w:line="240" w:lineRule="auto"/>
              <w:jc w:val="both"/>
              <w:rPr>
                <w:rFonts w:ascii="Arial" w:hAnsi="Arial"/>
                <w:sz w:val="20"/>
                <w:szCs w:val="20"/>
              </w:rPr>
            </w:pPr>
            <w:r w:rsidRPr="0092637C">
              <w:rPr>
                <w:rFonts w:ascii="Arial" w:hAnsi="Arial"/>
                <w:sz w:val="20"/>
                <w:szCs w:val="20"/>
              </w:rPr>
              <w:t>d</w:t>
            </w:r>
            <w:r w:rsidR="002C0B56">
              <w:rPr>
                <w:rFonts w:ascii="Arial" w:hAnsi="Arial"/>
                <w:sz w:val="20"/>
                <w:szCs w:val="20"/>
              </w:rPr>
              <w:t>_nov_mod:</w:t>
            </w:r>
            <w:r w:rsidRPr="0092637C">
              <w:rPr>
                <w:rFonts w:ascii="Arial" w:hAnsi="Arial"/>
                <w:sz w:val="20"/>
                <w:szCs w:val="20"/>
              </w:rPr>
              <w:t xml:space="preserve"> Nivel educativo y modalidad que ofrece la institución educativa</w:t>
            </w:r>
            <w:r w:rsidR="002C0B56">
              <w:rPr>
                <w:rFonts w:ascii="Arial" w:hAnsi="Arial"/>
                <w:sz w:val="20"/>
                <w:szCs w:val="20"/>
              </w:rPr>
              <w:t xml:space="preserve"> </w:t>
            </w:r>
            <w:r w:rsidR="002C0B56" w:rsidRPr="00E35A37">
              <w:rPr>
                <w:rFonts w:ascii="Arial" w:hAnsi="Arial"/>
                <w:sz w:val="20"/>
                <w:szCs w:val="20"/>
              </w:rPr>
              <w:t>- Base de datos del Censo Escolar.</w:t>
            </w:r>
          </w:p>
          <w:p w14:paraId="7C01BDED" w14:textId="757227B3" w:rsidR="00DC65FD" w:rsidRPr="0092637C" w:rsidRDefault="007D552A" w:rsidP="007D552A">
            <w:pPr>
              <w:pStyle w:val="Prrafodelista"/>
              <w:numPr>
                <w:ilvl w:val="0"/>
                <w:numId w:val="19"/>
              </w:numPr>
              <w:spacing w:after="0" w:line="240" w:lineRule="auto"/>
              <w:jc w:val="both"/>
              <w:rPr>
                <w:rFonts w:ascii="Arial" w:hAnsi="Arial"/>
                <w:sz w:val="20"/>
                <w:szCs w:val="20"/>
              </w:rPr>
            </w:pPr>
            <w:r>
              <w:rPr>
                <w:rFonts w:ascii="Arial" w:hAnsi="Arial"/>
                <w:sz w:val="20"/>
                <w:szCs w:val="20"/>
              </w:rPr>
              <w:t>F</w:t>
            </w:r>
            <w:r w:rsidR="002C0B56">
              <w:rPr>
                <w:rFonts w:ascii="Arial" w:hAnsi="Arial"/>
                <w:sz w:val="20"/>
                <w:szCs w:val="20"/>
              </w:rPr>
              <w:t>ormas:</w:t>
            </w:r>
            <w:r w:rsidR="00DC65FD" w:rsidRPr="0092637C">
              <w:rPr>
                <w:rFonts w:ascii="Arial" w:hAnsi="Arial"/>
                <w:sz w:val="20"/>
                <w:szCs w:val="20"/>
              </w:rPr>
              <w:t xml:space="preserve"> Forma en que se imparte la enseñanza (Escolarizada, No escolarizada)</w:t>
            </w:r>
            <w:r w:rsidR="002C0B56" w:rsidRPr="00E35A37">
              <w:rPr>
                <w:rFonts w:ascii="Arial" w:hAnsi="Arial"/>
                <w:sz w:val="20"/>
                <w:szCs w:val="20"/>
              </w:rPr>
              <w:t xml:space="preserve"> - Base de datos del Censo Escolar.</w:t>
            </w:r>
          </w:p>
          <w:p w14:paraId="69E015EC" w14:textId="0684240A" w:rsidR="00DC65FD" w:rsidRPr="0092637C" w:rsidRDefault="002C0B56" w:rsidP="007D552A">
            <w:pPr>
              <w:pStyle w:val="Prrafodelista"/>
              <w:numPr>
                <w:ilvl w:val="0"/>
                <w:numId w:val="19"/>
              </w:numPr>
              <w:spacing w:after="0" w:line="240" w:lineRule="auto"/>
              <w:jc w:val="both"/>
              <w:rPr>
                <w:rFonts w:ascii="Arial" w:hAnsi="Arial"/>
                <w:sz w:val="20"/>
                <w:szCs w:val="20"/>
              </w:rPr>
            </w:pPr>
            <w:r>
              <w:rPr>
                <w:rFonts w:ascii="Arial" w:hAnsi="Arial"/>
                <w:sz w:val="20"/>
                <w:szCs w:val="20"/>
              </w:rPr>
              <w:t>p304_4:</w:t>
            </w:r>
            <w:r w:rsidR="00DC65FD" w:rsidRPr="0092637C">
              <w:rPr>
                <w:rFonts w:ascii="Arial" w:hAnsi="Arial"/>
                <w:sz w:val="20"/>
                <w:szCs w:val="20"/>
              </w:rPr>
              <w:t xml:space="preserve"> ¿Cuál es el estado de conservación del ambiente educativo?</w:t>
            </w:r>
            <w:r w:rsidR="007D552A" w:rsidRPr="00E35A37">
              <w:rPr>
                <w:rFonts w:ascii="Arial" w:hAnsi="Arial"/>
                <w:sz w:val="20"/>
                <w:szCs w:val="20"/>
              </w:rPr>
              <w:t xml:space="preserve"> - Base de datos del Censo Escolar.</w:t>
            </w:r>
          </w:p>
          <w:p w14:paraId="3C2666B7" w14:textId="77777777" w:rsidR="009F0951" w:rsidRPr="0092637C" w:rsidRDefault="009F0951" w:rsidP="00DC65FD">
            <w:pPr>
              <w:spacing w:after="0" w:line="240" w:lineRule="auto"/>
              <w:jc w:val="both"/>
              <w:rPr>
                <w:rFonts w:ascii="Arial" w:hAnsi="Arial" w:cs="Arial"/>
                <w:sz w:val="20"/>
                <w:szCs w:val="20"/>
              </w:rPr>
            </w:pPr>
          </w:p>
          <w:tbl>
            <w:tblPr>
              <w:tblW w:w="5000" w:type="pct"/>
              <w:tblLayout w:type="fixed"/>
              <w:tblCellMar>
                <w:left w:w="0" w:type="dxa"/>
                <w:right w:w="0" w:type="dxa"/>
              </w:tblCellMar>
              <w:tblLook w:val="00A0" w:firstRow="1" w:lastRow="0" w:firstColumn="1" w:lastColumn="0" w:noHBand="0" w:noVBand="0"/>
            </w:tblPr>
            <w:tblGrid>
              <w:gridCol w:w="8715"/>
            </w:tblGrid>
            <w:tr w:rsidR="009F1D05" w:rsidRPr="00C545E5" w14:paraId="425D34C1" w14:textId="77777777" w:rsidTr="004437FC">
              <w:tc>
                <w:tcPr>
                  <w:tcW w:w="5000" w:type="pct"/>
                  <w:shd w:val="clear" w:color="auto" w:fill="000000"/>
                  <w:tcMar>
                    <w:top w:w="0" w:type="dxa"/>
                    <w:left w:w="108" w:type="dxa"/>
                    <w:bottom w:w="0" w:type="dxa"/>
                    <w:right w:w="108" w:type="dxa"/>
                  </w:tcMar>
                  <w:hideMark/>
                </w:tcPr>
                <w:p w14:paraId="6CD1A96A" w14:textId="77777777" w:rsidR="00051D79" w:rsidRPr="0007069F" w:rsidRDefault="00051D79" w:rsidP="00DC65FD">
                  <w:pPr>
                    <w:spacing w:line="240" w:lineRule="auto"/>
                    <w:jc w:val="both"/>
                    <w:rPr>
                      <w:rFonts w:ascii="Arial" w:hAnsi="Arial" w:cs="Arial"/>
                      <w:b/>
                      <w:bCs/>
                      <w:sz w:val="20"/>
                      <w:szCs w:val="20"/>
                      <w:lang w:val="en-US"/>
                    </w:rPr>
                  </w:pPr>
                  <w:r w:rsidRPr="0007069F">
                    <w:rPr>
                      <w:rFonts w:ascii="Arial" w:hAnsi="Arial" w:cs="Arial"/>
                      <w:b/>
                      <w:bCs/>
                      <w:sz w:val="20"/>
                      <w:szCs w:val="20"/>
                      <w:lang w:val="en-US"/>
                    </w:rPr>
                    <w:t>SINTAXIS</w:t>
                  </w:r>
                </w:p>
              </w:tc>
            </w:tr>
          </w:tbl>
          <w:p w14:paraId="58802081" w14:textId="77777777" w:rsidR="00DC65FD" w:rsidRDefault="00DC65FD" w:rsidP="00DC65FD">
            <w:pPr>
              <w:spacing w:after="0" w:line="240" w:lineRule="auto"/>
              <w:jc w:val="both"/>
              <w:rPr>
                <w:rFonts w:ascii="Arial" w:hAnsi="Arial" w:cs="Arial"/>
                <w:sz w:val="20"/>
                <w:szCs w:val="20"/>
                <w:lang w:val="en-US"/>
              </w:rPr>
            </w:pPr>
          </w:p>
          <w:p w14:paraId="09688EE9" w14:textId="77777777" w:rsidR="00516DDD" w:rsidRDefault="00516DDD" w:rsidP="00516DDD">
            <w:pPr>
              <w:autoSpaceDE w:val="0"/>
              <w:autoSpaceDN w:val="0"/>
              <w:adjustRightInd w:val="0"/>
              <w:spacing w:after="0" w:line="240" w:lineRule="auto"/>
              <w:contextualSpacing/>
              <w:rPr>
                <w:rFonts w:ascii="Arial" w:hAnsi="Arial"/>
                <w:sz w:val="20"/>
                <w:szCs w:val="20"/>
                <w:lang w:val="en-US"/>
              </w:rPr>
            </w:pPr>
            <w:r>
              <w:rPr>
                <w:rFonts w:ascii="Arial" w:hAnsi="Arial"/>
                <w:sz w:val="20"/>
                <w:szCs w:val="20"/>
                <w:lang w:val="en-US"/>
              </w:rPr>
              <w:t>*La sintaxis fue generada con el software STATA 13</w:t>
            </w:r>
          </w:p>
          <w:p w14:paraId="255A046D" w14:textId="77777777" w:rsidR="00516DDD" w:rsidRPr="0007069F" w:rsidRDefault="00516DDD" w:rsidP="00DC65FD">
            <w:pPr>
              <w:spacing w:after="0" w:line="240" w:lineRule="auto"/>
              <w:jc w:val="both"/>
              <w:rPr>
                <w:rFonts w:ascii="Arial" w:hAnsi="Arial" w:cs="Arial"/>
                <w:sz w:val="20"/>
                <w:szCs w:val="20"/>
                <w:lang w:val="en-US"/>
              </w:rPr>
            </w:pPr>
          </w:p>
          <w:p w14:paraId="6B74C028" w14:textId="77777777" w:rsidR="002939AB" w:rsidRPr="0007069F" w:rsidRDefault="002939AB" w:rsidP="00DC65FD">
            <w:pPr>
              <w:spacing w:after="0" w:line="240" w:lineRule="auto"/>
              <w:jc w:val="both"/>
              <w:rPr>
                <w:rFonts w:ascii="Arial" w:hAnsi="Arial" w:cs="Arial"/>
                <w:sz w:val="20"/>
                <w:szCs w:val="20"/>
                <w:lang w:val="en-US"/>
              </w:rPr>
            </w:pPr>
          </w:p>
          <w:p w14:paraId="7CA4F2BD"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clear all</w:t>
            </w:r>
          </w:p>
          <w:p w14:paraId="5F0148B3"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set more off</w:t>
            </w:r>
          </w:p>
          <w:p w14:paraId="4F4EE799" w14:textId="3E381996"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cd "</w:t>
            </w:r>
            <w:r w:rsidR="007A507C" w:rsidRPr="007A507C">
              <w:rPr>
                <w:rFonts w:ascii="Arial" w:hAnsi="Arial" w:cs="Arial"/>
                <w:sz w:val="20"/>
                <w:szCs w:val="20"/>
              </w:rPr>
              <w:t>C:\Users\Sintaxis\Indicadores Calidad\Calidad Básica Especial</w:t>
            </w:r>
            <w:r w:rsidRPr="0092637C">
              <w:rPr>
                <w:rFonts w:ascii="Arial" w:hAnsi="Arial" w:cs="Arial"/>
                <w:sz w:val="20"/>
                <w:szCs w:val="20"/>
              </w:rPr>
              <w:t>"</w:t>
            </w:r>
          </w:p>
          <w:p w14:paraId="2117B9FE" w14:textId="77777777" w:rsidR="00DC65FD" w:rsidRPr="0092637C" w:rsidRDefault="00DC65FD" w:rsidP="00DC65FD">
            <w:pPr>
              <w:spacing w:after="0" w:line="240" w:lineRule="auto"/>
              <w:jc w:val="both"/>
              <w:rPr>
                <w:rFonts w:ascii="Arial" w:hAnsi="Arial" w:cs="Arial"/>
                <w:sz w:val="20"/>
                <w:szCs w:val="20"/>
              </w:rPr>
            </w:pPr>
          </w:p>
          <w:p w14:paraId="2646FDD9" w14:textId="77777777" w:rsidR="00DC65FD" w:rsidRPr="0092637C" w:rsidRDefault="00DC65FD" w:rsidP="00DC65FD">
            <w:pPr>
              <w:spacing w:after="0" w:line="240" w:lineRule="auto"/>
              <w:jc w:val="both"/>
              <w:rPr>
                <w:rFonts w:ascii="Arial" w:hAnsi="Arial" w:cs="Arial"/>
                <w:sz w:val="20"/>
                <w:szCs w:val="20"/>
              </w:rPr>
            </w:pPr>
          </w:p>
          <w:p w14:paraId="0C8526A2"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*DATA PADRON CENSO ESCOLAR 2016</w:t>
            </w:r>
          </w:p>
          <w:p w14:paraId="6B27BC30" w14:textId="59F8A5DF"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w:t>
            </w:r>
            <w:r w:rsidR="007D552A">
              <w:rPr>
                <w:rFonts w:ascii="Arial" w:hAnsi="Arial" w:cs="Arial"/>
                <w:sz w:val="20"/>
                <w:szCs w:val="20"/>
              </w:rPr>
              <w:t>*******************</w:t>
            </w:r>
          </w:p>
          <w:p w14:paraId="6E6B6523" w14:textId="77777777" w:rsidR="00DC65FD" w:rsidRPr="0092637C" w:rsidRDefault="00DC65FD" w:rsidP="00DC65FD">
            <w:pPr>
              <w:spacing w:after="0" w:line="240" w:lineRule="auto"/>
              <w:jc w:val="both"/>
              <w:rPr>
                <w:rFonts w:ascii="Arial" w:hAnsi="Arial" w:cs="Arial"/>
                <w:sz w:val="20"/>
                <w:szCs w:val="20"/>
              </w:rPr>
            </w:pPr>
          </w:p>
          <w:p w14:paraId="2913D88B"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use padron_CE_2016.dta, clear</w:t>
            </w:r>
          </w:p>
          <w:p w14:paraId="79670477" w14:textId="77777777" w:rsidR="00DC65FD" w:rsidRPr="0092637C" w:rsidRDefault="00DC65FD" w:rsidP="00DC65FD">
            <w:pPr>
              <w:spacing w:after="0" w:line="240" w:lineRule="auto"/>
              <w:jc w:val="both"/>
              <w:rPr>
                <w:rFonts w:ascii="Arial" w:hAnsi="Arial" w:cs="Arial"/>
                <w:sz w:val="20"/>
                <w:szCs w:val="20"/>
              </w:rPr>
            </w:pPr>
          </w:p>
          <w:p w14:paraId="00233D60"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keep d_gestion codlocal dpto prov dist d_niv_mod formas</w:t>
            </w:r>
          </w:p>
          <w:p w14:paraId="62F62DF7" w14:textId="77777777" w:rsidR="00DC65FD" w:rsidRPr="0007069F" w:rsidRDefault="00DC65FD" w:rsidP="00DC65FD">
            <w:pPr>
              <w:spacing w:after="0" w:line="240" w:lineRule="auto"/>
              <w:jc w:val="both"/>
              <w:rPr>
                <w:rFonts w:ascii="Arial" w:hAnsi="Arial" w:cs="Arial"/>
                <w:sz w:val="20"/>
                <w:szCs w:val="20"/>
                <w:lang w:val="en-US"/>
              </w:rPr>
            </w:pPr>
          </w:p>
          <w:p w14:paraId="194E4F60"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destring codlocal, replace</w:t>
            </w:r>
          </w:p>
          <w:p w14:paraId="6C47D44A"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drop if codlocal==.</w:t>
            </w:r>
          </w:p>
          <w:p w14:paraId="1AA8007D" w14:textId="77777777" w:rsidR="00DC65FD" w:rsidRPr="0007069F" w:rsidRDefault="00DC65FD" w:rsidP="00DC65FD">
            <w:pPr>
              <w:spacing w:after="0" w:line="240" w:lineRule="auto"/>
              <w:jc w:val="both"/>
              <w:rPr>
                <w:rFonts w:ascii="Arial" w:hAnsi="Arial" w:cs="Arial"/>
                <w:sz w:val="20"/>
                <w:szCs w:val="20"/>
                <w:lang w:val="en-US"/>
              </w:rPr>
            </w:pPr>
          </w:p>
          <w:p w14:paraId="3A277A93"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drop if d_gestion=="Privada"</w:t>
            </w:r>
          </w:p>
          <w:p w14:paraId="179637F7"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drop d_gestion</w:t>
            </w:r>
          </w:p>
          <w:p w14:paraId="78EDBB0B" w14:textId="77777777" w:rsidR="00DC65FD" w:rsidRPr="0092637C" w:rsidRDefault="00DC65FD" w:rsidP="00DC65FD">
            <w:pPr>
              <w:spacing w:after="0" w:line="240" w:lineRule="auto"/>
              <w:jc w:val="both"/>
              <w:rPr>
                <w:rFonts w:ascii="Arial" w:hAnsi="Arial" w:cs="Arial"/>
                <w:sz w:val="20"/>
                <w:szCs w:val="20"/>
              </w:rPr>
            </w:pPr>
          </w:p>
          <w:p w14:paraId="532D9DAA"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NE_INI = 1 if d_niv_mod=="Inicial - Cuna" | d_niv_mod=="Inicial - Cuna-jardín" | d_niv_mod== "Inicial - Jardín"</w:t>
            </w:r>
          </w:p>
          <w:p w14:paraId="18066897"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NE_PRI = 1 if d_niv_mod=="Primaria"</w:t>
            </w:r>
          </w:p>
          <w:p w14:paraId="48E71690"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lastRenderedPageBreak/>
              <w:t>gen NE_SEC = 1 if d_niv_mod=="Secundaria"</w:t>
            </w:r>
          </w:p>
          <w:p w14:paraId="64596482"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NE_S_ART = 1 if d_niv_mod=="Superior Artística"</w:t>
            </w:r>
          </w:p>
          <w:p w14:paraId="5471B308"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NE_S_PED = 1 if d_niv_mod=="Superior Pedagógica"</w:t>
            </w:r>
          </w:p>
          <w:p w14:paraId="28EE11A6"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NE_S_TEC = 1 if d_niv_mod=="Superior Tecnológica"</w:t>
            </w:r>
          </w:p>
          <w:p w14:paraId="5027DBAE"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NE_CETPRO = 1 if d_niv_mod=="Técnico Productiva"</w:t>
            </w:r>
          </w:p>
          <w:p w14:paraId="24237BE7"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NE_B_ALT = 1 if d_niv_mod=="Básica Alternativa-Avanzado" | d_niv_mod=="Básica Alternativa-Inicial e Intermedio"</w:t>
            </w:r>
          </w:p>
          <w:p w14:paraId="005510A8"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NE_B_ESP = 1 if d_niv_mod=="Básica Especial"</w:t>
            </w:r>
          </w:p>
          <w:p w14:paraId="5A6CB84C"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drop d_niv_mod</w:t>
            </w:r>
          </w:p>
          <w:p w14:paraId="17E72F74" w14:textId="77777777" w:rsidR="00DC65FD" w:rsidRPr="0092637C" w:rsidRDefault="00DC65FD" w:rsidP="00DC65FD">
            <w:pPr>
              <w:spacing w:after="0" w:line="240" w:lineRule="auto"/>
              <w:jc w:val="both"/>
              <w:rPr>
                <w:rFonts w:ascii="Arial" w:hAnsi="Arial" w:cs="Arial"/>
                <w:sz w:val="20"/>
                <w:szCs w:val="20"/>
              </w:rPr>
            </w:pPr>
          </w:p>
          <w:p w14:paraId="1B142FF6"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*nos quedamos solo con los locales educativos con servicio de educación básica especial (EBE)</w:t>
            </w:r>
          </w:p>
          <w:p w14:paraId="7080BA65"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keep if NE_B_ESP==1</w:t>
            </w:r>
          </w:p>
          <w:p w14:paraId="157BA037" w14:textId="77777777" w:rsidR="00DC65FD" w:rsidRPr="0007069F" w:rsidRDefault="00DC65FD" w:rsidP="00DC65FD">
            <w:pPr>
              <w:spacing w:after="0" w:line="240" w:lineRule="auto"/>
              <w:jc w:val="both"/>
              <w:rPr>
                <w:rFonts w:ascii="Arial" w:hAnsi="Arial" w:cs="Arial"/>
                <w:sz w:val="20"/>
                <w:szCs w:val="20"/>
                <w:lang w:val="en-US"/>
              </w:rPr>
            </w:pPr>
          </w:p>
          <w:p w14:paraId="42BE2AA2"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*dentro de EBE, no quedamos solo con los CEBE (locales educativos escolarizados)</w:t>
            </w:r>
          </w:p>
          <w:p w14:paraId="14765BBA"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keep if formas=="S"</w:t>
            </w:r>
          </w:p>
          <w:p w14:paraId="1BA99E01" w14:textId="77777777" w:rsidR="00DC65FD" w:rsidRPr="0007069F" w:rsidRDefault="00DC65FD" w:rsidP="00DC65FD">
            <w:pPr>
              <w:spacing w:after="0" w:line="240" w:lineRule="auto"/>
              <w:jc w:val="both"/>
              <w:rPr>
                <w:rFonts w:ascii="Arial" w:hAnsi="Arial" w:cs="Arial"/>
                <w:sz w:val="20"/>
                <w:szCs w:val="20"/>
                <w:lang w:val="en-US"/>
              </w:rPr>
            </w:pPr>
          </w:p>
          <w:p w14:paraId="551F3F04"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duplicates drop codlocal, force</w:t>
            </w:r>
          </w:p>
          <w:p w14:paraId="2AC14E34" w14:textId="77777777" w:rsidR="00DC65FD" w:rsidRPr="0007069F" w:rsidRDefault="00DC65FD" w:rsidP="00DC65FD">
            <w:pPr>
              <w:spacing w:after="0" w:line="240" w:lineRule="auto"/>
              <w:jc w:val="both"/>
              <w:rPr>
                <w:rFonts w:ascii="Arial" w:hAnsi="Arial" w:cs="Arial"/>
                <w:sz w:val="20"/>
                <w:szCs w:val="20"/>
                <w:lang w:val="en-US"/>
              </w:rPr>
            </w:pPr>
          </w:p>
          <w:p w14:paraId="54E1DAE2"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PADRON_CE_2016=1</w:t>
            </w:r>
          </w:p>
          <w:p w14:paraId="77970091" w14:textId="77777777" w:rsidR="00DC65FD" w:rsidRPr="0092637C" w:rsidRDefault="00DC65FD" w:rsidP="00DC65FD">
            <w:pPr>
              <w:spacing w:after="0" w:line="240" w:lineRule="auto"/>
              <w:jc w:val="both"/>
              <w:rPr>
                <w:rFonts w:ascii="Arial" w:hAnsi="Arial" w:cs="Arial"/>
                <w:sz w:val="20"/>
                <w:szCs w:val="20"/>
              </w:rPr>
            </w:pPr>
          </w:p>
          <w:p w14:paraId="76FDAD2A"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save padron_CE_2016_f, replace</w:t>
            </w:r>
          </w:p>
          <w:p w14:paraId="148DB29F" w14:textId="77777777" w:rsidR="00DC65FD" w:rsidRPr="0092637C" w:rsidRDefault="00DC65FD" w:rsidP="00DC65FD">
            <w:pPr>
              <w:spacing w:after="0" w:line="240" w:lineRule="auto"/>
              <w:jc w:val="both"/>
              <w:rPr>
                <w:rFonts w:ascii="Arial" w:hAnsi="Arial" w:cs="Arial"/>
                <w:sz w:val="20"/>
                <w:szCs w:val="20"/>
              </w:rPr>
            </w:pPr>
          </w:p>
          <w:p w14:paraId="1B0A34D6"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*DATA DIPLAN GRADO DE INADECUACION DE LOS LOCALES ESCOLARES</w:t>
            </w:r>
          </w:p>
          <w:p w14:paraId="7199BC9F" w14:textId="04DA42F4"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w:t>
            </w:r>
            <w:r w:rsidR="007D552A">
              <w:rPr>
                <w:rFonts w:ascii="Arial" w:hAnsi="Arial" w:cs="Arial"/>
                <w:sz w:val="20"/>
                <w:szCs w:val="20"/>
                <w:lang w:val="en-US"/>
              </w:rPr>
              <w:t>*******************************</w:t>
            </w:r>
          </w:p>
          <w:p w14:paraId="31E61985" w14:textId="77777777" w:rsidR="00DC65FD" w:rsidRPr="0007069F" w:rsidRDefault="00DC65FD" w:rsidP="00DC65FD">
            <w:pPr>
              <w:spacing w:after="0" w:line="240" w:lineRule="auto"/>
              <w:jc w:val="both"/>
              <w:rPr>
                <w:rFonts w:ascii="Arial" w:hAnsi="Arial" w:cs="Arial"/>
                <w:sz w:val="20"/>
                <w:szCs w:val="20"/>
                <w:lang w:val="en-US"/>
              </w:rPr>
            </w:pPr>
          </w:p>
          <w:p w14:paraId="636DE399"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clear</w:t>
            </w:r>
          </w:p>
          <w:p w14:paraId="09C14E16"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import excel "DATA_MONITOREO_PNIE_DIC_2016.xlsx", first clear</w:t>
            </w:r>
          </w:p>
          <w:p w14:paraId="57DD4BE0"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rename COD_LOCAL codlocal</w:t>
            </w:r>
          </w:p>
          <w:p w14:paraId="5FB4BED1"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destring codlocal, replace</w:t>
            </w:r>
          </w:p>
          <w:p w14:paraId="34094E17"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rename NIVEL_DE_INADECUACION NIVEL_INADECUACION_PNIE_2016</w:t>
            </w:r>
          </w:p>
          <w:p w14:paraId="64058CFD"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DATA_PNIE = 1</w:t>
            </w:r>
          </w:p>
          <w:p w14:paraId="43FEAE6F"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duplicates drop codlocal, force</w:t>
            </w:r>
          </w:p>
          <w:p w14:paraId="1C76C114" w14:textId="77777777" w:rsidR="00DC65FD" w:rsidRPr="0007069F" w:rsidRDefault="00DC65FD" w:rsidP="00DC65FD">
            <w:pPr>
              <w:spacing w:after="0" w:line="240" w:lineRule="auto"/>
              <w:jc w:val="both"/>
              <w:rPr>
                <w:rFonts w:ascii="Arial" w:hAnsi="Arial" w:cs="Arial"/>
                <w:sz w:val="20"/>
                <w:szCs w:val="20"/>
                <w:lang w:val="en-US"/>
              </w:rPr>
            </w:pPr>
          </w:p>
          <w:p w14:paraId="48A1C218" w14:textId="51776A35"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save DATA_MONITOREO_PNIE_DIC_2016, replace</w:t>
            </w:r>
          </w:p>
          <w:p w14:paraId="009FDEC6" w14:textId="77777777" w:rsidR="00DC65FD" w:rsidRPr="0007069F" w:rsidRDefault="00DC65FD" w:rsidP="00DC65FD">
            <w:pPr>
              <w:spacing w:after="0" w:line="240" w:lineRule="auto"/>
              <w:jc w:val="both"/>
              <w:rPr>
                <w:rFonts w:ascii="Arial" w:hAnsi="Arial" w:cs="Arial"/>
                <w:sz w:val="20"/>
                <w:szCs w:val="20"/>
                <w:lang w:val="en-US"/>
              </w:rPr>
            </w:pPr>
          </w:p>
          <w:p w14:paraId="1032136C"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*DATA CENSO ESCOLAR - AMBIENTES EN BUEN ESTADO</w:t>
            </w:r>
          </w:p>
          <w:p w14:paraId="6C1FC045" w14:textId="44472B4F"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w:t>
            </w:r>
            <w:r w:rsidR="007D552A">
              <w:rPr>
                <w:rFonts w:ascii="Arial" w:hAnsi="Arial" w:cs="Arial"/>
                <w:sz w:val="20"/>
                <w:szCs w:val="20"/>
                <w:lang w:val="en-US"/>
              </w:rPr>
              <w:t>************</w:t>
            </w:r>
          </w:p>
          <w:p w14:paraId="191FF897" w14:textId="77777777" w:rsidR="00DC65FD" w:rsidRPr="0007069F" w:rsidRDefault="00DC65FD" w:rsidP="00DC65FD">
            <w:pPr>
              <w:spacing w:after="0" w:line="240" w:lineRule="auto"/>
              <w:jc w:val="both"/>
              <w:rPr>
                <w:rFonts w:ascii="Arial" w:hAnsi="Arial" w:cs="Arial"/>
                <w:sz w:val="20"/>
                <w:szCs w:val="20"/>
                <w:lang w:val="en-US"/>
              </w:rPr>
            </w:pPr>
          </w:p>
          <w:p w14:paraId="7A9068BB"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clear</w:t>
            </w:r>
          </w:p>
          <w:p w14:paraId="110ED0C3"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use plocal_s304.dta, clear</w:t>
            </w:r>
          </w:p>
          <w:p w14:paraId="006B8204"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destring codlocal, replace</w:t>
            </w:r>
          </w:p>
          <w:p w14:paraId="37677745" w14:textId="77777777" w:rsidR="00DC65FD" w:rsidRPr="0092637C" w:rsidRDefault="00DC65FD" w:rsidP="00DC65FD">
            <w:pPr>
              <w:spacing w:after="0" w:line="240" w:lineRule="auto"/>
              <w:jc w:val="both"/>
              <w:rPr>
                <w:rFonts w:ascii="Arial" w:hAnsi="Arial" w:cs="Arial"/>
                <w:sz w:val="20"/>
                <w:szCs w:val="20"/>
              </w:rPr>
            </w:pPr>
          </w:p>
          <w:p w14:paraId="1757652A"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*filtramos las variables que se tomarán en cuenta para la generación del indicador</w:t>
            </w:r>
          </w:p>
          <w:p w14:paraId="0ED0CC0F"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keep codlocal p304_nro p304_1deta p304_4</w:t>
            </w:r>
          </w:p>
          <w:p w14:paraId="7B312015" w14:textId="77777777" w:rsidR="00DC65FD" w:rsidRPr="0007069F" w:rsidRDefault="00DC65FD" w:rsidP="00DC65FD">
            <w:pPr>
              <w:spacing w:after="0" w:line="240" w:lineRule="auto"/>
              <w:jc w:val="both"/>
              <w:rPr>
                <w:rFonts w:ascii="Arial" w:hAnsi="Arial" w:cs="Arial"/>
                <w:sz w:val="20"/>
                <w:szCs w:val="20"/>
                <w:lang w:val="en-US"/>
              </w:rPr>
            </w:pPr>
          </w:p>
          <w:p w14:paraId="26A8AE28"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*creamos la variable que identifica a los ambientes en buen estado</w:t>
            </w:r>
          </w:p>
          <w:p w14:paraId="302DF6FE"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AMB_BUEN_ESTADO = 1 if p304_4=="1"</w:t>
            </w:r>
          </w:p>
          <w:p w14:paraId="6E694C88" w14:textId="77777777" w:rsidR="00DC65FD" w:rsidRPr="0092637C" w:rsidRDefault="00DC65FD" w:rsidP="00DC65FD">
            <w:pPr>
              <w:spacing w:after="0" w:line="240" w:lineRule="auto"/>
              <w:jc w:val="both"/>
              <w:rPr>
                <w:rFonts w:ascii="Arial" w:hAnsi="Arial" w:cs="Arial"/>
                <w:sz w:val="20"/>
                <w:szCs w:val="20"/>
              </w:rPr>
            </w:pPr>
          </w:p>
          <w:p w14:paraId="58A9EA93"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*creamos la variable que identifica a los ambientes que requieren mantenimiento</w:t>
            </w:r>
          </w:p>
          <w:p w14:paraId="0998FC45"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AMB_MANTENIMIENTO = 1 if p304_4=="2"</w:t>
            </w:r>
          </w:p>
          <w:p w14:paraId="4D12A800" w14:textId="77777777" w:rsidR="00DC65FD" w:rsidRPr="0092637C" w:rsidRDefault="00DC65FD" w:rsidP="00DC65FD">
            <w:pPr>
              <w:spacing w:after="0" w:line="240" w:lineRule="auto"/>
              <w:jc w:val="both"/>
              <w:rPr>
                <w:rFonts w:ascii="Arial" w:hAnsi="Arial" w:cs="Arial"/>
                <w:sz w:val="20"/>
                <w:szCs w:val="20"/>
              </w:rPr>
            </w:pPr>
          </w:p>
          <w:p w14:paraId="5FC3E609"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*creamos la variable que identifica a los ambientes que requieren reparación o sustitución</w:t>
            </w:r>
          </w:p>
          <w:p w14:paraId="795CBF88"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AMB_REP_SUST = 1 if p304_4=="3"</w:t>
            </w:r>
          </w:p>
          <w:p w14:paraId="762CC38E" w14:textId="77777777" w:rsidR="00DC65FD" w:rsidRPr="0007069F" w:rsidRDefault="00DC65FD" w:rsidP="00DC65FD">
            <w:pPr>
              <w:spacing w:after="0" w:line="240" w:lineRule="auto"/>
              <w:jc w:val="both"/>
              <w:rPr>
                <w:rFonts w:ascii="Arial" w:hAnsi="Arial" w:cs="Arial"/>
                <w:sz w:val="20"/>
                <w:szCs w:val="20"/>
                <w:lang w:val="en-US"/>
              </w:rPr>
            </w:pPr>
          </w:p>
          <w:p w14:paraId="2E57283B"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*juntamos para ver la cantidad de ambientes por estado, según local escolar</w:t>
            </w:r>
          </w:p>
          <w:p w14:paraId="60AF2CD5"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collapse (sum) AMB_BUEN_ESTADO AMB_MANTENIMIENTO AMB_REP_SUST,by(codlocal)</w:t>
            </w:r>
          </w:p>
          <w:p w14:paraId="3B57D992" w14:textId="77777777" w:rsidR="00DC65FD" w:rsidRPr="0092637C" w:rsidRDefault="00DC65FD" w:rsidP="00DC65FD">
            <w:pPr>
              <w:spacing w:after="0" w:line="240" w:lineRule="auto"/>
              <w:jc w:val="both"/>
              <w:rPr>
                <w:rFonts w:ascii="Arial" w:hAnsi="Arial" w:cs="Arial"/>
                <w:sz w:val="20"/>
                <w:szCs w:val="20"/>
              </w:rPr>
            </w:pPr>
          </w:p>
          <w:p w14:paraId="344288FC"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*generamos un variable que nos permitan identificar a los locales adecuados con infraestructura inadecuada</w:t>
            </w:r>
          </w:p>
          <w:p w14:paraId="778E084E"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LE_INAD_CE_2016 = 1 if AMB_MANTENIMIENTO&gt;=1 | AMB_REP_SUST&gt;=1</w:t>
            </w:r>
          </w:p>
          <w:p w14:paraId="1EE19398" w14:textId="77777777" w:rsidR="00DC65FD" w:rsidRPr="0007069F" w:rsidRDefault="00DC65FD" w:rsidP="00DC65FD">
            <w:pPr>
              <w:spacing w:after="0" w:line="240" w:lineRule="auto"/>
              <w:jc w:val="both"/>
              <w:rPr>
                <w:rFonts w:ascii="Arial" w:hAnsi="Arial" w:cs="Arial"/>
                <w:sz w:val="20"/>
                <w:szCs w:val="20"/>
                <w:lang w:val="en-US"/>
              </w:rPr>
            </w:pPr>
          </w:p>
          <w:p w14:paraId="4EE8006A"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DATA_CE = 1</w:t>
            </w:r>
          </w:p>
          <w:p w14:paraId="3564C650" w14:textId="77777777" w:rsidR="00DC65FD" w:rsidRPr="0007069F" w:rsidRDefault="00DC65FD" w:rsidP="00DC65FD">
            <w:pPr>
              <w:spacing w:after="0" w:line="240" w:lineRule="auto"/>
              <w:jc w:val="both"/>
              <w:rPr>
                <w:rFonts w:ascii="Arial" w:hAnsi="Arial" w:cs="Arial"/>
                <w:sz w:val="20"/>
                <w:szCs w:val="20"/>
                <w:lang w:val="en-US"/>
              </w:rPr>
            </w:pPr>
          </w:p>
          <w:p w14:paraId="7618C2CD"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save plocal_s304.dta_f, replace</w:t>
            </w:r>
          </w:p>
          <w:p w14:paraId="2EF62736" w14:textId="77777777" w:rsidR="00DC65FD" w:rsidRPr="0007069F" w:rsidRDefault="00DC65FD" w:rsidP="00DC65FD">
            <w:pPr>
              <w:spacing w:after="0" w:line="240" w:lineRule="auto"/>
              <w:jc w:val="both"/>
              <w:rPr>
                <w:rFonts w:ascii="Arial" w:hAnsi="Arial" w:cs="Arial"/>
                <w:sz w:val="20"/>
                <w:szCs w:val="20"/>
                <w:lang w:val="en-US"/>
              </w:rPr>
            </w:pPr>
          </w:p>
          <w:p w14:paraId="344B1C75" w14:textId="77777777" w:rsidR="00DC65FD" w:rsidRPr="0007069F" w:rsidRDefault="00DC65FD" w:rsidP="00DC65FD">
            <w:pPr>
              <w:spacing w:after="0" w:line="240" w:lineRule="auto"/>
              <w:jc w:val="both"/>
              <w:rPr>
                <w:rFonts w:ascii="Arial" w:hAnsi="Arial" w:cs="Arial"/>
                <w:sz w:val="20"/>
                <w:szCs w:val="20"/>
                <w:lang w:val="en-US"/>
              </w:rPr>
            </w:pPr>
          </w:p>
          <w:p w14:paraId="408F862D"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*UNION DE BASE DE DATOS</w:t>
            </w:r>
          </w:p>
          <w:p w14:paraId="5D1B45BC"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w:t>
            </w:r>
          </w:p>
          <w:p w14:paraId="7A4F31E2" w14:textId="77777777" w:rsidR="00DC65FD" w:rsidRPr="0092637C" w:rsidRDefault="00DC65FD" w:rsidP="00DC65FD">
            <w:pPr>
              <w:spacing w:after="0" w:line="240" w:lineRule="auto"/>
              <w:jc w:val="both"/>
              <w:rPr>
                <w:rFonts w:ascii="Arial" w:hAnsi="Arial" w:cs="Arial"/>
                <w:sz w:val="20"/>
                <w:szCs w:val="20"/>
              </w:rPr>
            </w:pPr>
          </w:p>
          <w:p w14:paraId="4B399D38"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use padron_CE_2016_f, clear</w:t>
            </w:r>
          </w:p>
          <w:p w14:paraId="7C513965" w14:textId="77777777" w:rsidR="00DC65FD" w:rsidRPr="0007069F" w:rsidRDefault="00DC65FD" w:rsidP="00DC65FD">
            <w:pPr>
              <w:spacing w:after="0" w:line="240" w:lineRule="auto"/>
              <w:jc w:val="both"/>
              <w:rPr>
                <w:rFonts w:ascii="Arial" w:hAnsi="Arial" w:cs="Arial"/>
                <w:sz w:val="20"/>
                <w:szCs w:val="20"/>
                <w:lang w:val="en-US"/>
              </w:rPr>
            </w:pPr>
          </w:p>
          <w:p w14:paraId="5313BF8B"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merge 1:1 codlocal using DATA_MONITOREO_PNIE_DIC_2016</w:t>
            </w:r>
          </w:p>
          <w:p w14:paraId="37A8080B"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drop if _merge==2</w:t>
            </w:r>
          </w:p>
          <w:p w14:paraId="444971F3"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drop _merge</w:t>
            </w:r>
          </w:p>
          <w:p w14:paraId="50A55CF4" w14:textId="77777777" w:rsidR="00DC65FD" w:rsidRPr="0007069F" w:rsidRDefault="00DC65FD" w:rsidP="00DC65FD">
            <w:pPr>
              <w:spacing w:after="0" w:line="240" w:lineRule="auto"/>
              <w:jc w:val="both"/>
              <w:rPr>
                <w:rFonts w:ascii="Arial" w:hAnsi="Arial" w:cs="Arial"/>
                <w:sz w:val="20"/>
                <w:szCs w:val="20"/>
                <w:lang w:val="en-US"/>
              </w:rPr>
            </w:pPr>
          </w:p>
          <w:p w14:paraId="72EBE922"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merge 1:1 codlocal using  plocal_s304.dta_f</w:t>
            </w:r>
          </w:p>
          <w:p w14:paraId="5F5BBE27"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drop if _merge==2</w:t>
            </w:r>
          </w:p>
          <w:p w14:paraId="5D9AC14C"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drop _merge</w:t>
            </w:r>
          </w:p>
          <w:p w14:paraId="14F6665D" w14:textId="77777777" w:rsidR="00DC65FD" w:rsidRPr="0092637C" w:rsidRDefault="00DC65FD" w:rsidP="00DC65FD">
            <w:pPr>
              <w:spacing w:after="0" w:line="240" w:lineRule="auto"/>
              <w:jc w:val="both"/>
              <w:rPr>
                <w:rFonts w:ascii="Arial" w:hAnsi="Arial" w:cs="Arial"/>
                <w:sz w:val="20"/>
                <w:szCs w:val="20"/>
              </w:rPr>
            </w:pPr>
          </w:p>
          <w:p w14:paraId="4BC1CAE3"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drop PADRON_CE_2016 ESTADO_INFRA AMB_BUEN_ESTADO AMB_MANTENIMIENTO AMB_REP_SUST</w:t>
            </w:r>
          </w:p>
          <w:p w14:paraId="64913CC8" w14:textId="77777777" w:rsidR="00DC65FD" w:rsidRPr="0092637C" w:rsidRDefault="00DC65FD" w:rsidP="00DC65FD">
            <w:pPr>
              <w:spacing w:after="0" w:line="240" w:lineRule="auto"/>
              <w:jc w:val="both"/>
              <w:rPr>
                <w:rFonts w:ascii="Arial" w:hAnsi="Arial" w:cs="Arial"/>
                <w:sz w:val="20"/>
                <w:szCs w:val="20"/>
              </w:rPr>
            </w:pPr>
          </w:p>
          <w:p w14:paraId="32D5A816"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DATA_FINAL = 1</w:t>
            </w:r>
          </w:p>
          <w:p w14:paraId="499E2F41" w14:textId="77777777" w:rsidR="00DC65FD" w:rsidRPr="0092637C" w:rsidRDefault="00DC65FD" w:rsidP="00DC65FD">
            <w:pPr>
              <w:spacing w:after="0" w:line="240" w:lineRule="auto"/>
              <w:jc w:val="both"/>
              <w:rPr>
                <w:rFonts w:ascii="Arial" w:hAnsi="Arial" w:cs="Arial"/>
                <w:sz w:val="20"/>
                <w:szCs w:val="20"/>
              </w:rPr>
            </w:pPr>
          </w:p>
          <w:p w14:paraId="5487B398" w14:textId="77777777" w:rsidR="00DC65FD" w:rsidRPr="0092637C" w:rsidRDefault="00DC65FD" w:rsidP="00DC65FD">
            <w:pPr>
              <w:spacing w:after="0" w:line="240" w:lineRule="auto"/>
              <w:jc w:val="both"/>
              <w:rPr>
                <w:rFonts w:ascii="Arial" w:hAnsi="Arial" w:cs="Arial"/>
                <w:sz w:val="20"/>
                <w:szCs w:val="20"/>
              </w:rPr>
            </w:pPr>
          </w:p>
          <w:p w14:paraId="7501A608"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*CALCULO DE INDICADOR PARA BASICA ESPECIAL (CEBE)</w:t>
            </w:r>
          </w:p>
          <w:p w14:paraId="5B4B7C9D"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w:t>
            </w:r>
          </w:p>
          <w:p w14:paraId="79F868AD" w14:textId="77777777" w:rsidR="00DC65FD" w:rsidRPr="0092637C" w:rsidRDefault="00DC65FD" w:rsidP="00DC65FD">
            <w:pPr>
              <w:spacing w:after="0" w:line="240" w:lineRule="auto"/>
              <w:jc w:val="both"/>
              <w:rPr>
                <w:rFonts w:ascii="Arial" w:hAnsi="Arial" w:cs="Arial"/>
                <w:sz w:val="20"/>
                <w:szCs w:val="20"/>
              </w:rPr>
            </w:pPr>
          </w:p>
          <w:p w14:paraId="49D4A64A"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*Solo para línea de base MINEDU</w:t>
            </w:r>
          </w:p>
          <w:p w14:paraId="7DFC3F05" w14:textId="52FFFE1E"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*keep if dpto=="LIMA"</w:t>
            </w:r>
            <w:r w:rsidR="00B72768" w:rsidRPr="0007069F">
              <w:rPr>
                <w:rFonts w:ascii="Arial" w:hAnsi="Arial" w:cs="Arial"/>
                <w:sz w:val="20"/>
                <w:szCs w:val="20"/>
                <w:lang w:val="en-US"/>
              </w:rPr>
              <w:t xml:space="preserve"> &amp; prov=="LIMA"</w:t>
            </w:r>
          </w:p>
          <w:p w14:paraId="510A905C" w14:textId="77777777" w:rsidR="00DC65FD" w:rsidRPr="0007069F" w:rsidRDefault="00DC65FD" w:rsidP="00DC65FD">
            <w:pPr>
              <w:spacing w:after="0" w:line="240" w:lineRule="auto"/>
              <w:jc w:val="both"/>
              <w:rPr>
                <w:rFonts w:ascii="Arial" w:hAnsi="Arial" w:cs="Arial"/>
                <w:sz w:val="20"/>
                <w:szCs w:val="20"/>
                <w:lang w:val="en-US"/>
              </w:rPr>
            </w:pPr>
          </w:p>
          <w:p w14:paraId="1D5108D8" w14:textId="77777777"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CLCEBEI_PN = NIVEL_INADECUACION_PNIE_2016</w:t>
            </w:r>
          </w:p>
          <w:p w14:paraId="48CCFDC4" w14:textId="7CFFCF30"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gen CLCEBEI_CE = 1 if (LE_INAD_CE_2016==1 &amp;</w:t>
            </w:r>
            <w:r w:rsidR="00384B98">
              <w:rPr>
                <w:rFonts w:ascii="Arial" w:hAnsi="Arial" w:cs="Arial"/>
                <w:sz w:val="20"/>
                <w:szCs w:val="20"/>
              </w:rPr>
              <w:t xml:space="preserve"> </w:t>
            </w:r>
            <w:r w:rsidR="00384B98" w:rsidRPr="0007069F">
              <w:rPr>
                <w:rFonts w:ascii="Arial" w:hAnsi="Arial" w:cs="Arial"/>
                <w:sz w:val="20"/>
                <w:szCs w:val="20"/>
                <w:lang w:val="en-US"/>
              </w:rPr>
              <w:t>DATA_PNIE</w:t>
            </w:r>
            <w:r w:rsidR="00384B98">
              <w:rPr>
                <w:rFonts w:ascii="Arial" w:hAnsi="Arial" w:cs="Arial"/>
                <w:sz w:val="20"/>
                <w:szCs w:val="20"/>
              </w:rPr>
              <w:t xml:space="preserve"> </w:t>
            </w:r>
            <w:r w:rsidRPr="0092637C">
              <w:rPr>
                <w:rFonts w:ascii="Arial" w:hAnsi="Arial" w:cs="Arial"/>
                <w:sz w:val="20"/>
                <w:szCs w:val="20"/>
              </w:rPr>
              <w:t>!=1)</w:t>
            </w:r>
          </w:p>
          <w:p w14:paraId="7B3023FD"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gen NCEBE_PN = DATA_PNIE</w:t>
            </w:r>
          </w:p>
          <w:p w14:paraId="00E18E4F"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 xml:space="preserve">gen NCEBE_CE = 1 if (DATA_CE ==1 &amp; DATA_PNIE !=1) </w:t>
            </w:r>
          </w:p>
          <w:p w14:paraId="681D27AA" w14:textId="77777777" w:rsidR="00DC65FD" w:rsidRPr="0007069F" w:rsidRDefault="00DC65FD" w:rsidP="00DC65FD">
            <w:pPr>
              <w:spacing w:after="0" w:line="240" w:lineRule="auto"/>
              <w:jc w:val="both"/>
              <w:rPr>
                <w:rFonts w:ascii="Arial" w:hAnsi="Arial" w:cs="Arial"/>
                <w:sz w:val="20"/>
                <w:szCs w:val="20"/>
                <w:lang w:val="en-US"/>
              </w:rPr>
            </w:pPr>
          </w:p>
          <w:p w14:paraId="4187A317"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tabstat CLCEBEI_PN CLCEBEI_CE NCEBE_PN  NCEBE_CE, by(DATA_FINAL) stat(sum) save</w:t>
            </w:r>
          </w:p>
          <w:p w14:paraId="0B8871BD" w14:textId="77777777" w:rsidR="00DC65FD" w:rsidRPr="0007069F" w:rsidRDefault="00DC65FD" w:rsidP="00DC65FD">
            <w:pPr>
              <w:spacing w:after="0" w:line="240" w:lineRule="auto"/>
              <w:jc w:val="both"/>
              <w:rPr>
                <w:rFonts w:ascii="Arial" w:hAnsi="Arial" w:cs="Arial"/>
                <w:sz w:val="20"/>
                <w:szCs w:val="20"/>
                <w:lang w:val="en-US"/>
              </w:rPr>
            </w:pPr>
          </w:p>
          <w:p w14:paraId="0C8024F9"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 xml:space="preserve">mat list r(StatTotal) </w:t>
            </w:r>
          </w:p>
          <w:p w14:paraId="2B17189C"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 xml:space="preserve">mat D = r(StatTotal) </w:t>
            </w:r>
          </w:p>
          <w:p w14:paraId="3017DC55" w14:textId="77777777" w:rsidR="00DC65FD" w:rsidRPr="0007069F" w:rsidRDefault="00DC65FD" w:rsidP="00DC65FD">
            <w:pPr>
              <w:spacing w:after="0" w:line="240" w:lineRule="auto"/>
              <w:jc w:val="both"/>
              <w:rPr>
                <w:rFonts w:ascii="Arial" w:hAnsi="Arial" w:cs="Arial"/>
                <w:sz w:val="20"/>
                <w:szCs w:val="20"/>
                <w:lang w:val="en-US"/>
              </w:rPr>
            </w:pPr>
          </w:p>
          <w:p w14:paraId="1E6C838B"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scalar CLCEBEI_PN_SUM = D[1,1]</w:t>
            </w:r>
          </w:p>
          <w:p w14:paraId="43FF3D18" w14:textId="77777777" w:rsidR="00DC65FD" w:rsidRPr="0007069F" w:rsidRDefault="00DC65FD" w:rsidP="00DC65FD">
            <w:pPr>
              <w:spacing w:after="0" w:line="240" w:lineRule="auto"/>
              <w:jc w:val="both"/>
              <w:rPr>
                <w:rFonts w:ascii="Arial" w:hAnsi="Arial" w:cs="Arial"/>
                <w:sz w:val="20"/>
                <w:szCs w:val="20"/>
                <w:lang w:val="en-US"/>
              </w:rPr>
            </w:pPr>
          </w:p>
          <w:p w14:paraId="31D79424"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scalar CLCEBEI_CE_SUM = D[1,2]</w:t>
            </w:r>
          </w:p>
          <w:p w14:paraId="365AFB6D" w14:textId="77777777" w:rsidR="00DC65FD" w:rsidRPr="0007069F" w:rsidRDefault="00DC65FD" w:rsidP="00DC65FD">
            <w:pPr>
              <w:spacing w:after="0" w:line="240" w:lineRule="auto"/>
              <w:jc w:val="both"/>
              <w:rPr>
                <w:rFonts w:ascii="Arial" w:hAnsi="Arial" w:cs="Arial"/>
                <w:sz w:val="20"/>
                <w:szCs w:val="20"/>
                <w:lang w:val="en-US"/>
              </w:rPr>
            </w:pPr>
          </w:p>
          <w:p w14:paraId="5B6C4FF9"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scalar NCEBE_PN_SUM = D[1,3]</w:t>
            </w:r>
          </w:p>
          <w:p w14:paraId="6544F951" w14:textId="77777777" w:rsidR="00DC65FD" w:rsidRPr="0007069F" w:rsidRDefault="00DC65FD" w:rsidP="00DC65FD">
            <w:pPr>
              <w:spacing w:after="0" w:line="240" w:lineRule="auto"/>
              <w:jc w:val="both"/>
              <w:rPr>
                <w:rFonts w:ascii="Arial" w:hAnsi="Arial" w:cs="Arial"/>
                <w:sz w:val="20"/>
                <w:szCs w:val="20"/>
                <w:lang w:val="en-US"/>
              </w:rPr>
            </w:pPr>
          </w:p>
          <w:p w14:paraId="221D8DEA"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scalar NCEBE_CE_SUM = D[1,4]</w:t>
            </w:r>
          </w:p>
          <w:p w14:paraId="62DA1CA7" w14:textId="77777777" w:rsidR="00DC65FD" w:rsidRPr="0007069F" w:rsidRDefault="00DC65FD" w:rsidP="00DC65FD">
            <w:pPr>
              <w:spacing w:after="0" w:line="240" w:lineRule="auto"/>
              <w:jc w:val="both"/>
              <w:rPr>
                <w:rFonts w:ascii="Arial" w:hAnsi="Arial" w:cs="Arial"/>
                <w:sz w:val="20"/>
                <w:szCs w:val="20"/>
                <w:lang w:val="en-US"/>
              </w:rPr>
            </w:pPr>
          </w:p>
          <w:p w14:paraId="648A19EB" w14:textId="1ED19A08"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*Brecha de calidad para BASICA ESPECIAL (CEBE)</w:t>
            </w:r>
            <w:r w:rsidR="00ED58C1">
              <w:rPr>
                <w:rFonts w:ascii="Arial" w:hAnsi="Arial" w:cs="Arial"/>
                <w:sz w:val="20"/>
                <w:szCs w:val="20"/>
              </w:rPr>
              <w:t xml:space="preserve"> (%)</w:t>
            </w:r>
          </w:p>
          <w:p w14:paraId="211131C0" w14:textId="77777777" w:rsidR="00DC65FD" w:rsidRPr="0007069F" w:rsidRDefault="00DC65FD" w:rsidP="00DC65FD">
            <w:pPr>
              <w:spacing w:after="0" w:line="240" w:lineRule="auto"/>
              <w:jc w:val="both"/>
              <w:rPr>
                <w:rFonts w:ascii="Arial" w:hAnsi="Arial" w:cs="Arial"/>
                <w:sz w:val="20"/>
                <w:szCs w:val="20"/>
                <w:lang w:val="en-US"/>
              </w:rPr>
            </w:pPr>
            <w:r w:rsidRPr="0007069F">
              <w:rPr>
                <w:rFonts w:ascii="Arial" w:hAnsi="Arial" w:cs="Arial"/>
                <w:sz w:val="20"/>
                <w:szCs w:val="20"/>
                <w:lang w:val="en-US"/>
              </w:rPr>
              <w:t>scalar LECEBECII = round((CLCEBEI_PN_SUM+CLCEBEI_CE_SUM)/(NCEBE_PN_SUM+NCEBE_CE_SUM)*100,0.01)</w:t>
            </w:r>
          </w:p>
          <w:p w14:paraId="32C88B56" w14:textId="2BAE6360" w:rsidR="00DC65FD" w:rsidRPr="0092637C" w:rsidRDefault="00DC65FD" w:rsidP="00DC65FD">
            <w:pPr>
              <w:spacing w:after="0" w:line="240" w:lineRule="auto"/>
              <w:jc w:val="both"/>
              <w:rPr>
                <w:rFonts w:ascii="Arial" w:hAnsi="Arial" w:cs="Arial"/>
                <w:sz w:val="20"/>
                <w:szCs w:val="20"/>
              </w:rPr>
            </w:pPr>
            <w:r w:rsidRPr="0092637C">
              <w:rPr>
                <w:rFonts w:ascii="Arial" w:hAnsi="Arial" w:cs="Arial"/>
                <w:sz w:val="20"/>
                <w:szCs w:val="20"/>
              </w:rPr>
              <w:t>display LECEBECII</w:t>
            </w:r>
          </w:p>
          <w:p w14:paraId="2DAD4675" w14:textId="77777777" w:rsidR="00DC65FD" w:rsidRDefault="00DC65FD" w:rsidP="00DC65FD">
            <w:pPr>
              <w:spacing w:after="0" w:line="240" w:lineRule="auto"/>
              <w:jc w:val="both"/>
              <w:rPr>
                <w:rFonts w:ascii="Arial" w:hAnsi="Arial" w:cs="Arial"/>
                <w:sz w:val="20"/>
                <w:szCs w:val="20"/>
              </w:rPr>
            </w:pPr>
          </w:p>
          <w:p w14:paraId="5B6C79F2" w14:textId="5D9AEA20" w:rsidR="002939AB" w:rsidRPr="0092637C" w:rsidRDefault="002939AB" w:rsidP="00DC65FD">
            <w:pPr>
              <w:spacing w:after="0" w:line="240" w:lineRule="auto"/>
              <w:jc w:val="both"/>
              <w:rPr>
                <w:rFonts w:ascii="Arial" w:hAnsi="Arial" w:cs="Arial"/>
                <w:sz w:val="20"/>
                <w:szCs w:val="20"/>
              </w:rPr>
            </w:pPr>
          </w:p>
        </w:tc>
      </w:tr>
    </w:tbl>
    <w:p w14:paraId="6AB28913" w14:textId="5B645D55" w:rsidR="00272800" w:rsidRPr="009F1D05" w:rsidRDefault="00272800"/>
    <w:sectPr w:rsidR="00272800" w:rsidRPr="009F1D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2693F" w14:textId="77777777" w:rsidR="00896EF7" w:rsidRDefault="00896EF7" w:rsidP="005E0C28">
      <w:pPr>
        <w:spacing w:after="0" w:line="240" w:lineRule="auto"/>
      </w:pPr>
      <w:r>
        <w:separator/>
      </w:r>
    </w:p>
  </w:endnote>
  <w:endnote w:type="continuationSeparator" w:id="0">
    <w:p w14:paraId="13DE13C4" w14:textId="77777777" w:rsidR="00896EF7" w:rsidRDefault="00896EF7" w:rsidP="005E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E4C9A" w14:textId="77777777" w:rsidR="00896EF7" w:rsidRDefault="00896EF7" w:rsidP="005E0C28">
      <w:pPr>
        <w:spacing w:after="0" w:line="240" w:lineRule="auto"/>
      </w:pPr>
      <w:r>
        <w:separator/>
      </w:r>
    </w:p>
  </w:footnote>
  <w:footnote w:type="continuationSeparator" w:id="0">
    <w:p w14:paraId="35A71411" w14:textId="77777777" w:rsidR="00896EF7" w:rsidRDefault="00896EF7" w:rsidP="005E0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7604"/>
    <w:multiLevelType w:val="hybridMultilevel"/>
    <w:tmpl w:val="9AD0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1712B"/>
    <w:multiLevelType w:val="hybridMultilevel"/>
    <w:tmpl w:val="A208A9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91B7EF5"/>
    <w:multiLevelType w:val="hybridMultilevel"/>
    <w:tmpl w:val="891C8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62413"/>
    <w:multiLevelType w:val="hybridMultilevel"/>
    <w:tmpl w:val="2F58C6D6"/>
    <w:lvl w:ilvl="0" w:tplc="48485572">
      <w:start w:val="30"/>
      <w:numFmt w:val="bullet"/>
      <w:lvlText w:val="-"/>
      <w:lvlJc w:val="left"/>
      <w:pPr>
        <w:ind w:left="720" w:hanging="360"/>
      </w:pPr>
      <w:rPr>
        <w:rFonts w:ascii="Arial" w:eastAsiaTheme="minorHAnsi" w:hAnsi="Arial" w:cs="Aria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F8F12A8"/>
    <w:multiLevelType w:val="hybridMultilevel"/>
    <w:tmpl w:val="FCF61A80"/>
    <w:lvl w:ilvl="0" w:tplc="06C6575E">
      <w:start w:val="1"/>
      <w:numFmt w:val="decimal"/>
      <w:lvlText w:val="%1."/>
      <w:lvlJc w:val="left"/>
      <w:pPr>
        <w:ind w:left="720" w:hanging="360"/>
      </w:pPr>
      <w:rPr>
        <w:i/>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11407B17"/>
    <w:multiLevelType w:val="hybridMultilevel"/>
    <w:tmpl w:val="D278DA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2766D4A"/>
    <w:multiLevelType w:val="hybridMultilevel"/>
    <w:tmpl w:val="1944BA82"/>
    <w:lvl w:ilvl="0" w:tplc="190C5CA2">
      <w:start w:val="1"/>
      <w:numFmt w:val="decimal"/>
      <w:lvlText w:val="%1."/>
      <w:lvlJc w:val="left"/>
      <w:pPr>
        <w:ind w:left="720" w:hanging="360"/>
      </w:pPr>
      <w:rPr>
        <w:sz w:val="20"/>
      </w:rPr>
    </w:lvl>
    <w:lvl w:ilvl="1" w:tplc="8EEA0D18">
      <w:start w:val="1"/>
      <w:numFmt w:val="lowerLetter"/>
      <w:lvlText w:val="%2."/>
      <w:lvlJc w:val="left"/>
      <w:pPr>
        <w:ind w:left="1440" w:hanging="360"/>
      </w:pPr>
      <w:rPr>
        <w:sz w:val="20"/>
      </w:rPr>
    </w:lvl>
    <w:lvl w:ilvl="2" w:tplc="42563434">
      <w:start w:val="1"/>
      <w:numFmt w:val="bullet"/>
      <w:lvlText w:val=""/>
      <w:lvlJc w:val="left"/>
      <w:pPr>
        <w:ind w:left="720" w:hanging="360"/>
      </w:pPr>
      <w:rPr>
        <w:rFonts w:ascii="Symbol" w:hAnsi="Symbol" w:hint="default"/>
        <w:sz w:val="20"/>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13A55840"/>
    <w:multiLevelType w:val="hybridMultilevel"/>
    <w:tmpl w:val="C3065C3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nsid w:val="19AB7DB9"/>
    <w:multiLevelType w:val="hybridMultilevel"/>
    <w:tmpl w:val="D6122632"/>
    <w:lvl w:ilvl="0" w:tplc="42563434">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9">
    <w:nsid w:val="219C05B1"/>
    <w:multiLevelType w:val="hybridMultilevel"/>
    <w:tmpl w:val="1D5258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50F0F"/>
    <w:multiLevelType w:val="hybridMultilevel"/>
    <w:tmpl w:val="D9288CE4"/>
    <w:lvl w:ilvl="0" w:tplc="48485572">
      <w:start w:val="30"/>
      <w:numFmt w:val="bullet"/>
      <w:lvlText w:val="-"/>
      <w:lvlJc w:val="left"/>
      <w:pPr>
        <w:ind w:left="720" w:hanging="360"/>
      </w:pPr>
      <w:rPr>
        <w:rFonts w:ascii="Arial" w:eastAsiaTheme="minorHAnsi" w:hAnsi="Arial" w:cs="Aria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4556EB4"/>
    <w:multiLevelType w:val="hybridMultilevel"/>
    <w:tmpl w:val="889A13AC"/>
    <w:lvl w:ilvl="0" w:tplc="48485572">
      <w:start w:val="30"/>
      <w:numFmt w:val="bullet"/>
      <w:lvlText w:val="-"/>
      <w:lvlJc w:val="left"/>
      <w:pPr>
        <w:ind w:left="720" w:hanging="360"/>
      </w:pPr>
      <w:rPr>
        <w:rFonts w:ascii="Arial" w:eastAsiaTheme="minorHAnsi" w:hAnsi="Arial" w:cs="Aria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45A2EA1"/>
    <w:multiLevelType w:val="hybridMultilevel"/>
    <w:tmpl w:val="66DECFF4"/>
    <w:lvl w:ilvl="0" w:tplc="280A001B">
      <w:start w:val="1"/>
      <w:numFmt w:val="lowerRoman"/>
      <w:lvlText w:val="%1."/>
      <w:lvlJc w:val="right"/>
      <w:pPr>
        <w:ind w:left="2844" w:hanging="360"/>
      </w:pPr>
      <w:rPr>
        <w:rFont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3">
    <w:nsid w:val="35A94434"/>
    <w:multiLevelType w:val="hybridMultilevel"/>
    <w:tmpl w:val="7AF0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nsid w:val="485237FA"/>
    <w:multiLevelType w:val="hybridMultilevel"/>
    <w:tmpl w:val="46BE480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nsid w:val="4B542620"/>
    <w:multiLevelType w:val="hybridMultilevel"/>
    <w:tmpl w:val="894E0D0A"/>
    <w:lvl w:ilvl="0" w:tplc="42563434">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52EC7CFF"/>
    <w:multiLevelType w:val="hybridMultilevel"/>
    <w:tmpl w:val="3A92738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55294A66"/>
    <w:multiLevelType w:val="hybridMultilevel"/>
    <w:tmpl w:val="A082289C"/>
    <w:lvl w:ilvl="0" w:tplc="52026ACA">
      <w:start w:val="1"/>
      <w:numFmt w:val="decimal"/>
      <w:lvlText w:val="%1."/>
      <w:lvlJc w:val="left"/>
      <w:pPr>
        <w:ind w:left="720" w:hanging="36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578146A0"/>
    <w:multiLevelType w:val="hybridMultilevel"/>
    <w:tmpl w:val="43F6B0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65AF2B9A"/>
    <w:multiLevelType w:val="hybridMultilevel"/>
    <w:tmpl w:val="0400DD5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start w:val="1"/>
      <w:numFmt w:val="bullet"/>
      <w:lvlText w:val="o"/>
      <w:lvlJc w:val="left"/>
      <w:pPr>
        <w:ind w:left="4320" w:hanging="360"/>
      </w:pPr>
      <w:rPr>
        <w:rFonts w:ascii="Courier New" w:hAnsi="Courier New" w:cs="Courier New" w:hint="default"/>
      </w:rPr>
    </w:lvl>
    <w:lvl w:ilvl="5" w:tplc="280A0005">
      <w:start w:val="1"/>
      <w:numFmt w:val="bullet"/>
      <w:lvlText w:val=""/>
      <w:lvlJc w:val="left"/>
      <w:pPr>
        <w:ind w:left="5040" w:hanging="360"/>
      </w:pPr>
      <w:rPr>
        <w:rFonts w:ascii="Wingdings" w:hAnsi="Wingdings" w:hint="default"/>
      </w:rPr>
    </w:lvl>
    <w:lvl w:ilvl="6" w:tplc="280A0001">
      <w:start w:val="1"/>
      <w:numFmt w:val="bullet"/>
      <w:lvlText w:val=""/>
      <w:lvlJc w:val="left"/>
      <w:pPr>
        <w:ind w:left="5760" w:hanging="360"/>
      </w:pPr>
      <w:rPr>
        <w:rFonts w:ascii="Symbol" w:hAnsi="Symbol" w:hint="default"/>
      </w:rPr>
    </w:lvl>
    <w:lvl w:ilvl="7" w:tplc="280A0003">
      <w:start w:val="1"/>
      <w:numFmt w:val="bullet"/>
      <w:lvlText w:val="o"/>
      <w:lvlJc w:val="left"/>
      <w:pPr>
        <w:ind w:left="6480" w:hanging="360"/>
      </w:pPr>
      <w:rPr>
        <w:rFonts w:ascii="Courier New" w:hAnsi="Courier New" w:cs="Courier New" w:hint="default"/>
      </w:rPr>
    </w:lvl>
    <w:lvl w:ilvl="8" w:tplc="280A0005">
      <w:start w:val="1"/>
      <w:numFmt w:val="bullet"/>
      <w:lvlText w:val=""/>
      <w:lvlJc w:val="left"/>
      <w:pPr>
        <w:ind w:left="7200" w:hanging="360"/>
      </w:pPr>
      <w:rPr>
        <w:rFonts w:ascii="Wingdings" w:hAnsi="Wingdings" w:hint="default"/>
      </w:rPr>
    </w:lvl>
  </w:abstractNum>
  <w:abstractNum w:abstractNumId="24">
    <w:nsid w:val="67211AFD"/>
    <w:multiLevelType w:val="hybridMultilevel"/>
    <w:tmpl w:val="43823E98"/>
    <w:lvl w:ilvl="0" w:tplc="04090001">
      <w:start w:val="1"/>
      <w:numFmt w:val="bullet"/>
      <w:lvlText w:val=""/>
      <w:lvlJc w:val="left"/>
      <w:pPr>
        <w:ind w:left="108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nsid w:val="67AC6CAA"/>
    <w:multiLevelType w:val="hybridMultilevel"/>
    <w:tmpl w:val="AEA457AE"/>
    <w:lvl w:ilvl="0" w:tplc="42563434">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6">
    <w:nsid w:val="71DA1563"/>
    <w:multiLevelType w:val="hybridMultilevel"/>
    <w:tmpl w:val="454CE902"/>
    <w:lvl w:ilvl="0" w:tplc="04090001">
      <w:start w:val="1"/>
      <w:numFmt w:val="bullet"/>
      <w:lvlText w:val=""/>
      <w:lvlJc w:val="left"/>
      <w:pPr>
        <w:ind w:left="144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75A916BC"/>
    <w:multiLevelType w:val="hybridMultilevel"/>
    <w:tmpl w:val="617E85E8"/>
    <w:lvl w:ilvl="0" w:tplc="48485572">
      <w:start w:val="30"/>
      <w:numFmt w:val="bullet"/>
      <w:lvlText w:val="-"/>
      <w:lvlJc w:val="left"/>
      <w:pPr>
        <w:ind w:left="720" w:hanging="360"/>
      </w:pPr>
      <w:rPr>
        <w:rFonts w:ascii="Arial" w:eastAsiaTheme="minorHAnsi" w:hAnsi="Arial" w:cs="Aria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75D07AC5"/>
    <w:multiLevelType w:val="hybridMultilevel"/>
    <w:tmpl w:val="A082289C"/>
    <w:lvl w:ilvl="0" w:tplc="52026ACA">
      <w:start w:val="1"/>
      <w:numFmt w:val="decimal"/>
      <w:lvlText w:val="%1."/>
      <w:lvlJc w:val="left"/>
      <w:pPr>
        <w:ind w:left="720" w:hanging="36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776239C8"/>
    <w:multiLevelType w:val="hybridMultilevel"/>
    <w:tmpl w:val="EA60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E7381C"/>
    <w:multiLevelType w:val="hybridMultilevel"/>
    <w:tmpl w:val="95F6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020C78"/>
    <w:multiLevelType w:val="hybridMultilevel"/>
    <w:tmpl w:val="11682D88"/>
    <w:lvl w:ilvl="0" w:tplc="190C5CA2">
      <w:start w:val="1"/>
      <w:numFmt w:val="decimal"/>
      <w:lvlText w:val="%1."/>
      <w:lvlJc w:val="left"/>
      <w:pPr>
        <w:ind w:left="720" w:hanging="360"/>
      </w:pPr>
      <w:rPr>
        <w:sz w:val="20"/>
      </w:rPr>
    </w:lvl>
    <w:lvl w:ilvl="1" w:tplc="04090001">
      <w:start w:val="1"/>
      <w:numFmt w:val="bullet"/>
      <w:lvlText w:val=""/>
      <w:lvlJc w:val="left"/>
      <w:pPr>
        <w:ind w:left="1440" w:hanging="360"/>
      </w:pPr>
      <w:rPr>
        <w:rFonts w:ascii="Symbol" w:hAnsi="Symbol" w:hint="default"/>
        <w:sz w:val="20"/>
      </w:rPr>
    </w:lvl>
    <w:lvl w:ilvl="2" w:tplc="42563434">
      <w:start w:val="1"/>
      <w:numFmt w:val="bullet"/>
      <w:lvlText w:val=""/>
      <w:lvlJc w:val="left"/>
      <w:pPr>
        <w:ind w:left="720" w:hanging="360"/>
      </w:pPr>
      <w:rPr>
        <w:rFonts w:ascii="Symbol" w:hAnsi="Symbol" w:hint="default"/>
        <w:sz w:val="20"/>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7D2D7F3E"/>
    <w:multiLevelType w:val="hybridMultilevel"/>
    <w:tmpl w:val="5D40C282"/>
    <w:lvl w:ilvl="0" w:tplc="190C5CA2">
      <w:start w:val="1"/>
      <w:numFmt w:val="decimal"/>
      <w:lvlText w:val="%1."/>
      <w:lvlJc w:val="left"/>
      <w:pPr>
        <w:ind w:left="720" w:hanging="360"/>
      </w:pPr>
      <w:rPr>
        <w:sz w:val="20"/>
      </w:rPr>
    </w:lvl>
    <w:lvl w:ilvl="1" w:tplc="280A0019">
      <w:start w:val="1"/>
      <w:numFmt w:val="lowerLetter"/>
      <w:lvlText w:val="%2."/>
      <w:lvlJc w:val="left"/>
      <w:pPr>
        <w:ind w:left="1440" w:hanging="360"/>
      </w:pPr>
      <w:rPr>
        <w:rFonts w:hint="default"/>
        <w:sz w:val="20"/>
      </w:rPr>
    </w:lvl>
    <w:lvl w:ilvl="2" w:tplc="5A60AE56">
      <w:start w:val="1"/>
      <w:numFmt w:val="lowerRoman"/>
      <w:lvlText w:val="%3."/>
      <w:lvlJc w:val="right"/>
      <w:pPr>
        <w:ind w:left="2160" w:hanging="180"/>
      </w:pPr>
      <w:rPr>
        <w:sz w:val="20"/>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7E1E2522"/>
    <w:multiLevelType w:val="hybridMultilevel"/>
    <w:tmpl w:val="BEF424B2"/>
    <w:lvl w:ilvl="0" w:tplc="42563434">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32"/>
  </w:num>
  <w:num w:numId="4">
    <w:abstractNumId w:val="25"/>
  </w:num>
  <w:num w:numId="5">
    <w:abstractNumId w:val="23"/>
  </w:num>
  <w:num w:numId="6">
    <w:abstractNumId w:val="8"/>
  </w:num>
  <w:num w:numId="7">
    <w:abstractNumId w:val="7"/>
  </w:num>
  <w:num w:numId="8">
    <w:abstractNumId w:val="33"/>
  </w:num>
  <w:num w:numId="9">
    <w:abstractNumId w:val="19"/>
  </w:num>
  <w:num w:numId="10">
    <w:abstractNumId w:val="16"/>
  </w:num>
  <w:num w:numId="11">
    <w:abstractNumId w:val="27"/>
  </w:num>
  <w:num w:numId="12">
    <w:abstractNumId w:val="11"/>
  </w:num>
  <w:num w:numId="13">
    <w:abstractNumId w:val="10"/>
  </w:num>
  <w:num w:numId="14">
    <w:abstractNumId w:val="3"/>
  </w:num>
  <w:num w:numId="15">
    <w:abstractNumId w:val="4"/>
  </w:num>
  <w:num w:numId="16">
    <w:abstractNumId w:val="6"/>
  </w:num>
  <w:num w:numId="17">
    <w:abstractNumId w:val="31"/>
  </w:num>
  <w:num w:numId="18">
    <w:abstractNumId w:val="12"/>
  </w:num>
  <w:num w:numId="19">
    <w:abstractNumId w:val="9"/>
  </w:num>
  <w:num w:numId="20">
    <w:abstractNumId w:val="24"/>
  </w:num>
  <w:num w:numId="21">
    <w:abstractNumId w:val="26"/>
  </w:num>
  <w:num w:numId="22">
    <w:abstractNumId w:val="13"/>
  </w:num>
  <w:num w:numId="23">
    <w:abstractNumId w:val="2"/>
  </w:num>
  <w:num w:numId="24">
    <w:abstractNumId w:val="20"/>
  </w:num>
  <w:num w:numId="25">
    <w:abstractNumId w:val="1"/>
  </w:num>
  <w:num w:numId="26">
    <w:abstractNumId w:val="0"/>
  </w:num>
  <w:num w:numId="27">
    <w:abstractNumId w:val="30"/>
  </w:num>
  <w:num w:numId="28">
    <w:abstractNumId w:val="5"/>
  </w:num>
  <w:num w:numId="29">
    <w:abstractNumId w:val="29"/>
  </w:num>
  <w:num w:numId="30">
    <w:abstractNumId w:val="28"/>
  </w:num>
  <w:num w:numId="31">
    <w:abstractNumId w:val="22"/>
  </w:num>
  <w:num w:numId="32">
    <w:abstractNumId w:val="15"/>
  </w:num>
  <w:num w:numId="33">
    <w:abstractNumId w:val="18"/>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79"/>
    <w:rsid w:val="00022A7A"/>
    <w:rsid w:val="0002744E"/>
    <w:rsid w:val="000415CF"/>
    <w:rsid w:val="0004393B"/>
    <w:rsid w:val="00051D79"/>
    <w:rsid w:val="000542DA"/>
    <w:rsid w:val="00061F68"/>
    <w:rsid w:val="0007069F"/>
    <w:rsid w:val="000803D4"/>
    <w:rsid w:val="000A716D"/>
    <w:rsid w:val="000F3ED4"/>
    <w:rsid w:val="00125805"/>
    <w:rsid w:val="00127B82"/>
    <w:rsid w:val="0013120D"/>
    <w:rsid w:val="00135286"/>
    <w:rsid w:val="0013533C"/>
    <w:rsid w:val="00145CAD"/>
    <w:rsid w:val="00174D28"/>
    <w:rsid w:val="00187034"/>
    <w:rsid w:val="001D12C2"/>
    <w:rsid w:val="001D2495"/>
    <w:rsid w:val="001D3D6B"/>
    <w:rsid w:val="001D4074"/>
    <w:rsid w:val="00220F20"/>
    <w:rsid w:val="00227F45"/>
    <w:rsid w:val="0023168B"/>
    <w:rsid w:val="00245CE2"/>
    <w:rsid w:val="00263719"/>
    <w:rsid w:val="00272800"/>
    <w:rsid w:val="002815CD"/>
    <w:rsid w:val="00290C43"/>
    <w:rsid w:val="002939AB"/>
    <w:rsid w:val="002C0B56"/>
    <w:rsid w:val="002C7D71"/>
    <w:rsid w:val="002E2E99"/>
    <w:rsid w:val="00304B3D"/>
    <w:rsid w:val="0033292B"/>
    <w:rsid w:val="00357C20"/>
    <w:rsid w:val="003740B5"/>
    <w:rsid w:val="00384B98"/>
    <w:rsid w:val="003A29EA"/>
    <w:rsid w:val="003B3323"/>
    <w:rsid w:val="003C50BB"/>
    <w:rsid w:val="003D3CAD"/>
    <w:rsid w:val="003F4572"/>
    <w:rsid w:val="00421757"/>
    <w:rsid w:val="004225EB"/>
    <w:rsid w:val="004437FC"/>
    <w:rsid w:val="00454517"/>
    <w:rsid w:val="0045501B"/>
    <w:rsid w:val="0046594F"/>
    <w:rsid w:val="00472EA5"/>
    <w:rsid w:val="00476644"/>
    <w:rsid w:val="004838CB"/>
    <w:rsid w:val="00494507"/>
    <w:rsid w:val="004C46FF"/>
    <w:rsid w:val="004D4F21"/>
    <w:rsid w:val="004F6E54"/>
    <w:rsid w:val="0050450C"/>
    <w:rsid w:val="00512A00"/>
    <w:rsid w:val="00516D49"/>
    <w:rsid w:val="00516DDD"/>
    <w:rsid w:val="00520C9D"/>
    <w:rsid w:val="0052190B"/>
    <w:rsid w:val="0052517E"/>
    <w:rsid w:val="00532432"/>
    <w:rsid w:val="0054743E"/>
    <w:rsid w:val="00556DC0"/>
    <w:rsid w:val="00562199"/>
    <w:rsid w:val="00573218"/>
    <w:rsid w:val="005921E8"/>
    <w:rsid w:val="005A2630"/>
    <w:rsid w:val="005A6E61"/>
    <w:rsid w:val="005E0C28"/>
    <w:rsid w:val="00602888"/>
    <w:rsid w:val="00612489"/>
    <w:rsid w:val="00634973"/>
    <w:rsid w:val="006740E4"/>
    <w:rsid w:val="00686559"/>
    <w:rsid w:val="006B12ED"/>
    <w:rsid w:val="006B31F8"/>
    <w:rsid w:val="006C2749"/>
    <w:rsid w:val="006C365F"/>
    <w:rsid w:val="006D3CCC"/>
    <w:rsid w:val="006F226A"/>
    <w:rsid w:val="006F2DC4"/>
    <w:rsid w:val="00700BC0"/>
    <w:rsid w:val="007048BD"/>
    <w:rsid w:val="0070603D"/>
    <w:rsid w:val="00707121"/>
    <w:rsid w:val="00715E73"/>
    <w:rsid w:val="00725492"/>
    <w:rsid w:val="00730D9B"/>
    <w:rsid w:val="007428A1"/>
    <w:rsid w:val="007529FE"/>
    <w:rsid w:val="00754EB5"/>
    <w:rsid w:val="00761A80"/>
    <w:rsid w:val="00790F5F"/>
    <w:rsid w:val="007A507C"/>
    <w:rsid w:val="007B5C00"/>
    <w:rsid w:val="007C470C"/>
    <w:rsid w:val="007D552A"/>
    <w:rsid w:val="007E19C2"/>
    <w:rsid w:val="0082062A"/>
    <w:rsid w:val="008236D4"/>
    <w:rsid w:val="00856B64"/>
    <w:rsid w:val="00870231"/>
    <w:rsid w:val="00877C51"/>
    <w:rsid w:val="00883F21"/>
    <w:rsid w:val="00884BD7"/>
    <w:rsid w:val="008872EC"/>
    <w:rsid w:val="00887912"/>
    <w:rsid w:val="00896EF7"/>
    <w:rsid w:val="008C0FD0"/>
    <w:rsid w:val="008C6509"/>
    <w:rsid w:val="008E6B83"/>
    <w:rsid w:val="00920765"/>
    <w:rsid w:val="0092637C"/>
    <w:rsid w:val="0093066A"/>
    <w:rsid w:val="00965028"/>
    <w:rsid w:val="009B627A"/>
    <w:rsid w:val="009C1911"/>
    <w:rsid w:val="009C74BF"/>
    <w:rsid w:val="009E691F"/>
    <w:rsid w:val="009F0951"/>
    <w:rsid w:val="009F1D05"/>
    <w:rsid w:val="00A04CDF"/>
    <w:rsid w:val="00A056D6"/>
    <w:rsid w:val="00A06A94"/>
    <w:rsid w:val="00A231DF"/>
    <w:rsid w:val="00A471D6"/>
    <w:rsid w:val="00A52DFD"/>
    <w:rsid w:val="00A559E4"/>
    <w:rsid w:val="00A8125A"/>
    <w:rsid w:val="00A859B2"/>
    <w:rsid w:val="00A8626A"/>
    <w:rsid w:val="00AB661E"/>
    <w:rsid w:val="00AF6E98"/>
    <w:rsid w:val="00B17487"/>
    <w:rsid w:val="00B210F5"/>
    <w:rsid w:val="00B25CDF"/>
    <w:rsid w:val="00B3657F"/>
    <w:rsid w:val="00B62EC4"/>
    <w:rsid w:val="00B72768"/>
    <w:rsid w:val="00B92772"/>
    <w:rsid w:val="00BC21D5"/>
    <w:rsid w:val="00BD4390"/>
    <w:rsid w:val="00BD6BB3"/>
    <w:rsid w:val="00BE3B3B"/>
    <w:rsid w:val="00BE7C86"/>
    <w:rsid w:val="00C15688"/>
    <w:rsid w:val="00C545E5"/>
    <w:rsid w:val="00C56136"/>
    <w:rsid w:val="00C636C4"/>
    <w:rsid w:val="00C6655D"/>
    <w:rsid w:val="00C975D7"/>
    <w:rsid w:val="00C97BFD"/>
    <w:rsid w:val="00D0592E"/>
    <w:rsid w:val="00D200CD"/>
    <w:rsid w:val="00D21D5B"/>
    <w:rsid w:val="00D31809"/>
    <w:rsid w:val="00D75C3D"/>
    <w:rsid w:val="00DB4739"/>
    <w:rsid w:val="00DC4D8D"/>
    <w:rsid w:val="00DC65FD"/>
    <w:rsid w:val="00DF131D"/>
    <w:rsid w:val="00E11044"/>
    <w:rsid w:val="00E14FDF"/>
    <w:rsid w:val="00E22859"/>
    <w:rsid w:val="00E623F0"/>
    <w:rsid w:val="00E72846"/>
    <w:rsid w:val="00EC08D0"/>
    <w:rsid w:val="00ED58C1"/>
    <w:rsid w:val="00ED6704"/>
    <w:rsid w:val="00F0534E"/>
    <w:rsid w:val="00F11F41"/>
    <w:rsid w:val="00F25BFD"/>
    <w:rsid w:val="00F26A59"/>
    <w:rsid w:val="00F43979"/>
    <w:rsid w:val="00F83976"/>
    <w:rsid w:val="00FB462E"/>
    <w:rsid w:val="00FB54BB"/>
    <w:rsid w:val="00FE47AA"/>
    <w:rsid w:val="00FE57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EAB6"/>
  <w15:chartTrackingRefBased/>
  <w15:docId w15:val="{37636B4E-4755-4A58-9AA3-1FFB9899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7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051D79"/>
    <w:rPr>
      <w:rFonts w:ascii="Calibri" w:eastAsia="Calibri" w:hAnsi="Calibri" w:cs="Arial"/>
      <w:lang w:val="es-ES"/>
    </w:rPr>
  </w:style>
  <w:style w:type="paragraph" w:styleId="Prrafodelista">
    <w:name w:val="List Paragraph"/>
    <w:basedOn w:val="Normal"/>
    <w:link w:val="PrrafodelistaCar"/>
    <w:uiPriority w:val="34"/>
    <w:qFormat/>
    <w:rsid w:val="00051D79"/>
    <w:pPr>
      <w:ind w:left="720"/>
      <w:contextualSpacing/>
    </w:pPr>
    <w:rPr>
      <w:rFonts w:ascii="Calibri" w:eastAsia="Calibri" w:hAnsi="Calibri" w:cs="Arial"/>
      <w:lang w:val="es-ES"/>
    </w:rPr>
  </w:style>
  <w:style w:type="paragraph" w:customStyle="1" w:styleId="Prrafodelista1">
    <w:name w:val="Párrafo de lista1"/>
    <w:basedOn w:val="Normal"/>
    <w:uiPriority w:val="99"/>
    <w:qFormat/>
    <w:rsid w:val="00051D79"/>
    <w:pPr>
      <w:spacing w:after="200" w:line="276" w:lineRule="auto"/>
      <w:ind w:left="720"/>
      <w:contextualSpacing/>
    </w:pPr>
    <w:rPr>
      <w:rFonts w:ascii="Calibri" w:eastAsia="Times New Roman" w:hAnsi="Calibri" w:cs="Times New Roman"/>
      <w:lang w:val="es-ES"/>
    </w:rPr>
  </w:style>
  <w:style w:type="table" w:styleId="Tablaconcuadrcula">
    <w:name w:val="Table Grid"/>
    <w:basedOn w:val="Tablanormal"/>
    <w:uiPriority w:val="39"/>
    <w:rsid w:val="00051D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0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28"/>
  </w:style>
  <w:style w:type="paragraph" w:styleId="Piedepgina">
    <w:name w:val="footer"/>
    <w:basedOn w:val="Normal"/>
    <w:link w:val="PiedepginaCar"/>
    <w:uiPriority w:val="99"/>
    <w:unhideWhenUsed/>
    <w:rsid w:val="005E0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28"/>
  </w:style>
  <w:style w:type="character" w:styleId="Hipervnculo">
    <w:name w:val="Hyperlink"/>
    <w:basedOn w:val="Fuentedeprrafopredeter"/>
    <w:uiPriority w:val="99"/>
    <w:unhideWhenUsed/>
    <w:rsid w:val="00455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537">
      <w:bodyDiv w:val="1"/>
      <w:marLeft w:val="0"/>
      <w:marRight w:val="0"/>
      <w:marTop w:val="0"/>
      <w:marBottom w:val="0"/>
      <w:divBdr>
        <w:top w:val="none" w:sz="0" w:space="0" w:color="auto"/>
        <w:left w:val="none" w:sz="0" w:space="0" w:color="auto"/>
        <w:bottom w:val="none" w:sz="0" w:space="0" w:color="auto"/>
        <w:right w:val="none" w:sz="0" w:space="0" w:color="auto"/>
      </w:divBdr>
    </w:div>
    <w:div w:id="55247137">
      <w:bodyDiv w:val="1"/>
      <w:marLeft w:val="0"/>
      <w:marRight w:val="0"/>
      <w:marTop w:val="0"/>
      <w:marBottom w:val="0"/>
      <w:divBdr>
        <w:top w:val="none" w:sz="0" w:space="0" w:color="auto"/>
        <w:left w:val="none" w:sz="0" w:space="0" w:color="auto"/>
        <w:bottom w:val="none" w:sz="0" w:space="0" w:color="auto"/>
        <w:right w:val="none" w:sz="0" w:space="0" w:color="auto"/>
      </w:divBdr>
    </w:div>
    <w:div w:id="63181457">
      <w:bodyDiv w:val="1"/>
      <w:marLeft w:val="0"/>
      <w:marRight w:val="0"/>
      <w:marTop w:val="0"/>
      <w:marBottom w:val="0"/>
      <w:divBdr>
        <w:top w:val="none" w:sz="0" w:space="0" w:color="auto"/>
        <w:left w:val="none" w:sz="0" w:space="0" w:color="auto"/>
        <w:bottom w:val="none" w:sz="0" w:space="0" w:color="auto"/>
        <w:right w:val="none" w:sz="0" w:space="0" w:color="auto"/>
      </w:divBdr>
    </w:div>
    <w:div w:id="881865260">
      <w:bodyDiv w:val="1"/>
      <w:marLeft w:val="0"/>
      <w:marRight w:val="0"/>
      <w:marTop w:val="0"/>
      <w:marBottom w:val="0"/>
      <w:divBdr>
        <w:top w:val="none" w:sz="0" w:space="0" w:color="auto"/>
        <w:left w:val="none" w:sz="0" w:space="0" w:color="auto"/>
        <w:bottom w:val="none" w:sz="0" w:space="0" w:color="auto"/>
        <w:right w:val="none" w:sz="0" w:space="0" w:color="auto"/>
      </w:divBdr>
    </w:div>
    <w:div w:id="1144464156">
      <w:bodyDiv w:val="1"/>
      <w:marLeft w:val="0"/>
      <w:marRight w:val="0"/>
      <w:marTop w:val="0"/>
      <w:marBottom w:val="0"/>
      <w:divBdr>
        <w:top w:val="none" w:sz="0" w:space="0" w:color="auto"/>
        <w:left w:val="none" w:sz="0" w:space="0" w:color="auto"/>
        <w:bottom w:val="none" w:sz="0" w:space="0" w:color="auto"/>
        <w:right w:val="none" w:sz="0" w:space="0" w:color="auto"/>
      </w:divBdr>
    </w:div>
    <w:div w:id="1166286354">
      <w:bodyDiv w:val="1"/>
      <w:marLeft w:val="0"/>
      <w:marRight w:val="0"/>
      <w:marTop w:val="0"/>
      <w:marBottom w:val="0"/>
      <w:divBdr>
        <w:top w:val="none" w:sz="0" w:space="0" w:color="auto"/>
        <w:left w:val="none" w:sz="0" w:space="0" w:color="auto"/>
        <w:bottom w:val="none" w:sz="0" w:space="0" w:color="auto"/>
        <w:right w:val="none" w:sz="0" w:space="0" w:color="auto"/>
      </w:divBdr>
    </w:div>
    <w:div w:id="1843230660">
      <w:bodyDiv w:val="1"/>
      <w:marLeft w:val="0"/>
      <w:marRight w:val="0"/>
      <w:marTop w:val="0"/>
      <w:marBottom w:val="0"/>
      <w:divBdr>
        <w:top w:val="none" w:sz="0" w:space="0" w:color="auto"/>
        <w:left w:val="none" w:sz="0" w:space="0" w:color="auto"/>
        <w:bottom w:val="none" w:sz="0" w:space="0" w:color="auto"/>
        <w:right w:val="none" w:sz="0" w:space="0" w:color="auto"/>
      </w:divBdr>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
    <w:div w:id="20107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cale.minedu.gob.pe/uee/-/document_library_display/GMv7/view/29797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2383</Words>
  <Characters>13108</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PAULO DANIEL MENDOZA BARRANTES</cp:lastModifiedBy>
  <cp:revision>4</cp:revision>
  <dcterms:created xsi:type="dcterms:W3CDTF">2019-02-15T17:45:00Z</dcterms:created>
  <dcterms:modified xsi:type="dcterms:W3CDTF">2019-02-15T20:36:00Z</dcterms:modified>
</cp:coreProperties>
</file>