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6"/>
          <w:u w:val="single"/>
        </w:rPr>
      </w:pPr>
    </w:p>
    <w:p>
      <w:pPr>
        <w:rPr>
          <w:b/>
          <w:sz w:val="6"/>
          <w:u w:val="single"/>
        </w:rPr>
      </w:pPr>
    </w:p>
    <w:p>
      <w:pPr>
        <w:jc w:val="center"/>
        <w:rPr>
          <w:b/>
          <w:u w:val="single"/>
        </w:rPr>
      </w:pPr>
      <w:r>
        <w:rPr>
          <w:b/>
          <w:u w:val="single"/>
        </w:rPr>
        <w:t>COMUNICADO OPMI EDUCACIÓN</w:t>
      </w:r>
    </w:p>
    <w:p>
      <w:pPr>
        <w:jc w:val="both"/>
      </w:pPr>
    </w:p>
    <w:p>
      <w:pPr>
        <w:jc w:val="both"/>
      </w:pPr>
      <w:r>
        <w:t>En el marco del Sistema Nacional de Programación Multianual y Gestión de Inversiones se hace de conocimiento que el párrafo 1 del numeral 10.3 del artículo 10, del Reglamento establece que la OPMI del Sector elabora el PMI del Sector, en coordinación con las Unidades Formuladoras y Unidades Ejecutoras de Inversión respectivas.</w:t>
      </w:r>
    </w:p>
    <w:p>
      <w:pPr>
        <w:jc w:val="both"/>
      </w:pPr>
    </w:p>
    <w:p>
      <w:pPr>
        <w:jc w:val="both"/>
      </w:pPr>
      <w:r>
        <w:t>Por lo que, para el adecuado desarrollo del proceso de Programación Multianual de Inversiones 2020-2022, se solicita a los titulares de los pliegos adscritos al Sector así como a los Responsables de los Órganos del MINEDU informen la ratificación o actualización  de la Unidad Formuladora y Unidad Ejecutora de Inversiones y sus responsables, a fin no tener imprevistos en el desarrollo de la Programación Multianual de Inversiones del Sector.</w:t>
      </w:r>
    </w:p>
    <w:p>
      <w:pPr>
        <w:jc w:val="both"/>
      </w:pPr>
    </w:p>
    <w:p>
      <w:pPr>
        <w:jc w:val="both"/>
      </w:pPr>
    </w:p>
    <w:p>
      <w:pPr>
        <w:jc w:val="both"/>
        <w:rPr>
          <w:b/>
        </w:rPr>
      </w:pPr>
      <w:r>
        <w:rPr>
          <w:b/>
        </w:rPr>
        <w:t>Jueves, 08</w:t>
      </w:r>
      <w:bookmarkStart w:id="0" w:name="_GoBack"/>
      <w:bookmarkEnd w:id="0"/>
      <w:r>
        <w:rPr>
          <w:b/>
        </w:rPr>
        <w:t xml:space="preserve"> de febrero de 2019</w:t>
      </w:r>
    </w:p>
    <w:p>
      <w:pPr>
        <w:jc w:val="both"/>
        <w:rPr>
          <w:b/>
        </w:rPr>
      </w:pPr>
      <w:r>
        <w:rPr>
          <w:b/>
        </w:rPr>
        <w:t xml:space="preserve">Oficina de Programación Multianual de Inversiones </w:t>
      </w:r>
    </w:p>
    <w:p>
      <w:pPr>
        <w:jc w:val="both"/>
        <w:rPr>
          <w:b/>
        </w:rPr>
      </w:pPr>
      <w:r>
        <w:rPr>
          <w:b/>
        </w:rPr>
        <w:t>Ministerio de Educación</w:t>
      </w:r>
    </w:p>
    <w:p>
      <w:pPr>
        <w:spacing w:after="160" w:line="259" w:lineRule="auto"/>
      </w:pPr>
      <w:r>
        <w:br w:type="page"/>
      </w:r>
    </w:p>
    <w:p>
      <w:pPr>
        <w:shd w:val="clear" w:color="auto" w:fill="FFFFFF"/>
        <w:spacing w:line="207" w:lineRule="atLeast"/>
        <w:jc w:val="center"/>
        <w:rPr>
          <w:rFonts w:ascii="Arial" w:hAnsi="Arial" w:cs="Arial"/>
          <w:b/>
          <w:bCs/>
          <w:color w:val="222222"/>
        </w:rPr>
      </w:pPr>
    </w:p>
    <w:p>
      <w:pPr>
        <w:shd w:val="clear" w:color="auto" w:fill="FFFFFF"/>
        <w:spacing w:line="207" w:lineRule="atLeast"/>
        <w:jc w:val="center"/>
        <w:rPr>
          <w:rFonts w:ascii="Arial" w:hAnsi="Arial" w:cs="Arial"/>
          <w:b/>
          <w:bCs/>
          <w:color w:val="222222"/>
        </w:rPr>
      </w:pPr>
      <w:r>
        <w:rPr>
          <w:rFonts w:ascii="Arial" w:hAnsi="Arial" w:cs="Arial"/>
          <w:b/>
          <w:bCs/>
          <w:color w:val="222222"/>
        </w:rPr>
        <w:t xml:space="preserve">Anexo 1: </w:t>
      </w:r>
    </w:p>
    <w:p>
      <w:pPr>
        <w:shd w:val="clear" w:color="auto" w:fill="FFFFFF"/>
        <w:spacing w:line="207" w:lineRule="atLeast"/>
        <w:jc w:val="center"/>
        <w:rPr>
          <w:rFonts w:ascii="Arial" w:hAnsi="Arial" w:cs="Arial"/>
          <w:b/>
          <w:bCs/>
          <w:color w:val="222222"/>
          <w:sz w:val="10"/>
        </w:rPr>
      </w:pPr>
    </w:p>
    <w:p>
      <w:pPr>
        <w:shd w:val="clear" w:color="auto" w:fill="FFFFFF"/>
        <w:spacing w:line="207" w:lineRule="atLeast"/>
        <w:jc w:val="center"/>
        <w:rPr>
          <w:rFonts w:ascii="Arial" w:hAnsi="Arial" w:cs="Arial"/>
          <w:color w:val="222222"/>
        </w:rPr>
      </w:pPr>
      <w:r>
        <w:rPr>
          <w:rFonts w:ascii="Arial" w:hAnsi="Arial" w:cs="Arial"/>
          <w:b/>
          <w:bCs/>
          <w:color w:val="222222"/>
        </w:rPr>
        <w:t>Documentos a presentar para el registro de la Unidad Formuladora y su Responsable</w:t>
      </w:r>
    </w:p>
    <w:p>
      <w:pPr>
        <w:pStyle w:val="Prrafodelista"/>
        <w:jc w:val="both"/>
        <w:rPr>
          <w:rFonts w:cs="Arial"/>
        </w:rPr>
      </w:pPr>
    </w:p>
    <w:p>
      <w:pPr>
        <w:pStyle w:val="Prrafodelista"/>
        <w:numPr>
          <w:ilvl w:val="0"/>
          <w:numId w:val="3"/>
        </w:numPr>
        <w:spacing w:line="276" w:lineRule="auto"/>
        <w:contextualSpacing w:val="0"/>
        <w:jc w:val="both"/>
        <w:rPr>
          <w:rFonts w:cs="Arial"/>
        </w:rPr>
      </w:pPr>
      <w:r>
        <w:rPr>
          <w:rFonts w:cs="Arial"/>
          <w:color w:val="222222"/>
        </w:rPr>
        <w:t>Informe de la Oficina de Recursos Humanos que certifique que el Responsable propuesto no tiene condición de docente y cumple el perfil requerido en el Formato 02-A: “Registro de la UF y su Responsable”, de la Directiva General del Sistema Nacional de Programación Multianual y Gestión de Inversiones, aprobado mediante Resolución Directoral N° 001-2019-EF/63.01, en el cual contempla el siguiente perfil:</w:t>
      </w:r>
    </w:p>
    <w:p>
      <w:pPr>
        <w:pStyle w:val="Prrafodelista"/>
        <w:numPr>
          <w:ilvl w:val="1"/>
          <w:numId w:val="3"/>
        </w:numPr>
        <w:spacing w:line="276" w:lineRule="auto"/>
        <w:contextualSpacing w:val="0"/>
        <w:jc w:val="both"/>
        <w:rPr>
          <w:rFonts w:cs="Arial"/>
        </w:rPr>
      </w:pPr>
      <w:r>
        <w:rPr>
          <w:rFonts w:cs="Arial"/>
          <w:color w:val="222222"/>
        </w:rPr>
        <w:t>Contar con grado de bachiller o título profesional en economía, ingeniería, administración, o carreras afines.</w:t>
      </w:r>
    </w:p>
    <w:p>
      <w:pPr>
        <w:pStyle w:val="Prrafodelista"/>
        <w:numPr>
          <w:ilvl w:val="1"/>
          <w:numId w:val="3"/>
        </w:numPr>
        <w:spacing w:line="276" w:lineRule="auto"/>
        <w:contextualSpacing w:val="0"/>
        <w:jc w:val="both"/>
        <w:rPr>
          <w:rFonts w:cs="Arial"/>
        </w:rPr>
      </w:pPr>
      <w:r>
        <w:rPr>
          <w:rFonts w:cs="Arial"/>
          <w:color w:val="222222"/>
        </w:rPr>
        <w:t>Contar con experiencia en formulación y evaluación, ejecución, seguimiento y/o gestión de proyectos de inversión, en el Sector Público o Privado, como mínimo de cinco (05) años.</w:t>
      </w:r>
    </w:p>
    <w:p>
      <w:pPr>
        <w:pStyle w:val="Prrafodelista"/>
        <w:numPr>
          <w:ilvl w:val="1"/>
          <w:numId w:val="3"/>
        </w:numPr>
        <w:spacing w:line="276" w:lineRule="auto"/>
        <w:contextualSpacing w:val="0"/>
        <w:jc w:val="both"/>
        <w:rPr>
          <w:rFonts w:cs="Arial"/>
        </w:rPr>
      </w:pPr>
      <w:r>
        <w:rPr>
          <w:rFonts w:cs="Arial"/>
          <w:color w:val="222222"/>
        </w:rPr>
        <w:t>Contar con un tiempo de experiencia en formulación y/o evaluación de proyectos de inversión de dos (02) años como mínimo, en el Sector Público.</w:t>
      </w:r>
    </w:p>
    <w:p>
      <w:pPr>
        <w:pStyle w:val="Prrafodelista"/>
        <w:numPr>
          <w:ilvl w:val="1"/>
          <w:numId w:val="3"/>
        </w:numPr>
        <w:spacing w:line="276" w:lineRule="auto"/>
        <w:contextualSpacing w:val="0"/>
        <w:jc w:val="both"/>
        <w:rPr>
          <w:rFonts w:cs="Arial"/>
        </w:rPr>
      </w:pPr>
      <w:r>
        <w:rPr>
          <w:rFonts w:cs="Arial"/>
          <w:color w:val="222222"/>
        </w:rPr>
        <w:t>Haber seguido cursos o diplomas de especialización en formulación y evaluación social de proyectos, gestión de proyectos, gestión pública o sistemas administrativos del Estado, con resultados satisfactorios.</w:t>
      </w:r>
    </w:p>
    <w:p>
      <w:pPr>
        <w:pStyle w:val="Prrafodelista"/>
        <w:ind w:left="1440"/>
        <w:jc w:val="both"/>
        <w:rPr>
          <w:rFonts w:cs="Arial"/>
          <w:sz w:val="10"/>
          <w:szCs w:val="10"/>
        </w:rPr>
      </w:pPr>
    </w:p>
    <w:p>
      <w:pPr>
        <w:pStyle w:val="Prrafodelista"/>
        <w:numPr>
          <w:ilvl w:val="0"/>
          <w:numId w:val="3"/>
        </w:numPr>
        <w:spacing w:line="276" w:lineRule="auto"/>
        <w:contextualSpacing w:val="0"/>
        <w:jc w:val="both"/>
        <w:rPr>
          <w:rFonts w:cs="Arial"/>
        </w:rPr>
      </w:pPr>
      <w:r>
        <w:rPr>
          <w:rFonts w:cs="Arial"/>
          <w:color w:val="222222"/>
        </w:rPr>
        <w:t>Curricular Vitae documentado, para efectos de verificar el cumplimiento del perfil profesional expresado en el citado Formato N° 02-A.</w:t>
      </w:r>
    </w:p>
    <w:p>
      <w:pPr>
        <w:pStyle w:val="Prrafodelista"/>
        <w:jc w:val="both"/>
        <w:rPr>
          <w:rFonts w:cs="Arial"/>
          <w:sz w:val="10"/>
          <w:szCs w:val="10"/>
        </w:rPr>
      </w:pPr>
    </w:p>
    <w:p>
      <w:pPr>
        <w:pStyle w:val="Prrafodelista"/>
        <w:numPr>
          <w:ilvl w:val="0"/>
          <w:numId w:val="3"/>
        </w:numPr>
        <w:spacing w:line="276" w:lineRule="auto"/>
        <w:contextualSpacing w:val="0"/>
        <w:jc w:val="both"/>
        <w:rPr>
          <w:rFonts w:cs="Arial"/>
        </w:rPr>
      </w:pPr>
      <w:r>
        <w:rPr>
          <w:rFonts w:cs="Arial"/>
          <w:color w:val="222222"/>
        </w:rPr>
        <w:t>Formato N° 02-A debidamente llenado, el cual será suscrito por el responsable de la OPMI del MINEDU, en caso corresponda.</w:t>
      </w:r>
    </w:p>
    <w:p>
      <w:pPr>
        <w:pStyle w:val="Prrafodelista"/>
        <w:jc w:val="both"/>
        <w:rPr>
          <w:rFonts w:cs="Arial"/>
          <w:sz w:val="10"/>
          <w:szCs w:val="10"/>
        </w:rPr>
      </w:pPr>
    </w:p>
    <w:p>
      <w:pPr>
        <w:pStyle w:val="Prrafodelista"/>
        <w:numPr>
          <w:ilvl w:val="0"/>
          <w:numId w:val="3"/>
        </w:numPr>
        <w:spacing w:line="276" w:lineRule="auto"/>
        <w:contextualSpacing w:val="0"/>
        <w:jc w:val="both"/>
        <w:rPr>
          <w:rFonts w:cs="Arial"/>
        </w:rPr>
      </w:pPr>
      <w:r>
        <w:rPr>
          <w:rFonts w:cs="Arial"/>
          <w:color w:val="222222"/>
        </w:rPr>
        <w:t>Cabe señalar, que el profesional propuesto para el cargo de responsable de la UF deberá de contar con un vínculo laboral vigente, para lo cual deberán de presentar la captura de pantalla del Aplicativo Informático para el Registro Centralizado de Planillas y de Datos de los Recursos Humanos del Sector Público (AIRHSP).</w:t>
      </w:r>
    </w:p>
    <w:p>
      <w:pPr>
        <w:pStyle w:val="Prrafodelista"/>
        <w:jc w:val="both"/>
        <w:rPr>
          <w:rFonts w:cs="Arial"/>
          <w:sz w:val="10"/>
          <w:szCs w:val="10"/>
        </w:rPr>
      </w:pPr>
    </w:p>
    <w:p>
      <w:pPr>
        <w:pStyle w:val="Prrafodelista"/>
        <w:numPr>
          <w:ilvl w:val="0"/>
          <w:numId w:val="3"/>
        </w:numPr>
        <w:spacing w:line="276" w:lineRule="auto"/>
        <w:contextualSpacing w:val="0"/>
        <w:jc w:val="both"/>
        <w:rPr>
          <w:rFonts w:cs="Arial"/>
        </w:rPr>
      </w:pPr>
      <w:r>
        <w:rPr>
          <w:rFonts w:cs="Arial"/>
          <w:color w:val="222222"/>
        </w:rPr>
        <w:t>Presentar la resolución de aprobación del ROF vigente y las páginas en donde se exprese las funciones de la unidad orgánica que asumirá las funciones de UF.</w:t>
      </w:r>
    </w:p>
    <w:p>
      <w:pPr>
        <w:pStyle w:val="Prrafodelista"/>
        <w:jc w:val="both"/>
        <w:rPr>
          <w:rFonts w:cs="Arial"/>
          <w:sz w:val="10"/>
          <w:szCs w:val="10"/>
        </w:rPr>
      </w:pPr>
    </w:p>
    <w:p>
      <w:pPr>
        <w:pStyle w:val="Prrafodelista"/>
        <w:numPr>
          <w:ilvl w:val="0"/>
          <w:numId w:val="3"/>
        </w:numPr>
        <w:spacing w:line="276" w:lineRule="auto"/>
        <w:contextualSpacing w:val="0"/>
        <w:jc w:val="both"/>
        <w:rPr>
          <w:rFonts w:cs="Arial"/>
        </w:rPr>
      </w:pPr>
      <w:r>
        <w:rPr>
          <w:rFonts w:cs="Arial"/>
          <w:color w:val="222222"/>
        </w:rPr>
        <w:t>Finalmente, se deberá presentar información respecto a la existencia de sanciones y/o sentencias de tipo administrativo, civil y/o penal, avalado por los siguientes documentos:</w:t>
      </w:r>
    </w:p>
    <w:p>
      <w:pPr>
        <w:pStyle w:val="m-2863032159288381929gmail-msolistparagraph"/>
        <w:numPr>
          <w:ilvl w:val="1"/>
          <w:numId w:val="3"/>
        </w:numPr>
        <w:shd w:val="clear" w:color="auto" w:fill="FFFFFF"/>
        <w:spacing w:before="0" w:beforeAutospacing="0" w:after="0" w:afterAutospacing="0"/>
        <w:jc w:val="both"/>
        <w:rPr>
          <w:rStyle w:val="Hipervnculo"/>
          <w:rFonts w:ascii="Arial" w:hAnsi="Arial" w:cs="Arial"/>
          <w:color w:val="222222"/>
          <w:sz w:val="22"/>
          <w:szCs w:val="22"/>
        </w:rPr>
      </w:pPr>
      <w:r>
        <w:rPr>
          <w:rFonts w:ascii="Arial" w:hAnsi="Arial" w:cs="Arial"/>
          <w:color w:val="222222"/>
          <w:sz w:val="22"/>
          <w:szCs w:val="22"/>
        </w:rPr>
        <w:t xml:space="preserve">Captura de pantalla del Registro de Deudores Alimentarios Morosos (DAM) </w:t>
      </w:r>
      <w:hyperlink r:id="rId7" w:anchor="/" w:tgtFrame="_blank" w:history="1">
        <w:r>
          <w:rPr>
            <w:rStyle w:val="Hipervnculo"/>
            <w:rFonts w:ascii="Arial" w:hAnsi="Arial" w:cs="Arial"/>
            <w:sz w:val="22"/>
            <w:szCs w:val="22"/>
          </w:rPr>
          <w:t>https://casillas.pj.gob.pe/redazm/#/</w:t>
        </w:r>
      </w:hyperlink>
    </w:p>
    <w:p>
      <w:pPr>
        <w:pStyle w:val="m-2863032159288381929gmail-msolistparagraph"/>
        <w:numPr>
          <w:ilvl w:val="1"/>
          <w:numId w:val="3"/>
        </w:numPr>
        <w:shd w:val="clear" w:color="auto" w:fill="FFFFFF"/>
        <w:spacing w:before="0" w:beforeAutospacing="0" w:after="0" w:afterAutospacing="0"/>
        <w:jc w:val="both"/>
        <w:rPr>
          <w:rStyle w:val="Hipervnculo"/>
          <w:rFonts w:ascii="Arial" w:hAnsi="Arial" w:cs="Arial"/>
          <w:color w:val="222222"/>
          <w:sz w:val="22"/>
          <w:szCs w:val="22"/>
        </w:rPr>
      </w:pPr>
      <w:r>
        <w:rPr>
          <w:rFonts w:ascii="Arial" w:hAnsi="Arial" w:cs="Arial"/>
          <w:color w:val="222222"/>
          <w:sz w:val="22"/>
          <w:szCs w:val="22"/>
        </w:rPr>
        <w:t xml:space="preserve">Reporte del Registro Nacional de Sanciones contra Servidores Civiles - RNSSC - de SERVIR </w:t>
      </w:r>
      <w:hyperlink r:id="rId8" w:tgtFrame="_blank" w:history="1">
        <w:r>
          <w:rPr>
            <w:rStyle w:val="Hipervnculo"/>
            <w:rFonts w:ascii="Arial" w:hAnsi="Arial" w:cs="Arial"/>
            <w:sz w:val="22"/>
            <w:szCs w:val="22"/>
          </w:rPr>
          <w:t>http://www.sanciones.gob.pe:8081/transparencia/</w:t>
        </w:r>
      </w:hyperlink>
    </w:p>
    <w:p>
      <w:pPr>
        <w:pStyle w:val="m-2863032159288381929gmail-msolistparagraph"/>
        <w:numPr>
          <w:ilvl w:val="1"/>
          <w:numId w:val="3"/>
        </w:numPr>
        <w:shd w:val="clear" w:color="auto" w:fill="FFFFFF"/>
        <w:spacing w:before="0" w:beforeAutospacing="0" w:after="0" w:afterAutospacing="0"/>
        <w:jc w:val="both"/>
        <w:rPr>
          <w:rStyle w:val="Hipervnculo"/>
          <w:rFonts w:ascii="Arial" w:hAnsi="Arial" w:cs="Arial"/>
          <w:color w:val="222222"/>
          <w:sz w:val="22"/>
          <w:szCs w:val="22"/>
        </w:rPr>
      </w:pPr>
      <w:r>
        <w:rPr>
          <w:rFonts w:ascii="Arial" w:hAnsi="Arial" w:cs="Arial"/>
          <w:color w:val="222222"/>
          <w:sz w:val="22"/>
          <w:szCs w:val="22"/>
        </w:rPr>
        <w:t xml:space="preserve">Reporte de la Relación de proveedores sancionados por el Tribunal de Contrataciones del Estado con sanción vigente.   </w:t>
      </w:r>
      <w:hyperlink r:id="rId9" w:tgtFrame="_blank" w:history="1">
        <w:r>
          <w:rPr>
            <w:rStyle w:val="Hipervnculo"/>
            <w:rFonts w:ascii="Arial" w:hAnsi="Arial" w:cs="Arial"/>
            <w:sz w:val="22"/>
            <w:szCs w:val="22"/>
          </w:rPr>
          <w:t>http://www.osce.gob.pe/consultasenlinea/inhabilitados/busqueda.asp</w:t>
        </w:r>
      </w:hyperlink>
      <w:r>
        <w:rPr>
          <w:rStyle w:val="Hipervnculo"/>
          <w:rFonts w:ascii="Arial" w:hAnsi="Arial" w:cs="Arial"/>
          <w:sz w:val="22"/>
          <w:szCs w:val="22"/>
        </w:rPr>
        <w:t>.</w:t>
      </w:r>
    </w:p>
    <w:p>
      <w:pPr>
        <w:pStyle w:val="m-2863032159288381929gmail-msolistparagraph"/>
        <w:numPr>
          <w:ilvl w:val="1"/>
          <w:numId w:val="3"/>
        </w:numPr>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Declaración Jurada simple, en el cual se informe que se encuentra apto para ejercer la función pública.</w:t>
      </w:r>
    </w:p>
    <w:p>
      <w:pPr>
        <w:rPr>
          <w:rFonts w:ascii="Arial" w:eastAsia="Times New Roman" w:hAnsi="Arial" w:cs="Arial"/>
          <w:color w:val="222222"/>
          <w:lang w:eastAsia="es-PE"/>
        </w:rPr>
      </w:pPr>
      <w:r>
        <w:rPr>
          <w:rFonts w:ascii="Arial" w:hAnsi="Arial" w:cs="Arial"/>
          <w:color w:val="222222"/>
        </w:rPr>
        <w:br w:type="page"/>
      </w:r>
    </w:p>
    <w:p>
      <w:pPr>
        <w:ind w:left="5664"/>
        <w:rPr>
          <w:rFonts w:ascii="Arial" w:eastAsia="Times New Roman" w:hAnsi="Arial" w:cs="Arial"/>
          <w:snapToGrid w:val="0"/>
          <w:color w:val="000000"/>
          <w:sz w:val="10"/>
          <w:lang w:val="es-ES" w:eastAsia="es-ES"/>
        </w:rPr>
      </w:pPr>
      <w:r>
        <w:rPr>
          <w:rFonts w:ascii="Times New Roman" w:eastAsia="Times New Roman" w:hAnsi="Times New Roman"/>
          <w:noProof/>
          <w:sz w:val="10"/>
          <w:lang w:eastAsia="es-PE"/>
        </w:rPr>
        <w:lastRenderedPageBreak/>
        <mc:AlternateContent>
          <mc:Choice Requires="wps">
            <w:drawing>
              <wp:anchor distT="45720" distB="45720" distL="114300" distR="114300" simplePos="0" relativeHeight="251659264" behindDoc="0" locked="0" layoutInCell="1" allowOverlap="1">
                <wp:simplePos x="0" y="0"/>
                <wp:positionH relativeFrom="column">
                  <wp:posOffset>-38735</wp:posOffset>
                </wp:positionH>
                <wp:positionV relativeFrom="paragraph">
                  <wp:posOffset>635</wp:posOffset>
                </wp:positionV>
                <wp:extent cx="5834380" cy="520700"/>
                <wp:effectExtent l="0" t="0" r="13970" b="127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520700"/>
                        </a:xfrm>
                        <a:prstGeom prst="rect">
                          <a:avLst/>
                        </a:prstGeom>
                        <a:solidFill>
                          <a:srgbClr val="FFFFFF"/>
                        </a:solidFill>
                        <a:ln w="9525">
                          <a:solidFill>
                            <a:srgbClr val="000000"/>
                          </a:solidFill>
                          <a:miter lim="800000"/>
                          <a:headEnd/>
                          <a:tailEnd/>
                        </a:ln>
                      </wps:spPr>
                      <wps:txbx>
                        <w:txbxContent>
                          <w:p>
                            <w:pPr>
                              <w:jc w:val="center"/>
                              <w:rPr>
                                <w:rFonts w:ascii="Arial" w:hAnsi="Arial" w:cs="Arial"/>
                                <w:snapToGrid w:val="0"/>
                                <w:color w:val="000000"/>
                              </w:rPr>
                            </w:pPr>
                            <w:r>
                              <w:rPr>
                                <w:rFonts w:ascii="Arial" w:hAnsi="Arial" w:cs="Arial"/>
                                <w:b/>
                                <w:snapToGrid w:val="0"/>
                                <w:color w:val="000000"/>
                              </w:rPr>
                              <w:t>FORMATO N° 02-A:</w:t>
                            </w:r>
                          </w:p>
                          <w:p>
                            <w:pPr>
                              <w:jc w:val="center"/>
                              <w:rPr>
                                <w:rFonts w:ascii="Arial" w:hAnsi="Arial" w:cs="Arial"/>
                                <w:b/>
                                <w:snapToGrid w:val="0"/>
                                <w:color w:val="000000"/>
                              </w:rPr>
                            </w:pPr>
                            <w:r>
                              <w:rPr>
                                <w:rFonts w:ascii="Arial" w:hAnsi="Arial" w:cs="Arial"/>
                                <w:b/>
                                <w:snapToGrid w:val="0"/>
                                <w:color w:val="000000"/>
                              </w:rPr>
                              <w:t xml:space="preserve">REGISTRO DE LA UF Y SU RESPONSABLE </w:t>
                            </w:r>
                          </w:p>
                          <w:p>
                            <w:pPr>
                              <w:jc w:val="center"/>
                              <w:rPr>
                                <w:rFonts w:ascii="Arial" w:hAnsi="Arial" w:cs="Arial"/>
                                <w:b/>
                                <w:snapToGrid w:val="0"/>
                                <w:color w:val="00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E888B" id="_x0000_t202" coordsize="21600,21600" o:spt="202" path="m,l,21600r21600,l21600,xe">
                <v:stroke joinstyle="miter"/>
                <v:path gradientshapeok="t" o:connecttype="rect"/>
              </v:shapetype>
              <v:shape id="Cuadro de texto 2" o:spid="_x0000_s1026" type="#_x0000_t202" style="position:absolute;left:0;text-align:left;margin-left:-3.05pt;margin-top:.05pt;width:459.4pt;height: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">
                <v:textbox>
                  <w:txbxContent>
                    <w:p w:rsidR="003D143E" w:rsidRPr="002C5BB8" w:rsidRDefault="003D143E" w:rsidP="003D143E">
                      <w:pPr>
                        <w:jc w:val="center"/>
                        <w:rPr>
                          <w:rFonts w:ascii="Arial" w:hAnsi="Arial" w:cs="Arial"/>
                          <w:snapToGrid w:val="0"/>
                          <w:color w:val="000000"/>
                        </w:rPr>
                      </w:pPr>
                      <w:r w:rsidRPr="00C34282">
                        <w:rPr>
                          <w:rFonts w:ascii="Arial" w:hAnsi="Arial" w:cs="Arial"/>
                          <w:b/>
                          <w:snapToGrid w:val="0"/>
                          <w:color w:val="000000"/>
                        </w:rPr>
                        <w:t>FORMATO N° 02-A:</w:t>
                      </w:r>
                    </w:p>
                    <w:p w:rsidR="003D143E" w:rsidRPr="00C34282" w:rsidRDefault="003D143E" w:rsidP="003D143E">
                      <w:pPr>
                        <w:jc w:val="center"/>
                        <w:rPr>
                          <w:rFonts w:ascii="Arial" w:hAnsi="Arial" w:cs="Arial"/>
                          <w:b/>
                          <w:snapToGrid w:val="0"/>
                          <w:color w:val="000000"/>
                        </w:rPr>
                      </w:pPr>
                      <w:r w:rsidRPr="00C34282">
                        <w:rPr>
                          <w:rFonts w:ascii="Arial" w:hAnsi="Arial" w:cs="Arial"/>
                          <w:b/>
                          <w:snapToGrid w:val="0"/>
                          <w:color w:val="000000"/>
                        </w:rPr>
                        <w:t xml:space="preserve">REGISTRO DE LA UF Y SU RESPONSABLE </w:t>
                      </w:r>
                    </w:p>
                    <w:p w:rsidR="003D143E" w:rsidRPr="00C34282" w:rsidRDefault="003D143E" w:rsidP="003D143E">
                      <w:pPr>
                        <w:jc w:val="center"/>
                        <w:rPr>
                          <w:rFonts w:ascii="Arial" w:hAnsi="Arial" w:cs="Arial"/>
                          <w:b/>
                          <w:snapToGrid w:val="0"/>
                          <w:color w:val="000000"/>
                          <w:sz w:val="28"/>
                        </w:rPr>
                      </w:pPr>
                    </w:p>
                  </w:txbxContent>
                </v:textbox>
                <w10:wrap type="square"/>
              </v:shape>
            </w:pict>
          </mc:Fallback>
        </mc:AlternateContent>
      </w:r>
    </w:p>
    <w:p>
      <w:pPr>
        <w:ind w:left="5664" w:firstLine="708"/>
        <w:rPr>
          <w:rFonts w:ascii="Arial" w:eastAsia="Times New Roman" w:hAnsi="Arial" w:cs="Arial"/>
          <w:snapToGrid w:val="0"/>
          <w:color w:val="000000"/>
          <w:sz w:val="16"/>
          <w:lang w:val="es-ES" w:eastAsia="es-ES"/>
        </w:rPr>
      </w:pPr>
      <w:r>
        <w:rPr>
          <w:rFonts w:ascii="Arial" w:eastAsia="Times New Roman" w:hAnsi="Arial" w:cs="Arial"/>
          <w:snapToGrid w:val="0"/>
          <w:color w:val="000000"/>
          <w:sz w:val="16"/>
          <w:lang w:val="es-ES" w:eastAsia="es-ES"/>
        </w:rPr>
        <w:t>Fecha: ____/____/________</w:t>
      </w:r>
    </w:p>
    <w:p>
      <w:pPr>
        <w:ind w:left="5664"/>
        <w:rPr>
          <w:rFonts w:ascii="Arial" w:eastAsia="Times New Roman" w:hAnsi="Arial" w:cs="Arial"/>
          <w:snapToGrid w:val="0"/>
          <w:color w:val="000000"/>
          <w:sz w:val="8"/>
          <w:lang w:val="es-ES" w:eastAsia="es-ES"/>
        </w:rPr>
      </w:pPr>
    </w:p>
    <w:tbl>
      <w:tblPr>
        <w:tblW w:w="9214" w:type="dxa"/>
        <w:tblLayout w:type="fixed"/>
        <w:tblCellMar>
          <w:left w:w="30" w:type="dxa"/>
          <w:right w:w="30" w:type="dxa"/>
        </w:tblCellMar>
        <w:tblLook w:val="0000" w:firstRow="0" w:lastRow="0" w:firstColumn="0" w:lastColumn="0" w:noHBand="0" w:noVBand="0"/>
      </w:tblPr>
      <w:tblGrid>
        <w:gridCol w:w="3259"/>
        <w:gridCol w:w="3248"/>
        <w:gridCol w:w="439"/>
        <w:gridCol w:w="2268"/>
      </w:tblGrid>
      <w:tr>
        <w:trPr>
          <w:cantSplit/>
          <w:trHeight w:val="375"/>
        </w:trPr>
        <w:tc>
          <w:tcPr>
            <w:tcW w:w="9214" w:type="dxa"/>
            <w:gridSpan w:val="4"/>
            <w:tcBorders>
              <w:top w:val="single" w:sz="6" w:space="0" w:color="auto"/>
              <w:left w:val="single" w:sz="6" w:space="0" w:color="auto"/>
              <w:bottom w:val="single" w:sz="6" w:space="0" w:color="auto"/>
              <w:right w:val="single" w:sz="6" w:space="0" w:color="auto"/>
            </w:tcBorders>
            <w:vAlign w:val="center"/>
          </w:tcPr>
          <w:p>
            <w:pPr>
              <w:jc w:val="both"/>
              <w:rPr>
                <w:rFonts w:ascii="Arial" w:eastAsia="Times New Roman" w:hAnsi="Arial" w:cs="Arial"/>
                <w:b/>
                <w:smallCaps/>
                <w:sz w:val="18"/>
                <w:lang w:val="es-ES" w:eastAsia="es-ES"/>
              </w:rPr>
            </w:pPr>
            <w:r>
              <w:rPr>
                <w:rFonts w:ascii="Arial" w:eastAsia="Times New Roman" w:hAnsi="Arial" w:cs="Arial"/>
                <w:b/>
                <w:sz w:val="18"/>
                <w:lang w:val="es-ES" w:eastAsia="es-ES"/>
              </w:rPr>
              <w:t>I. DATOS DE LA UNIDAD DE ORGANIZACIÓN</w:t>
            </w:r>
            <w:r>
              <w:rPr>
                <w:rFonts w:ascii="Arial" w:eastAsia="Times New Roman" w:hAnsi="Arial" w:cs="Arial"/>
                <w:b/>
                <w:sz w:val="18"/>
                <w:vertAlign w:val="superscript"/>
                <w:lang w:val="es-ES" w:eastAsia="es-ES"/>
              </w:rPr>
              <w:footnoteReference w:id="1"/>
            </w:r>
            <w:r>
              <w:rPr>
                <w:rFonts w:ascii="Arial" w:eastAsia="Times New Roman" w:hAnsi="Arial" w:cs="Arial"/>
                <w:b/>
                <w:sz w:val="18"/>
                <w:lang w:val="es-ES" w:eastAsia="es-ES"/>
              </w:rPr>
              <w:t xml:space="preserve">, PROGRAMA, PROYECTO ESPECIAL O UNIDAD EJECUTORA ESPECÍFICA DE LA ENTIDAD O EMPRESA PÚBLICA QUE REALIZARÁ LAS FUNCIONES DE UF </w:t>
            </w:r>
          </w:p>
        </w:tc>
      </w:tr>
      <w:tr>
        <w:trPr>
          <w:cantSplit/>
          <w:trHeight w:val="329"/>
        </w:trPr>
        <w:tc>
          <w:tcPr>
            <w:tcW w:w="9214" w:type="dxa"/>
            <w:gridSpan w:val="4"/>
            <w:tcBorders>
              <w:top w:val="single" w:sz="4"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Sector/Gobierno Regional/Gobierno Local</w:t>
            </w:r>
            <w:r>
              <w:rPr>
                <w:rFonts w:ascii="Arial" w:eastAsia="Times New Roman" w:hAnsi="Arial" w:cs="Arial"/>
                <w:snapToGrid w:val="0"/>
                <w:color w:val="000000"/>
                <w:sz w:val="18"/>
                <w:vertAlign w:val="superscript"/>
                <w:lang w:val="es-ES" w:eastAsia="es-ES"/>
              </w:rPr>
              <w:footnoteReference w:id="2"/>
            </w:r>
            <w:r>
              <w:rPr>
                <w:rFonts w:ascii="Arial" w:eastAsia="Times New Roman" w:hAnsi="Arial" w:cs="Arial"/>
                <w:snapToGrid w:val="0"/>
                <w:color w:val="000000"/>
                <w:sz w:val="18"/>
                <w:lang w:val="es-ES" w:eastAsia="es-ES"/>
              </w:rPr>
              <w:t>:</w:t>
            </w:r>
          </w:p>
        </w:tc>
      </w:tr>
      <w:tr>
        <w:trPr>
          <w:cantSplit/>
          <w:trHeight w:val="327"/>
        </w:trPr>
        <w:tc>
          <w:tcPr>
            <w:tcW w:w="9214" w:type="dxa"/>
            <w:gridSpan w:val="4"/>
            <w:tcBorders>
              <w:top w:val="single" w:sz="4"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Entidad o empresa pública:</w:t>
            </w:r>
          </w:p>
        </w:tc>
      </w:tr>
      <w:tr>
        <w:trPr>
          <w:cantSplit/>
          <w:trHeight w:val="323"/>
        </w:trPr>
        <w:tc>
          <w:tcPr>
            <w:tcW w:w="9214" w:type="dxa"/>
            <w:gridSpan w:val="4"/>
            <w:tcBorders>
              <w:top w:val="single" w:sz="4"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Denominación de la unidad de organización, programa, proyecto especial o unidad ejecutora de la entidad o empresa pública</w:t>
            </w:r>
            <w:r>
              <w:rPr>
                <w:rFonts w:ascii="Arial" w:eastAsia="Times New Roman" w:hAnsi="Arial" w:cs="Arial"/>
                <w:snapToGrid w:val="0"/>
                <w:color w:val="000000"/>
                <w:sz w:val="18"/>
                <w:vertAlign w:val="superscript"/>
                <w:lang w:val="es-ES" w:eastAsia="es-ES"/>
              </w:rPr>
              <w:footnoteReference w:id="3"/>
            </w:r>
            <w:r>
              <w:rPr>
                <w:rFonts w:ascii="Arial" w:eastAsia="Times New Roman" w:hAnsi="Arial" w:cs="Arial"/>
                <w:snapToGrid w:val="0"/>
                <w:color w:val="000000"/>
                <w:sz w:val="18"/>
                <w:lang w:val="es-ES" w:eastAsia="es-ES"/>
              </w:rPr>
              <w:t>:</w:t>
            </w:r>
          </w:p>
        </w:tc>
      </w:tr>
      <w:tr>
        <w:trPr>
          <w:cantSplit/>
          <w:trHeight w:val="319"/>
        </w:trPr>
        <w:tc>
          <w:tcPr>
            <w:tcW w:w="9214" w:type="dxa"/>
            <w:gridSpan w:val="4"/>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Dirección:</w:t>
            </w:r>
          </w:p>
        </w:tc>
      </w:tr>
      <w:tr>
        <w:trPr>
          <w:cantSplit/>
          <w:trHeight w:val="315"/>
        </w:trPr>
        <w:tc>
          <w:tcPr>
            <w:tcW w:w="3259" w:type="dxa"/>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Departamento:</w:t>
            </w:r>
          </w:p>
        </w:tc>
        <w:tc>
          <w:tcPr>
            <w:tcW w:w="3248" w:type="dxa"/>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Provincia:</w:t>
            </w:r>
          </w:p>
        </w:tc>
        <w:tc>
          <w:tcPr>
            <w:tcW w:w="2707" w:type="dxa"/>
            <w:gridSpan w:val="2"/>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Distrito:</w:t>
            </w:r>
          </w:p>
        </w:tc>
      </w:tr>
      <w:tr>
        <w:trPr>
          <w:cantSplit/>
          <w:trHeight w:val="325"/>
        </w:trPr>
        <w:tc>
          <w:tcPr>
            <w:tcW w:w="3259" w:type="dxa"/>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Teléfono fijo:</w:t>
            </w:r>
          </w:p>
        </w:tc>
        <w:tc>
          <w:tcPr>
            <w:tcW w:w="5955" w:type="dxa"/>
            <w:gridSpan w:val="3"/>
            <w:tcBorders>
              <w:top w:val="single" w:sz="6" w:space="0" w:color="auto"/>
              <w:left w:val="single" w:sz="6" w:space="0" w:color="auto"/>
              <w:bottom w:val="single" w:sz="6"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Celular:</w:t>
            </w:r>
          </w:p>
        </w:tc>
      </w:tr>
      <w:tr>
        <w:trPr>
          <w:cantSplit/>
          <w:trHeight w:val="344"/>
        </w:trPr>
        <w:tc>
          <w:tcPr>
            <w:tcW w:w="9214" w:type="dxa"/>
            <w:gridSpan w:val="4"/>
            <w:tcBorders>
              <w:top w:val="single" w:sz="6" w:space="0" w:color="auto"/>
              <w:left w:val="single" w:sz="6" w:space="0" w:color="auto"/>
              <w:bottom w:val="single" w:sz="4" w:space="0" w:color="auto"/>
              <w:right w:val="single" w:sz="6" w:space="0" w:color="auto"/>
            </w:tcBorders>
            <w:shd w:val="clear" w:color="auto" w:fill="auto"/>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Correo(s) electrónico(s) oficial(es) que usará la UF</w:t>
            </w:r>
            <w:r>
              <w:rPr>
                <w:rFonts w:ascii="Arial" w:eastAsia="Times New Roman" w:hAnsi="Arial" w:cs="Arial"/>
                <w:snapToGrid w:val="0"/>
                <w:color w:val="000000"/>
                <w:sz w:val="18"/>
                <w:vertAlign w:val="superscript"/>
                <w:lang w:val="es-ES" w:eastAsia="es-ES"/>
              </w:rPr>
              <w:footnoteReference w:id="4"/>
            </w:r>
            <w:r>
              <w:rPr>
                <w:rFonts w:ascii="Arial" w:eastAsia="Times New Roman" w:hAnsi="Arial" w:cs="Arial"/>
                <w:snapToGrid w:val="0"/>
                <w:color w:val="000000"/>
                <w:sz w:val="18"/>
                <w:lang w:val="es-ES" w:eastAsia="es-ES"/>
              </w:rPr>
              <w:t xml:space="preserve"> :        </w:t>
            </w:r>
          </w:p>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w:t>
            </w:r>
          </w:p>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w:t>
            </w:r>
          </w:p>
        </w:tc>
      </w:tr>
      <w:tr>
        <w:trPr>
          <w:cantSplit/>
          <w:trHeight w:val="3242"/>
        </w:trPr>
        <w:tc>
          <w:tcPr>
            <w:tcW w:w="9214" w:type="dxa"/>
            <w:gridSpan w:val="4"/>
            <w:tcBorders>
              <w:top w:val="single" w:sz="6" w:space="0" w:color="auto"/>
              <w:left w:val="single" w:sz="6" w:space="0" w:color="auto"/>
              <w:bottom w:val="single" w:sz="4" w:space="0" w:color="auto"/>
              <w:right w:val="single" w:sz="6" w:space="0" w:color="auto"/>
            </w:tcBorders>
            <w:vAlign w:val="center"/>
          </w:tcPr>
          <w:p>
            <w:pPr>
              <w:jc w:val="both"/>
              <w:rPr>
                <w:rFonts w:ascii="Arial" w:eastAsia="Times New Roman" w:hAnsi="Arial" w:cs="Arial"/>
                <w:b/>
                <w:sz w:val="18"/>
                <w:lang w:val="es-ES" w:eastAsia="es-ES"/>
              </w:rPr>
            </w:pPr>
            <w:r>
              <w:rPr>
                <w:rFonts w:ascii="Arial" w:eastAsia="Times New Roman" w:hAnsi="Arial" w:cs="Arial"/>
                <w:b/>
                <w:sz w:val="18"/>
                <w:lang w:val="es-ES" w:eastAsia="es-ES"/>
              </w:rPr>
              <w:t>II. PERFIL PROFESIONAL DEL RESPONSABLE DE LA UF</w:t>
            </w:r>
          </w:p>
          <w:p>
            <w:pPr>
              <w:jc w:val="both"/>
              <w:rPr>
                <w:rFonts w:ascii="Arial" w:eastAsia="Times New Roman" w:hAnsi="Arial" w:cs="Arial"/>
                <w:b/>
                <w:sz w:val="18"/>
                <w:lang w:val="es-ES" w:eastAsia="es-ES"/>
              </w:rPr>
            </w:pPr>
          </w:p>
          <w:tbl>
            <w:tblPr>
              <w:tblStyle w:val="Tablaconcuadrcula1"/>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1"/>
              <w:gridCol w:w="968"/>
            </w:tblGrid>
            <w:tr>
              <w:trPr>
                <w:trHeight w:val="522"/>
              </w:trPr>
              <w:tc>
                <w:tcPr>
                  <w:tcW w:w="8341" w:type="dxa"/>
                </w:tcPr>
                <w:p>
                  <w:pPr>
                    <w:numPr>
                      <w:ilvl w:val="0"/>
                      <w:numId w:val="4"/>
                    </w:numPr>
                    <w:ind w:left="421" w:hanging="283"/>
                    <w:contextualSpacing/>
                    <w:jc w:val="both"/>
                    <w:rPr>
                      <w:rFonts w:ascii="Arial" w:hAnsi="Arial" w:cs="Arial"/>
                      <w:szCs w:val="22"/>
                    </w:rPr>
                  </w:pPr>
                  <w:r>
                    <w:rPr>
                      <w:rFonts w:ascii="Arial" w:hAnsi="Arial" w:cs="Arial"/>
                      <w:szCs w:val="22"/>
                    </w:rPr>
                    <w:t>Contar con grado de bachiller o título profesional en economía, ingeniería, administración, o carreras afines.</w:t>
                  </w:r>
                </w:p>
                <w:p>
                  <w:pPr>
                    <w:ind w:hanging="582"/>
                    <w:jc w:val="both"/>
                    <w:rPr>
                      <w:rFonts w:ascii="Arial" w:hAnsi="Arial" w:cs="Arial"/>
                      <w:b/>
                      <w:szCs w:val="22"/>
                    </w:rPr>
                  </w:pPr>
                </w:p>
              </w:tc>
              <w:tc>
                <w:tcPr>
                  <w:tcW w:w="968" w:type="dxa"/>
                </w:tcPr>
                <w:p>
                  <w:pPr>
                    <w:jc w:val="both"/>
                    <w:rPr>
                      <w:rFonts w:ascii="Arial" w:hAnsi="Arial" w:cs="Arial"/>
                      <w:szCs w:val="22"/>
                    </w:rPr>
                  </w:pPr>
                  <w:r>
                    <w:rPr>
                      <w:rFonts w:ascii="Arial" w:hAnsi="Arial" w:cs="Arial"/>
                      <w:noProof/>
                      <w:lang w:eastAsia="es-PE"/>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-69673</wp:posOffset>
                            </wp:positionV>
                            <wp:extent cx="215265" cy="215265"/>
                            <wp:effectExtent l="0" t="0" r="13335" b="13335"/>
                            <wp:wrapNone/>
                            <wp:docPr id="3" name="Rectángulo 3"/>
                            <wp:cNvGraphicFramePr/>
                            <a:graphic xmlns:a="http://schemas.openxmlformats.org/drawingml/2006/main">
                              <a:graphicData uri="http://schemas.microsoft.com/office/word/2010/wordprocessingShape">
                                <wps:wsp>
                                  <wps:cNvSpPr/>
                                  <wps:spPr>
                                    <a:xfrm>
                                      <a:off x="0" y="0"/>
                                      <a:ext cx="21526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37CC" id="Rectángulo 3" o:spid="_x0000_s1026" style="position:absolute;margin-left:6.1pt;margin-top:-5.5pt;width:16.9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" fillcolor="window" strokecolor="windowText" strokeweight="1pt"/>
                        </w:pict>
                      </mc:Fallback>
                    </mc:AlternateContent>
                  </w:r>
                  <w:r>
                    <w:rPr>
                      <w:rFonts w:ascii="Arial" w:hAnsi="Arial" w:cs="Arial"/>
                      <w:szCs w:val="22"/>
                    </w:rPr>
                    <w:t xml:space="preserve">        </w:t>
                  </w:r>
                </w:p>
              </w:tc>
            </w:tr>
            <w:tr>
              <w:trPr>
                <w:trHeight w:val="878"/>
              </w:trPr>
              <w:tc>
                <w:tcPr>
                  <w:tcW w:w="8341" w:type="dxa"/>
                </w:tcPr>
                <w:p>
                  <w:pPr>
                    <w:numPr>
                      <w:ilvl w:val="0"/>
                      <w:numId w:val="4"/>
                    </w:numPr>
                    <w:ind w:left="421" w:hanging="283"/>
                    <w:contextualSpacing/>
                    <w:jc w:val="both"/>
                    <w:rPr>
                      <w:rFonts w:ascii="Arial" w:hAnsi="Arial" w:cs="Arial"/>
                      <w:szCs w:val="22"/>
                    </w:rPr>
                  </w:pPr>
                  <w:r>
                    <w:rPr>
                      <w:rFonts w:ascii="Arial" w:hAnsi="Arial" w:cs="Arial"/>
                      <w:szCs w:val="22"/>
                    </w:rPr>
                    <w:t>Contar con experiencia en formulación y evaluación, ejecución, seguimiento y/o gestión de proyectos de inversión, en el Sector Público o Privado, como mínimo de cinco</w:t>
                  </w:r>
                  <w:r>
                    <w:rPr>
                      <w:rFonts w:ascii="Arial" w:hAnsi="Arial" w:cs="Arial"/>
                      <w:szCs w:val="22"/>
                      <w:vertAlign w:val="superscript"/>
                    </w:rPr>
                    <w:footnoteReference w:id="5"/>
                  </w:r>
                  <w:r>
                    <w:rPr>
                      <w:rFonts w:ascii="Arial" w:hAnsi="Arial" w:cs="Arial"/>
                      <w:szCs w:val="22"/>
                    </w:rPr>
                    <w:t xml:space="preserve"> (05) años para el Sector, cuatro (04) años para los GR y tres</w:t>
                  </w:r>
                  <w:r>
                    <w:rPr>
                      <w:rFonts w:ascii="Arial" w:hAnsi="Arial" w:cs="Arial"/>
                      <w:szCs w:val="22"/>
                      <w:vertAlign w:val="superscript"/>
                    </w:rPr>
                    <w:footnoteReference w:id="6"/>
                  </w:r>
                  <w:r>
                    <w:rPr>
                      <w:rFonts w:ascii="Arial" w:hAnsi="Arial" w:cs="Arial"/>
                      <w:szCs w:val="22"/>
                    </w:rPr>
                    <w:t xml:space="preserve"> (03) años para los GL.</w:t>
                  </w:r>
                </w:p>
                <w:p>
                  <w:pPr>
                    <w:ind w:hanging="582"/>
                    <w:jc w:val="both"/>
                    <w:rPr>
                      <w:rFonts w:ascii="Arial" w:hAnsi="Arial" w:cs="Arial"/>
                      <w:b/>
                      <w:szCs w:val="22"/>
                    </w:rPr>
                  </w:pPr>
                </w:p>
              </w:tc>
              <w:tc>
                <w:tcPr>
                  <w:tcW w:w="968" w:type="dxa"/>
                </w:tcPr>
                <w:p>
                  <w:pPr>
                    <w:rPr>
                      <w:szCs w:val="22"/>
                    </w:rPr>
                  </w:pPr>
                  <w:r>
                    <w:rPr>
                      <w:rFonts w:ascii="Arial" w:hAnsi="Arial" w:cs="Arial"/>
                      <w:noProof/>
                      <w:lang w:eastAsia="es-PE"/>
                    </w:rPr>
                    <mc:AlternateContent>
                      <mc:Choice Requires="wps">
                        <w:drawing>
                          <wp:anchor distT="0" distB="0" distL="114300" distR="114300" simplePos="0" relativeHeight="251660288" behindDoc="0" locked="0" layoutInCell="1" allowOverlap="1">
                            <wp:simplePos x="0" y="0"/>
                            <wp:positionH relativeFrom="column">
                              <wp:posOffset>76998</wp:posOffset>
                            </wp:positionH>
                            <wp:positionV relativeFrom="paragraph">
                              <wp:posOffset>53621</wp:posOffset>
                            </wp:positionV>
                            <wp:extent cx="224790" cy="224790"/>
                            <wp:effectExtent l="0" t="0" r="22860" b="22860"/>
                            <wp:wrapNone/>
                            <wp:docPr id="2" name="Rectángulo 2"/>
                            <wp:cNvGraphicFramePr/>
                            <a:graphic xmlns:a="http://schemas.openxmlformats.org/drawingml/2006/main">
                              <a:graphicData uri="http://schemas.microsoft.com/office/word/2010/wordprocessingShape">
                                <wps:wsp>
                                  <wps:cNvSpPr/>
                                  <wps:spPr>
                                    <a:xfrm>
                                      <a:off x="0" y="0"/>
                                      <a:ext cx="224790" cy="224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06E5" id="Rectángulo 2" o:spid="_x0000_s1026" style="position:absolute;margin-left:6.05pt;margin-top:4.2pt;width:17.7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" fillcolor="window" strokecolor="windowText" strokeweight="1pt"/>
                        </w:pict>
                      </mc:Fallback>
                    </mc:AlternateContent>
                  </w:r>
                  <w:r>
                    <w:rPr>
                      <w:rFonts w:ascii="Arial" w:hAnsi="Arial" w:cs="Arial"/>
                      <w:noProof/>
                      <w:lang w:eastAsia="es-PE"/>
                    </w:rPr>
                    <mc:AlternateContent>
                      <mc:Choice Requires="wps">
                        <w:drawing>
                          <wp:anchor distT="0" distB="0" distL="114300" distR="114300" simplePos="0" relativeHeight="251662336" behindDoc="0" locked="0" layoutInCell="1" allowOverlap="1">
                            <wp:simplePos x="0" y="0"/>
                            <wp:positionH relativeFrom="column">
                              <wp:posOffset>6394450</wp:posOffset>
                            </wp:positionH>
                            <wp:positionV relativeFrom="paragraph">
                              <wp:posOffset>4604385</wp:posOffset>
                            </wp:positionV>
                            <wp:extent cx="215757" cy="215757"/>
                            <wp:effectExtent l="0" t="0" r="13335" b="13335"/>
                            <wp:wrapNone/>
                            <wp:docPr id="4" name="Rectángulo 4"/>
                            <wp:cNvGraphicFramePr/>
                            <a:graphic xmlns:a="http://schemas.openxmlformats.org/drawingml/2006/main">
                              <a:graphicData uri="http://schemas.microsoft.com/office/word/2010/wordprocessingShape">
                                <wps:wsp>
                                  <wps:cNvSpPr/>
                                  <wps:spPr>
                                    <a:xfrm>
                                      <a:off x="0" y="0"/>
                                      <a:ext cx="215757" cy="2157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F3F2F" id="Rectángulo 4" o:spid="_x0000_s1026" style="position:absolute;margin-left:503.5pt;margin-top:362.55pt;width:17pt;height: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" fillcolor="window" strokecolor="windowText" strokeweight="1pt"/>
                        </w:pict>
                      </mc:Fallback>
                    </mc:AlternateContent>
                  </w:r>
                </w:p>
              </w:tc>
            </w:tr>
            <w:tr>
              <w:trPr>
                <w:trHeight w:val="522"/>
              </w:trPr>
              <w:tc>
                <w:tcPr>
                  <w:tcW w:w="8341" w:type="dxa"/>
                </w:tcPr>
                <w:p>
                  <w:pPr>
                    <w:numPr>
                      <w:ilvl w:val="0"/>
                      <w:numId w:val="4"/>
                    </w:numPr>
                    <w:ind w:left="421" w:hanging="283"/>
                    <w:contextualSpacing/>
                    <w:jc w:val="both"/>
                    <w:rPr>
                      <w:rFonts w:ascii="Arial" w:hAnsi="Arial" w:cs="Arial"/>
                      <w:szCs w:val="22"/>
                    </w:rPr>
                  </w:pPr>
                  <w:r>
                    <w:rPr>
                      <w:rFonts w:ascii="Arial" w:hAnsi="Arial" w:cs="Arial"/>
                      <w:szCs w:val="22"/>
                    </w:rPr>
                    <w:t>Contar con un tiempo de experiencia en formulación y/o evaluación de proyectos de inversión de dos (02) años como mínimo, en el Sector Público.</w:t>
                  </w:r>
                </w:p>
                <w:p>
                  <w:pPr>
                    <w:ind w:hanging="582"/>
                    <w:jc w:val="both"/>
                    <w:rPr>
                      <w:rFonts w:ascii="Arial" w:hAnsi="Arial" w:cs="Arial"/>
                      <w:szCs w:val="22"/>
                    </w:rPr>
                  </w:pPr>
                </w:p>
              </w:tc>
              <w:tc>
                <w:tcPr>
                  <w:tcW w:w="968" w:type="dxa"/>
                </w:tcPr>
                <w:p>
                  <w:pPr>
                    <w:rPr>
                      <w:szCs w:val="22"/>
                    </w:rPr>
                  </w:pPr>
                  <w:r>
                    <w:rPr>
                      <w:rFonts w:ascii="Arial" w:hAnsi="Arial" w:cs="Arial"/>
                      <w:noProof/>
                      <w:lang w:eastAsia="es-PE"/>
                    </w:rPr>
                    <mc:AlternateContent>
                      <mc:Choice Requires="wps">
                        <w:drawing>
                          <wp:anchor distT="0" distB="0" distL="114300" distR="114300" simplePos="0" relativeHeight="251664384" behindDoc="0" locked="0" layoutInCell="1" allowOverlap="1">
                            <wp:simplePos x="0" y="0"/>
                            <wp:positionH relativeFrom="column">
                              <wp:posOffset>82078</wp:posOffset>
                            </wp:positionH>
                            <wp:positionV relativeFrom="paragraph">
                              <wp:posOffset>-31396</wp:posOffset>
                            </wp:positionV>
                            <wp:extent cx="215757" cy="215757"/>
                            <wp:effectExtent l="0" t="0" r="13335" b="13335"/>
                            <wp:wrapNone/>
                            <wp:docPr id="6" name="Rectángulo 6"/>
                            <wp:cNvGraphicFramePr/>
                            <a:graphic xmlns:a="http://schemas.openxmlformats.org/drawingml/2006/main">
                              <a:graphicData uri="http://schemas.microsoft.com/office/word/2010/wordprocessingShape">
                                <wps:wsp>
                                  <wps:cNvSpPr/>
                                  <wps:spPr>
                                    <a:xfrm>
                                      <a:off x="0" y="0"/>
                                      <a:ext cx="215757" cy="2157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F2635" id="Rectángulo 6" o:spid="_x0000_s1026" style="position:absolute;margin-left:6.45pt;margin-top:-2.45pt;width:17pt;height: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" fillcolor="window" strokecolor="windowText" strokeweight="1pt"/>
                        </w:pict>
                      </mc:Fallback>
                    </mc:AlternateContent>
                  </w:r>
                  <w:r>
                    <w:rPr>
                      <w:rFonts w:ascii="Arial" w:hAnsi="Arial" w:cs="Arial"/>
                      <w:noProof/>
                      <w:lang w:eastAsia="es-PE"/>
                    </w:rPr>
                    <mc:AlternateContent>
                      <mc:Choice Requires="wps">
                        <w:drawing>
                          <wp:anchor distT="0" distB="0" distL="114300" distR="114300" simplePos="0" relativeHeight="251663360" behindDoc="0" locked="0" layoutInCell="1" allowOverlap="1">
                            <wp:simplePos x="0" y="0"/>
                            <wp:positionH relativeFrom="column">
                              <wp:posOffset>6394450</wp:posOffset>
                            </wp:positionH>
                            <wp:positionV relativeFrom="paragraph">
                              <wp:posOffset>4604385</wp:posOffset>
                            </wp:positionV>
                            <wp:extent cx="215757" cy="215757"/>
                            <wp:effectExtent l="0" t="0" r="13335" b="13335"/>
                            <wp:wrapNone/>
                            <wp:docPr id="7" name="Rectángulo 7"/>
                            <wp:cNvGraphicFramePr/>
                            <a:graphic xmlns:a="http://schemas.openxmlformats.org/drawingml/2006/main">
                              <a:graphicData uri="http://schemas.microsoft.com/office/word/2010/wordprocessingShape">
                                <wps:wsp>
                                  <wps:cNvSpPr/>
                                  <wps:spPr>
                                    <a:xfrm>
                                      <a:off x="0" y="0"/>
                                      <a:ext cx="215757" cy="2157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6E35F" id="Rectángulo 7" o:spid="_x0000_s1026" style="position:absolute;margin-left:503.5pt;margin-top:362.55pt;width:17pt;height: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" fillcolor="window" strokecolor="windowText" strokeweight="1pt"/>
                        </w:pict>
                      </mc:Fallback>
                    </mc:AlternateContent>
                  </w:r>
                </w:p>
              </w:tc>
            </w:tr>
            <w:tr>
              <w:trPr>
                <w:trHeight w:val="177"/>
              </w:trPr>
              <w:tc>
                <w:tcPr>
                  <w:tcW w:w="8341" w:type="dxa"/>
                </w:tcPr>
                <w:p>
                  <w:pPr>
                    <w:jc w:val="both"/>
                    <w:rPr>
                      <w:rFonts w:ascii="Arial" w:hAnsi="Arial" w:cs="Arial"/>
                      <w:b/>
                      <w:szCs w:val="22"/>
                    </w:rPr>
                  </w:pPr>
                </w:p>
              </w:tc>
              <w:tc>
                <w:tcPr>
                  <w:tcW w:w="968" w:type="dxa"/>
                </w:tcPr>
                <w:p>
                  <w:pPr>
                    <w:rPr>
                      <w:szCs w:val="22"/>
                    </w:rPr>
                  </w:pPr>
                  <w:r>
                    <w:rPr>
                      <w:rFonts w:ascii="Arial" w:hAnsi="Arial" w:cs="Arial"/>
                      <w:noProof/>
                      <w:lang w:eastAsia="es-PE"/>
                    </w:rPr>
                    <mc:AlternateContent>
                      <mc:Choice Requires="wps">
                        <w:drawing>
                          <wp:anchor distT="0" distB="0" distL="114300" distR="114300" simplePos="0" relativeHeight="251665408" behindDoc="0" locked="0" layoutInCell="1" allowOverlap="1">
                            <wp:simplePos x="0" y="0"/>
                            <wp:positionH relativeFrom="column">
                              <wp:posOffset>6394450</wp:posOffset>
                            </wp:positionH>
                            <wp:positionV relativeFrom="paragraph">
                              <wp:posOffset>4604385</wp:posOffset>
                            </wp:positionV>
                            <wp:extent cx="215757" cy="215757"/>
                            <wp:effectExtent l="0" t="0" r="13335" b="13335"/>
                            <wp:wrapNone/>
                            <wp:docPr id="9" name="Rectángulo 9"/>
                            <wp:cNvGraphicFramePr/>
                            <a:graphic xmlns:a="http://schemas.openxmlformats.org/drawingml/2006/main">
                              <a:graphicData uri="http://schemas.microsoft.com/office/word/2010/wordprocessingShape">
                                <wps:wsp>
                                  <wps:cNvSpPr/>
                                  <wps:spPr>
                                    <a:xfrm>
                                      <a:off x="0" y="0"/>
                                      <a:ext cx="215757" cy="2157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66C43" id="Rectángulo 9" o:spid="_x0000_s1026" style="position:absolute;margin-left:503.5pt;margin-top:362.55pt;width:17pt;height: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" fillcolor="window" strokecolor="windowText" strokeweight="1pt"/>
                        </w:pict>
                      </mc:Fallback>
                    </mc:AlternateContent>
                  </w:r>
                </w:p>
              </w:tc>
            </w:tr>
            <w:tr>
              <w:trPr>
                <w:trHeight w:val="65"/>
              </w:trPr>
              <w:tc>
                <w:tcPr>
                  <w:tcW w:w="8341" w:type="dxa"/>
                </w:tcPr>
                <w:p>
                  <w:pPr>
                    <w:jc w:val="both"/>
                    <w:rPr>
                      <w:rFonts w:ascii="Arial" w:hAnsi="Arial" w:cs="Arial"/>
                      <w:b/>
                      <w:szCs w:val="22"/>
                    </w:rPr>
                  </w:pPr>
                </w:p>
              </w:tc>
              <w:tc>
                <w:tcPr>
                  <w:tcW w:w="968" w:type="dxa"/>
                </w:tcPr>
                <w:p>
                  <w:pPr>
                    <w:rPr>
                      <w:szCs w:val="22"/>
                    </w:rPr>
                  </w:pPr>
                  <w:r>
                    <w:rPr>
                      <w:rFonts w:ascii="Arial" w:hAnsi="Arial" w:cs="Arial"/>
                      <w:noProof/>
                      <w:lang w:eastAsia="es-PE"/>
                    </w:rPr>
                    <mc:AlternateContent>
                      <mc:Choice Requires="wps">
                        <w:drawing>
                          <wp:anchor distT="0" distB="0" distL="114300" distR="114300" simplePos="0" relativeHeight="251666432" behindDoc="0" locked="0" layoutInCell="1" allowOverlap="1">
                            <wp:simplePos x="0" y="0"/>
                            <wp:positionH relativeFrom="column">
                              <wp:posOffset>6394450</wp:posOffset>
                            </wp:positionH>
                            <wp:positionV relativeFrom="paragraph">
                              <wp:posOffset>4604385</wp:posOffset>
                            </wp:positionV>
                            <wp:extent cx="215757" cy="215757"/>
                            <wp:effectExtent l="0" t="0" r="13335" b="13335"/>
                            <wp:wrapNone/>
                            <wp:docPr id="11" name="Rectángulo 11"/>
                            <wp:cNvGraphicFramePr/>
                            <a:graphic xmlns:a="http://schemas.openxmlformats.org/drawingml/2006/main">
                              <a:graphicData uri="http://schemas.microsoft.com/office/word/2010/wordprocessingShape">
                                <wps:wsp>
                                  <wps:cNvSpPr/>
                                  <wps:spPr>
                                    <a:xfrm>
                                      <a:off x="0" y="0"/>
                                      <a:ext cx="215757" cy="21575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C0D21" id="Rectángulo 11" o:spid="_x0000_s1026" style="position:absolute;margin-left:503.5pt;margin-top:362.55pt;width:17pt;height: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" fillcolor="window" strokecolor="windowText" strokeweight="1pt"/>
                        </w:pict>
                      </mc:Fallback>
                    </mc:AlternateContent>
                  </w:r>
                </w:p>
              </w:tc>
            </w:tr>
          </w:tbl>
          <w:p>
            <w:pPr>
              <w:jc w:val="both"/>
              <w:rPr>
                <w:rFonts w:ascii="Arial" w:eastAsia="Times New Roman" w:hAnsi="Arial" w:cs="Arial"/>
                <w:sz w:val="18"/>
                <w:lang w:val="es-ES" w:eastAsia="es-ES"/>
              </w:rPr>
            </w:pPr>
          </w:p>
        </w:tc>
      </w:tr>
      <w:tr>
        <w:trPr>
          <w:cantSplit/>
          <w:trHeight w:val="278"/>
        </w:trPr>
        <w:tc>
          <w:tcPr>
            <w:tcW w:w="9214" w:type="dxa"/>
            <w:gridSpan w:val="4"/>
            <w:tcBorders>
              <w:top w:val="single" w:sz="4" w:space="0" w:color="auto"/>
              <w:left w:val="single" w:sz="6" w:space="0" w:color="auto"/>
              <w:right w:val="single" w:sz="6" w:space="0" w:color="auto"/>
            </w:tcBorders>
            <w:vAlign w:val="center"/>
          </w:tcPr>
          <w:p>
            <w:pPr>
              <w:keepNext/>
              <w:jc w:val="both"/>
              <w:outlineLvl w:val="0"/>
              <w:rPr>
                <w:rFonts w:ascii="Arial" w:eastAsia="Times New Roman" w:hAnsi="Arial" w:cs="Arial"/>
                <w:b/>
                <w:snapToGrid w:val="0"/>
                <w:color w:val="000000"/>
                <w:sz w:val="18"/>
                <w:lang w:val="es-ES" w:eastAsia="es-ES"/>
              </w:rPr>
            </w:pPr>
            <w:r>
              <w:rPr>
                <w:rFonts w:ascii="Arial" w:eastAsia="Times New Roman" w:hAnsi="Arial" w:cs="Arial"/>
                <w:b/>
                <w:snapToGrid w:val="0"/>
                <w:color w:val="000000"/>
                <w:sz w:val="18"/>
                <w:lang w:val="es-ES" w:eastAsia="es-ES"/>
              </w:rPr>
              <w:t>III. DATOS DEL RESPONSABLE DE LA UF</w:t>
            </w:r>
            <w:r>
              <w:rPr>
                <w:rFonts w:ascii="Arial" w:eastAsia="Times New Roman" w:hAnsi="Arial" w:cs="Arial"/>
                <w:b/>
                <w:smallCaps/>
                <w:snapToGrid w:val="0"/>
                <w:color w:val="000000"/>
                <w:sz w:val="18"/>
                <w:vertAlign w:val="superscript"/>
                <w:lang w:val="es-ES" w:eastAsia="es-ES"/>
              </w:rPr>
              <w:footnoteReference w:id="7"/>
            </w:r>
          </w:p>
        </w:tc>
      </w:tr>
      <w:tr>
        <w:trPr>
          <w:cantSplit/>
          <w:trHeight w:val="349"/>
        </w:trPr>
        <w:tc>
          <w:tcPr>
            <w:tcW w:w="9214" w:type="dxa"/>
            <w:gridSpan w:val="4"/>
            <w:tcBorders>
              <w:top w:val="single" w:sz="6" w:space="0" w:color="auto"/>
              <w:left w:val="single" w:sz="6" w:space="0" w:color="auto"/>
              <w:bottom w:val="single" w:sz="4"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Nombres y apellidos:</w:t>
            </w:r>
          </w:p>
        </w:tc>
      </w:tr>
      <w:tr>
        <w:trPr>
          <w:cantSplit/>
          <w:trHeight w:val="349"/>
        </w:trPr>
        <w:tc>
          <w:tcPr>
            <w:tcW w:w="6946" w:type="dxa"/>
            <w:gridSpan w:val="3"/>
            <w:tcBorders>
              <w:top w:val="single" w:sz="4" w:space="0" w:color="auto"/>
              <w:left w:val="single" w:sz="6" w:space="0" w:color="auto"/>
              <w:bottom w:val="single" w:sz="4" w:space="0" w:color="auto"/>
              <w:right w:val="single" w:sz="4"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Cargo:</w:t>
            </w:r>
          </w:p>
        </w:tc>
        <w:tc>
          <w:tcPr>
            <w:tcW w:w="2268" w:type="dxa"/>
            <w:tcBorders>
              <w:top w:val="single" w:sz="4" w:space="0" w:color="auto"/>
              <w:left w:val="single" w:sz="4" w:space="0" w:color="auto"/>
              <w:bottom w:val="single" w:sz="4"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DNI:</w:t>
            </w:r>
          </w:p>
        </w:tc>
      </w:tr>
      <w:tr>
        <w:trPr>
          <w:cantSplit/>
          <w:trHeight w:val="360"/>
        </w:trPr>
        <w:tc>
          <w:tcPr>
            <w:tcW w:w="6946" w:type="dxa"/>
            <w:gridSpan w:val="3"/>
            <w:tcBorders>
              <w:top w:val="single" w:sz="4" w:space="0" w:color="auto"/>
              <w:left w:val="single" w:sz="6" w:space="0" w:color="auto"/>
              <w:bottom w:val="single" w:sz="4"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Teléfono fijo:</w:t>
            </w:r>
          </w:p>
        </w:tc>
        <w:tc>
          <w:tcPr>
            <w:tcW w:w="2268" w:type="dxa"/>
            <w:tcBorders>
              <w:top w:val="single" w:sz="4" w:space="0" w:color="auto"/>
              <w:left w:val="single" w:sz="6" w:space="0" w:color="auto"/>
              <w:bottom w:val="single" w:sz="4" w:space="0" w:color="auto"/>
              <w:right w:val="single" w:sz="6" w:space="0" w:color="auto"/>
            </w:tcBorders>
            <w:vAlign w:val="center"/>
          </w:tcPr>
          <w:p>
            <w:pP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Celular:</w:t>
            </w:r>
          </w:p>
        </w:tc>
      </w:tr>
      <w:tr>
        <w:trPr>
          <w:cantSplit/>
          <w:trHeight w:val="278"/>
        </w:trPr>
        <w:tc>
          <w:tcPr>
            <w:tcW w:w="9214" w:type="dxa"/>
            <w:gridSpan w:val="4"/>
            <w:tcBorders>
              <w:top w:val="single" w:sz="4" w:space="0" w:color="auto"/>
              <w:left w:val="single" w:sz="6" w:space="0" w:color="auto"/>
              <w:bottom w:val="single" w:sz="4" w:space="0" w:color="auto"/>
              <w:right w:val="single" w:sz="6" w:space="0" w:color="auto"/>
            </w:tcBorders>
            <w:vAlign w:val="center"/>
          </w:tcPr>
          <w:p>
            <w:pPr>
              <w:jc w:val="center"/>
              <w:rPr>
                <w:rFonts w:ascii="Arial" w:eastAsia="Times New Roman" w:hAnsi="Arial" w:cs="Arial"/>
                <w:snapToGrid w:val="0"/>
                <w:color w:val="000000"/>
                <w:sz w:val="18"/>
                <w:lang w:val="es-ES" w:eastAsia="es-ES"/>
              </w:rPr>
            </w:pPr>
          </w:p>
          <w:p>
            <w:pPr>
              <w:jc w:val="cente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________________________________________</w:t>
            </w:r>
          </w:p>
          <w:p>
            <w:pPr>
              <w:jc w:val="center"/>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Nombre, firma y sello del Responsable de la OPMI</w:t>
            </w:r>
          </w:p>
          <w:p>
            <w:pPr>
              <w:jc w:val="center"/>
              <w:rPr>
                <w:rFonts w:ascii="Arial" w:eastAsia="Times New Roman" w:hAnsi="Arial" w:cs="Arial"/>
                <w:snapToGrid w:val="0"/>
                <w:color w:val="000000"/>
                <w:sz w:val="18"/>
                <w:lang w:val="es-ES" w:eastAsia="es-ES"/>
              </w:rPr>
            </w:pPr>
          </w:p>
          <w:p>
            <w:pPr>
              <w:jc w:val="both"/>
              <w:rPr>
                <w:rFonts w:ascii="Arial" w:eastAsia="Times New Roman" w:hAnsi="Arial" w:cs="Arial"/>
                <w:snapToGrid w:val="0"/>
                <w:color w:val="000000"/>
                <w:sz w:val="18"/>
                <w:lang w:val="es-ES" w:eastAsia="es-ES"/>
              </w:rPr>
            </w:pPr>
            <w:r>
              <w:rPr>
                <w:rFonts w:ascii="Arial" w:eastAsia="Times New Roman" w:hAnsi="Arial" w:cs="Arial"/>
                <w:snapToGrid w:val="0"/>
                <w:color w:val="000000"/>
                <w:sz w:val="18"/>
                <w:lang w:val="es-ES" w:eastAsia="es-ES"/>
              </w:rPr>
              <w:t>Para registrar, actualizar o cancelar el registro de una UF, el registro debe ser realizado por el Responsable de la OPMI.</w:t>
            </w:r>
          </w:p>
        </w:tc>
      </w:tr>
    </w:tbl>
    <w:p>
      <w:pPr>
        <w:tabs>
          <w:tab w:val="left" w:pos="926"/>
        </w:tabs>
        <w:ind w:right="-376"/>
        <w:jc w:val="both"/>
        <w:rPr>
          <w:rFonts w:ascii="Arial" w:eastAsia="Times New Roman" w:hAnsi="Arial" w:cs="Arial"/>
          <w:sz w:val="16"/>
          <w:szCs w:val="21"/>
          <w:lang w:val="es-ES" w:eastAsia="es-ES"/>
        </w:rPr>
      </w:pPr>
      <w:r>
        <w:rPr>
          <w:rFonts w:ascii="Arial" w:eastAsia="Times New Roman" w:hAnsi="Arial" w:cs="Arial"/>
          <w:sz w:val="16"/>
          <w:szCs w:val="21"/>
          <w:lang w:val="es-ES" w:eastAsia="es-ES"/>
        </w:rPr>
        <w:t xml:space="preserve">(*) Los requisitos considerados en el presente Formato son de aplicación para los reemplazos o cambios de Responsable de UF. </w:t>
      </w:r>
    </w:p>
    <w:p>
      <w:pPr>
        <w:ind w:right="-376"/>
        <w:jc w:val="both"/>
        <w:rPr>
          <w:rFonts w:ascii="Arial" w:eastAsia="Times New Roman" w:hAnsi="Arial" w:cs="Arial"/>
          <w:b/>
          <w:snapToGrid w:val="0"/>
          <w:color w:val="000000"/>
          <w:sz w:val="14"/>
          <w:szCs w:val="20"/>
          <w:lang w:val="es-ES" w:eastAsia="es-ES"/>
        </w:rPr>
      </w:pPr>
      <w:r>
        <w:rPr>
          <w:rFonts w:ascii="Arial" w:eastAsia="Times New Roman" w:hAnsi="Arial" w:cs="Arial"/>
          <w:b/>
          <w:snapToGrid w:val="0"/>
          <w:color w:val="000000"/>
          <w:sz w:val="14"/>
          <w:szCs w:val="20"/>
          <w:lang w:val="es-ES" w:eastAsia="es-ES"/>
        </w:rPr>
        <w:t>EL REGISTRO, ACTUALIZACIÓN O CANCELACIÓN DEL REGISTRO DE LA UF SE REALIZA REGISTRANDO DIRECTAMENTE LA INFORMACIÓN EN EL APLICATIVO INFORMÁTICO DEL BANCO DE INVERSIONES. ESTE FORMATO NO DEBE SER REMITIDO A LA DGPMI</w:t>
      </w:r>
    </w:p>
    <w:p>
      <w:pPr>
        <w:spacing w:after="160" w:line="259" w:lineRule="auto"/>
      </w:pPr>
      <w:r>
        <w:br w:type="page"/>
      </w:r>
    </w:p>
    <w:p>
      <w:pPr>
        <w:shd w:val="clear" w:color="auto" w:fill="FFFFFF"/>
        <w:spacing w:line="207" w:lineRule="atLeast"/>
        <w:jc w:val="center"/>
        <w:rPr>
          <w:rFonts w:ascii="Arial" w:hAnsi="Arial" w:cs="Arial"/>
          <w:b/>
          <w:bCs/>
          <w:color w:val="222222"/>
        </w:rPr>
      </w:pPr>
    </w:p>
    <w:p>
      <w:pPr>
        <w:shd w:val="clear" w:color="auto" w:fill="FFFFFF"/>
        <w:spacing w:line="207" w:lineRule="atLeast"/>
        <w:jc w:val="center"/>
        <w:rPr>
          <w:rFonts w:ascii="Arial" w:hAnsi="Arial" w:cs="Arial"/>
          <w:b/>
          <w:bCs/>
          <w:color w:val="222222"/>
        </w:rPr>
      </w:pPr>
      <w:r>
        <w:rPr>
          <w:rFonts w:ascii="Arial" w:hAnsi="Arial" w:cs="Arial"/>
          <w:b/>
          <w:bCs/>
          <w:color w:val="222222"/>
        </w:rPr>
        <w:t xml:space="preserve">Anexo 2: </w:t>
      </w:r>
    </w:p>
    <w:p>
      <w:pPr>
        <w:shd w:val="clear" w:color="auto" w:fill="FFFFFF"/>
        <w:spacing w:line="207" w:lineRule="atLeast"/>
        <w:jc w:val="center"/>
        <w:rPr>
          <w:rFonts w:ascii="Arial" w:hAnsi="Arial" w:cs="Arial"/>
          <w:b/>
          <w:bCs/>
          <w:color w:val="222222"/>
          <w:sz w:val="10"/>
        </w:rPr>
      </w:pPr>
    </w:p>
    <w:p>
      <w:pPr>
        <w:shd w:val="clear" w:color="auto" w:fill="FFFFFF"/>
        <w:spacing w:line="207" w:lineRule="atLeast"/>
        <w:jc w:val="center"/>
        <w:rPr>
          <w:rFonts w:ascii="Arial" w:hAnsi="Arial" w:cs="Arial"/>
          <w:b/>
          <w:bCs/>
          <w:color w:val="222222"/>
        </w:rPr>
      </w:pPr>
      <w:r>
        <w:rPr>
          <w:rFonts w:ascii="Arial" w:hAnsi="Arial" w:cs="Arial"/>
          <w:b/>
          <w:bCs/>
          <w:color w:val="222222"/>
        </w:rPr>
        <w:t>Documentos a presentar para el registro de la Unidad Ejecutora de Inversiones</w:t>
      </w:r>
    </w:p>
    <w:p>
      <w:pPr>
        <w:shd w:val="clear" w:color="auto" w:fill="FFFFFF"/>
        <w:spacing w:line="207" w:lineRule="atLeast"/>
        <w:jc w:val="center"/>
        <w:rPr>
          <w:rFonts w:ascii="Arial" w:hAnsi="Arial" w:cs="Arial"/>
          <w:color w:val="222222"/>
        </w:rPr>
      </w:pPr>
      <w:r>
        <w:rPr>
          <w:rFonts w:ascii="Arial" w:hAnsi="Arial" w:cs="Arial"/>
          <w:b/>
          <w:bCs/>
          <w:color w:val="222222"/>
        </w:rPr>
        <w:t>y su Responsable</w:t>
      </w:r>
    </w:p>
    <w:p>
      <w:pPr>
        <w:pStyle w:val="Prrafodelista"/>
        <w:jc w:val="both"/>
        <w:rPr>
          <w:rFonts w:cs="Arial"/>
        </w:rPr>
      </w:pPr>
    </w:p>
    <w:p>
      <w:pPr>
        <w:pStyle w:val="Prrafodelista"/>
        <w:numPr>
          <w:ilvl w:val="0"/>
          <w:numId w:val="5"/>
        </w:numPr>
        <w:spacing w:line="276" w:lineRule="auto"/>
        <w:contextualSpacing w:val="0"/>
        <w:jc w:val="both"/>
        <w:rPr>
          <w:rFonts w:cs="Arial"/>
        </w:rPr>
      </w:pPr>
      <w:r>
        <w:rPr>
          <w:rFonts w:cs="Arial"/>
          <w:color w:val="222222"/>
        </w:rPr>
        <w:t>Informe de la Oficina de Recursos Humanos que certifique que el Responsable propuesto no tiene condición de docente. Además, precisar si el Responsable UEI coincide o no con el Responsable de la Unidad Ejecutora Presupuestal, en cualquier caso, se deberá adjuntar la resolución de designación respectiva</w:t>
      </w:r>
    </w:p>
    <w:p>
      <w:pPr>
        <w:pStyle w:val="Prrafodelista"/>
        <w:jc w:val="both"/>
        <w:rPr>
          <w:rFonts w:cs="Arial"/>
          <w:sz w:val="10"/>
        </w:rPr>
      </w:pPr>
    </w:p>
    <w:p>
      <w:pPr>
        <w:pStyle w:val="Prrafodelista"/>
        <w:numPr>
          <w:ilvl w:val="0"/>
          <w:numId w:val="5"/>
        </w:numPr>
        <w:spacing w:line="276" w:lineRule="auto"/>
        <w:contextualSpacing w:val="0"/>
        <w:jc w:val="both"/>
        <w:rPr>
          <w:rFonts w:cs="Arial"/>
        </w:rPr>
      </w:pPr>
      <w:r>
        <w:rPr>
          <w:rFonts w:cs="Arial"/>
          <w:color w:val="222222"/>
        </w:rPr>
        <w:t>Copia simple de título profesional y certificado de habilidad profesional.</w:t>
      </w:r>
    </w:p>
    <w:p>
      <w:pPr>
        <w:pStyle w:val="Prrafodelista"/>
        <w:jc w:val="both"/>
        <w:rPr>
          <w:rFonts w:cs="Arial"/>
          <w:sz w:val="10"/>
        </w:rPr>
      </w:pPr>
    </w:p>
    <w:p>
      <w:pPr>
        <w:pStyle w:val="Prrafodelista"/>
        <w:numPr>
          <w:ilvl w:val="0"/>
          <w:numId w:val="5"/>
        </w:numPr>
        <w:spacing w:line="276" w:lineRule="auto"/>
        <w:contextualSpacing w:val="0"/>
        <w:jc w:val="both"/>
        <w:rPr>
          <w:rFonts w:cs="Arial"/>
        </w:rPr>
      </w:pPr>
      <w:r>
        <w:rPr>
          <w:rFonts w:cs="Arial"/>
          <w:color w:val="222222"/>
        </w:rPr>
        <w:t>Formato N° 03: “Registro de la UEI y su Responsable” debidamente llenado, el cual será suscrito por el responsable de la OPMI del MINEDU, en caso corresponda.</w:t>
      </w:r>
    </w:p>
    <w:p>
      <w:pPr>
        <w:ind w:left="708"/>
        <w:jc w:val="both"/>
        <w:rPr>
          <w:rFonts w:cs="Arial"/>
          <w:sz w:val="10"/>
          <w:szCs w:val="10"/>
        </w:rPr>
      </w:pPr>
    </w:p>
    <w:p>
      <w:pPr>
        <w:pStyle w:val="Prrafodelista"/>
        <w:numPr>
          <w:ilvl w:val="0"/>
          <w:numId w:val="5"/>
        </w:numPr>
        <w:spacing w:line="276" w:lineRule="auto"/>
        <w:contextualSpacing w:val="0"/>
        <w:jc w:val="both"/>
        <w:rPr>
          <w:rFonts w:cs="Arial"/>
        </w:rPr>
      </w:pPr>
      <w:r>
        <w:rPr>
          <w:rFonts w:cs="Arial"/>
          <w:color w:val="222222"/>
        </w:rPr>
        <w:t>Cabe señalar, que el profesional propuesto para el cargo de responsable de la UEI deberá de contar con un vínculo laboral vigente, para lo cual deberán de presentar la captura de pantalla del Aplicativo Informático para el Registro Centralizado de Planillas y de Datos de los Recursos Humanos del Sector Público (AIRHSP).</w:t>
      </w:r>
    </w:p>
    <w:p>
      <w:pPr>
        <w:pStyle w:val="Prrafodelista"/>
        <w:jc w:val="both"/>
        <w:rPr>
          <w:rFonts w:cs="Arial"/>
          <w:sz w:val="10"/>
          <w:szCs w:val="10"/>
        </w:rPr>
      </w:pPr>
    </w:p>
    <w:p>
      <w:pPr>
        <w:pStyle w:val="Prrafodelista"/>
        <w:numPr>
          <w:ilvl w:val="0"/>
          <w:numId w:val="5"/>
        </w:numPr>
        <w:spacing w:line="276" w:lineRule="auto"/>
        <w:contextualSpacing w:val="0"/>
        <w:jc w:val="both"/>
        <w:rPr>
          <w:rFonts w:cs="Arial"/>
        </w:rPr>
      </w:pPr>
      <w:r>
        <w:rPr>
          <w:rFonts w:cs="Arial"/>
          <w:color w:val="222222"/>
        </w:rPr>
        <w:t>Presentar la resolución de aprobación del ROF vigente y las páginas en donde se exprese las funciones de la unidad                                                                                                                                                                                                                                                                                                                                                                                                                                       orgánica que asumirá las funciones de UEI.</w:t>
      </w:r>
    </w:p>
    <w:p>
      <w:pPr>
        <w:pStyle w:val="Prrafodelista"/>
        <w:jc w:val="both"/>
        <w:rPr>
          <w:rFonts w:cs="Arial"/>
          <w:sz w:val="10"/>
          <w:szCs w:val="10"/>
        </w:rPr>
      </w:pPr>
    </w:p>
    <w:p>
      <w:pPr>
        <w:pStyle w:val="Prrafodelista"/>
        <w:numPr>
          <w:ilvl w:val="0"/>
          <w:numId w:val="5"/>
        </w:numPr>
        <w:spacing w:line="276" w:lineRule="auto"/>
        <w:contextualSpacing w:val="0"/>
        <w:jc w:val="both"/>
        <w:rPr>
          <w:rFonts w:cs="Arial"/>
        </w:rPr>
      </w:pPr>
      <w:r>
        <w:rPr>
          <w:rFonts w:cs="Arial"/>
          <w:color w:val="222222"/>
        </w:rPr>
        <w:t>Finalmente, se deberá presentar información respecto a la existencia de sanciones y/o sentencias de tipo administrativo, civil y/o penal, avalado por los siguientes documentos:</w:t>
      </w:r>
    </w:p>
    <w:p>
      <w:pPr>
        <w:pStyle w:val="m-2863032159288381929gmail-msolistparagraph"/>
        <w:numPr>
          <w:ilvl w:val="1"/>
          <w:numId w:val="5"/>
        </w:numPr>
        <w:shd w:val="clear" w:color="auto" w:fill="FFFFFF"/>
        <w:spacing w:before="0" w:beforeAutospacing="0" w:after="0" w:afterAutospacing="0"/>
        <w:ind w:left="1418"/>
        <w:jc w:val="both"/>
        <w:rPr>
          <w:rStyle w:val="Hipervnculo"/>
          <w:rFonts w:ascii="Arial" w:hAnsi="Arial" w:cs="Arial"/>
          <w:color w:val="222222"/>
          <w:sz w:val="22"/>
          <w:szCs w:val="22"/>
        </w:rPr>
      </w:pPr>
      <w:r>
        <w:rPr>
          <w:rFonts w:ascii="Arial" w:hAnsi="Arial" w:cs="Arial"/>
          <w:color w:val="222222"/>
          <w:sz w:val="22"/>
          <w:szCs w:val="22"/>
        </w:rPr>
        <w:t xml:space="preserve">Captura de pantalla del Registro de Deudores Alimentarios Morosos (DAM) </w:t>
      </w:r>
      <w:hyperlink r:id="rId10" w:anchor="/" w:tgtFrame="_blank" w:history="1">
        <w:r>
          <w:rPr>
            <w:rStyle w:val="Hipervnculo"/>
            <w:rFonts w:ascii="Arial" w:hAnsi="Arial" w:cs="Arial"/>
            <w:sz w:val="22"/>
            <w:szCs w:val="22"/>
          </w:rPr>
          <w:t>https://casillas.pj.gob.pe/redazm/#/</w:t>
        </w:r>
      </w:hyperlink>
    </w:p>
    <w:p>
      <w:pPr>
        <w:pStyle w:val="m-2863032159288381929gmail-msolistparagraph"/>
        <w:numPr>
          <w:ilvl w:val="1"/>
          <w:numId w:val="5"/>
        </w:numPr>
        <w:shd w:val="clear" w:color="auto" w:fill="FFFFFF"/>
        <w:spacing w:before="0" w:beforeAutospacing="0" w:after="0" w:afterAutospacing="0"/>
        <w:ind w:left="1418"/>
        <w:jc w:val="both"/>
        <w:rPr>
          <w:rStyle w:val="Hipervnculo"/>
          <w:rFonts w:ascii="Arial" w:hAnsi="Arial" w:cs="Arial"/>
          <w:color w:val="222222"/>
          <w:sz w:val="22"/>
          <w:szCs w:val="22"/>
        </w:rPr>
      </w:pPr>
      <w:r>
        <w:rPr>
          <w:rFonts w:ascii="Arial" w:hAnsi="Arial" w:cs="Arial"/>
          <w:color w:val="222222"/>
          <w:sz w:val="22"/>
          <w:szCs w:val="22"/>
        </w:rPr>
        <w:t xml:space="preserve">Reporte del Registro Nacional de Sanciones contra Servidores Civiles - RNSSC - de SERVIR </w:t>
      </w:r>
      <w:hyperlink r:id="rId11" w:tgtFrame="_blank" w:history="1">
        <w:r>
          <w:rPr>
            <w:rStyle w:val="Hipervnculo"/>
            <w:rFonts w:ascii="Arial" w:hAnsi="Arial" w:cs="Arial"/>
            <w:sz w:val="22"/>
            <w:szCs w:val="22"/>
          </w:rPr>
          <w:t>http://www.sanciones.gob.pe:8081/transparencia/</w:t>
        </w:r>
      </w:hyperlink>
    </w:p>
    <w:p>
      <w:pPr>
        <w:pStyle w:val="m-2863032159288381929gmail-msolistparagraph"/>
        <w:numPr>
          <w:ilvl w:val="1"/>
          <w:numId w:val="5"/>
        </w:numPr>
        <w:shd w:val="clear" w:color="auto" w:fill="FFFFFF"/>
        <w:spacing w:before="0" w:beforeAutospacing="0" w:after="0" w:afterAutospacing="0"/>
        <w:ind w:left="1418"/>
        <w:jc w:val="both"/>
        <w:rPr>
          <w:rStyle w:val="Hipervnculo"/>
          <w:rFonts w:ascii="Arial" w:hAnsi="Arial" w:cs="Arial"/>
          <w:color w:val="222222"/>
          <w:sz w:val="22"/>
          <w:szCs w:val="22"/>
        </w:rPr>
      </w:pPr>
      <w:r>
        <w:rPr>
          <w:rFonts w:ascii="Arial" w:hAnsi="Arial" w:cs="Arial"/>
          <w:color w:val="222222"/>
          <w:sz w:val="22"/>
          <w:szCs w:val="22"/>
        </w:rPr>
        <w:t xml:space="preserve">Reporte de la Relación de proveedores sancionados por el Tribunal de Contrataciones del Estado con sanción vigente.   </w:t>
      </w:r>
      <w:hyperlink r:id="rId12" w:tgtFrame="_blank" w:history="1">
        <w:r>
          <w:rPr>
            <w:rStyle w:val="Hipervnculo"/>
            <w:rFonts w:ascii="Arial" w:hAnsi="Arial" w:cs="Arial"/>
            <w:sz w:val="22"/>
            <w:szCs w:val="22"/>
          </w:rPr>
          <w:t>http://www.osce.gob.pe/consultasenlinea/inhabilitados/busqueda.asp</w:t>
        </w:r>
      </w:hyperlink>
      <w:r>
        <w:rPr>
          <w:rStyle w:val="Hipervnculo"/>
          <w:rFonts w:ascii="Arial" w:hAnsi="Arial" w:cs="Arial"/>
          <w:sz w:val="22"/>
          <w:szCs w:val="22"/>
        </w:rPr>
        <w:t>.</w:t>
      </w:r>
    </w:p>
    <w:p>
      <w:pPr>
        <w:pStyle w:val="m-2863032159288381929gmail-msolistparagraph"/>
        <w:numPr>
          <w:ilvl w:val="1"/>
          <w:numId w:val="5"/>
        </w:numPr>
        <w:shd w:val="clear" w:color="auto" w:fill="FFFFFF"/>
        <w:spacing w:before="0" w:beforeAutospacing="0" w:after="0" w:afterAutospacing="0"/>
        <w:ind w:left="1418"/>
        <w:jc w:val="both"/>
        <w:rPr>
          <w:rFonts w:ascii="Arial" w:hAnsi="Arial" w:cs="Arial"/>
          <w:color w:val="222222"/>
          <w:sz w:val="22"/>
          <w:szCs w:val="22"/>
        </w:rPr>
      </w:pPr>
      <w:r>
        <w:rPr>
          <w:rFonts w:ascii="Arial" w:hAnsi="Arial" w:cs="Arial"/>
          <w:color w:val="222222"/>
          <w:sz w:val="22"/>
          <w:szCs w:val="22"/>
        </w:rPr>
        <w:t>Declaración Jurada simple, en el cual se informe que se encuentra apto para ejercer la función pública.</w:t>
      </w:r>
    </w:p>
    <w:p>
      <w:pPr>
        <w:rPr>
          <w:rFonts w:ascii="Arial" w:eastAsia="Times New Roman" w:hAnsi="Arial" w:cs="Arial"/>
          <w:color w:val="222222"/>
          <w:lang w:eastAsia="es-PE"/>
        </w:rPr>
      </w:pPr>
      <w:r>
        <w:rPr>
          <w:rFonts w:ascii="Arial" w:hAnsi="Arial" w:cs="Arial"/>
          <w:color w:val="222222"/>
        </w:rPr>
        <w:br w:type="page"/>
      </w:r>
    </w:p>
    <w:p>
      <w:pPr>
        <w:ind w:left="5664"/>
        <w:rPr>
          <w:rFonts w:ascii="Arial" w:hAnsi="Arial" w:cs="Arial"/>
          <w:snapToGrid w:val="0"/>
          <w:color w:val="000000"/>
          <w:sz w:val="20"/>
          <w:szCs w:val="20"/>
        </w:rPr>
      </w:pPr>
      <w:r>
        <w:rPr>
          <w:noProof/>
          <w:sz w:val="20"/>
          <w:szCs w:val="20"/>
          <w:lang w:eastAsia="es-PE"/>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73025</wp:posOffset>
                </wp:positionV>
                <wp:extent cx="5819775" cy="400050"/>
                <wp:effectExtent l="0" t="0" r="285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00050"/>
                        </a:xfrm>
                        <a:prstGeom prst="rect">
                          <a:avLst/>
                        </a:prstGeom>
                        <a:solidFill>
                          <a:srgbClr val="FFFFFF"/>
                        </a:solidFill>
                        <a:ln w="9525">
                          <a:solidFill>
                            <a:srgbClr val="000000"/>
                          </a:solidFill>
                          <a:miter lim="800000"/>
                          <a:headEnd/>
                          <a:tailEnd/>
                        </a:ln>
                      </wps:spPr>
                      <wps:txbx>
                        <w:txbxContent>
                          <w:p>
                            <w:pPr>
                              <w:jc w:val="center"/>
                              <w:rPr>
                                <w:rFonts w:ascii="Arial" w:hAnsi="Arial" w:cs="Arial"/>
                                <w:snapToGrid w:val="0"/>
                                <w:color w:val="000000"/>
                                <w:szCs w:val="20"/>
                              </w:rPr>
                            </w:pPr>
                            <w:r>
                              <w:rPr>
                                <w:rFonts w:ascii="Arial" w:hAnsi="Arial" w:cs="Arial"/>
                                <w:b/>
                                <w:snapToGrid w:val="0"/>
                                <w:color w:val="000000"/>
                                <w:szCs w:val="20"/>
                              </w:rPr>
                              <w:t>FORMATO N° 03:</w:t>
                            </w:r>
                          </w:p>
                          <w:p>
                            <w:pPr>
                              <w:jc w:val="center"/>
                              <w:rPr>
                                <w:rFonts w:ascii="Arial" w:hAnsi="Arial" w:cs="Arial"/>
                                <w:b/>
                                <w:snapToGrid w:val="0"/>
                                <w:color w:val="000000"/>
                                <w:szCs w:val="20"/>
                              </w:rPr>
                            </w:pPr>
                            <w:r>
                              <w:rPr>
                                <w:rFonts w:ascii="Arial" w:hAnsi="Arial" w:cs="Arial"/>
                                <w:b/>
                                <w:snapToGrid w:val="0"/>
                                <w:color w:val="000000"/>
                                <w:szCs w:val="20"/>
                              </w:rPr>
                              <w:t xml:space="preserve">REGISTRO DE LA UEI EN EL BANCO DE INVERSIONES Y SU RESPONSABLE </w:t>
                            </w:r>
                          </w:p>
                          <w:p>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60BA9" id="_x0000_s1027" type="#_x0000_t202" style="position:absolute;left:0;text-align:left;margin-left:0;margin-top:5.75pt;width:458.25pt;height:31.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">
                <v:textbox>
                  <w:txbxContent>
                    <w:p w:rsidR="003D143E" w:rsidRPr="009D54D6" w:rsidRDefault="003D143E" w:rsidP="003D143E">
                      <w:pPr>
                        <w:jc w:val="center"/>
                        <w:rPr>
                          <w:rFonts w:ascii="Arial" w:hAnsi="Arial" w:cs="Arial"/>
                          <w:snapToGrid w:val="0"/>
                          <w:color w:val="000000"/>
                          <w:szCs w:val="20"/>
                        </w:rPr>
                      </w:pPr>
                      <w:r w:rsidRPr="009D54D6">
                        <w:rPr>
                          <w:rFonts w:ascii="Arial" w:hAnsi="Arial" w:cs="Arial"/>
                          <w:b/>
                          <w:snapToGrid w:val="0"/>
                          <w:color w:val="000000"/>
                          <w:szCs w:val="20"/>
                        </w:rPr>
                        <w:t>FORMATO N° 03:</w:t>
                      </w:r>
                    </w:p>
                    <w:p w:rsidR="003D143E" w:rsidRPr="009D54D6" w:rsidRDefault="003D143E" w:rsidP="003D143E">
                      <w:pPr>
                        <w:jc w:val="center"/>
                        <w:rPr>
                          <w:rFonts w:ascii="Arial" w:hAnsi="Arial" w:cs="Arial"/>
                          <w:b/>
                          <w:snapToGrid w:val="0"/>
                          <w:color w:val="000000"/>
                          <w:szCs w:val="20"/>
                        </w:rPr>
                      </w:pPr>
                      <w:r w:rsidRPr="009D54D6">
                        <w:rPr>
                          <w:rFonts w:ascii="Arial" w:hAnsi="Arial" w:cs="Arial"/>
                          <w:b/>
                          <w:snapToGrid w:val="0"/>
                          <w:color w:val="000000"/>
                          <w:szCs w:val="20"/>
                        </w:rPr>
                        <w:t xml:space="preserve">REGISTRO DE LA UEI EN EL BANCO DE INVERSIONES Y SU RESPONSABLE </w:t>
                      </w:r>
                    </w:p>
                    <w:p w:rsidR="003D143E" w:rsidRPr="009D54D6" w:rsidRDefault="003D143E" w:rsidP="003D143E">
                      <w:pPr>
                        <w:rPr>
                          <w:szCs w:val="20"/>
                        </w:rPr>
                      </w:pPr>
                    </w:p>
                  </w:txbxContent>
                </v:textbox>
                <w10:wrap type="square" anchorx="margin"/>
              </v:shape>
            </w:pict>
          </mc:Fallback>
        </mc:AlternateContent>
      </w:r>
      <w:r>
        <w:rPr>
          <w:rFonts w:ascii="Arial" w:hAnsi="Arial" w:cs="Arial"/>
          <w:snapToGrid w:val="0"/>
          <w:color w:val="000000"/>
          <w:sz w:val="20"/>
          <w:szCs w:val="20"/>
        </w:rPr>
        <w:t>Fecha: ______ /______/______</w:t>
      </w:r>
    </w:p>
    <w:tbl>
      <w:tblPr>
        <w:tblW w:w="9206" w:type="dxa"/>
        <w:tblLayout w:type="fixed"/>
        <w:tblCellMar>
          <w:left w:w="30" w:type="dxa"/>
          <w:right w:w="30" w:type="dxa"/>
        </w:tblCellMar>
        <w:tblLook w:val="0000" w:firstRow="0" w:lastRow="0" w:firstColumn="0" w:lastColumn="0" w:noHBand="0" w:noVBand="0"/>
      </w:tblPr>
      <w:tblGrid>
        <w:gridCol w:w="3253"/>
        <w:gridCol w:w="2268"/>
        <w:gridCol w:w="869"/>
        <w:gridCol w:w="2816"/>
      </w:tblGrid>
      <w:tr>
        <w:trPr>
          <w:cantSplit/>
          <w:trHeight w:val="460"/>
        </w:trPr>
        <w:tc>
          <w:tcPr>
            <w:tcW w:w="9206" w:type="dxa"/>
            <w:gridSpan w:val="4"/>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b/>
                <w:snapToGrid w:val="0"/>
                <w:color w:val="000000"/>
                <w:sz w:val="20"/>
                <w:szCs w:val="20"/>
              </w:rPr>
            </w:pPr>
            <w:r>
              <w:rPr>
                <w:rFonts w:ascii="Arial" w:hAnsi="Arial" w:cs="Arial"/>
                <w:b/>
                <w:snapToGrid w:val="0"/>
                <w:color w:val="000000"/>
                <w:sz w:val="20"/>
                <w:szCs w:val="20"/>
              </w:rPr>
              <w:t>I. Datos de la unidad ejecutora, unidad de organización</w:t>
            </w:r>
            <w:r>
              <w:rPr>
                <w:rStyle w:val="Refdenotaalpie"/>
                <w:rFonts w:ascii="Arial" w:hAnsi="Arial" w:cs="Arial"/>
                <w:b/>
                <w:snapToGrid w:val="0"/>
                <w:color w:val="000000"/>
                <w:sz w:val="20"/>
                <w:szCs w:val="20"/>
              </w:rPr>
              <w:footnoteReference w:id="8"/>
            </w:r>
            <w:r>
              <w:rPr>
                <w:rFonts w:ascii="Arial" w:hAnsi="Arial" w:cs="Arial"/>
                <w:b/>
                <w:snapToGrid w:val="0"/>
                <w:color w:val="000000"/>
                <w:sz w:val="20"/>
                <w:szCs w:val="20"/>
              </w:rPr>
              <w:t>, programa o proyecto especial de la entidad o empresa pública que realizará las funciones de UEI</w:t>
            </w:r>
          </w:p>
        </w:tc>
      </w:tr>
      <w:tr>
        <w:trPr>
          <w:cantSplit/>
          <w:trHeight w:val="460"/>
        </w:trPr>
        <w:tc>
          <w:tcPr>
            <w:tcW w:w="9206" w:type="dxa"/>
            <w:gridSpan w:val="4"/>
            <w:tcBorders>
              <w:top w:val="single" w:sz="4"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Sector/Gobierno Regional/Gobierno Local</w:t>
            </w:r>
            <w:r>
              <w:rPr>
                <w:rStyle w:val="Refdenotaalpie"/>
                <w:rFonts w:ascii="Arial" w:hAnsi="Arial" w:cs="Arial"/>
                <w:snapToGrid w:val="0"/>
                <w:color w:val="000000"/>
                <w:sz w:val="20"/>
                <w:szCs w:val="20"/>
              </w:rPr>
              <w:footnoteReference w:id="9"/>
            </w:r>
            <w:r>
              <w:rPr>
                <w:rFonts w:ascii="Arial" w:hAnsi="Arial" w:cs="Arial"/>
                <w:snapToGrid w:val="0"/>
                <w:color w:val="000000"/>
                <w:sz w:val="20"/>
                <w:szCs w:val="20"/>
              </w:rPr>
              <w:t>:</w:t>
            </w:r>
          </w:p>
        </w:tc>
      </w:tr>
      <w:tr>
        <w:trPr>
          <w:cantSplit/>
          <w:trHeight w:val="460"/>
        </w:trPr>
        <w:tc>
          <w:tcPr>
            <w:tcW w:w="9206" w:type="dxa"/>
            <w:gridSpan w:val="4"/>
            <w:tcBorders>
              <w:top w:val="single" w:sz="4"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Entidad o empresa pública:</w:t>
            </w:r>
          </w:p>
        </w:tc>
      </w:tr>
      <w:tr>
        <w:trPr>
          <w:cantSplit/>
          <w:trHeight w:val="460"/>
        </w:trPr>
        <w:tc>
          <w:tcPr>
            <w:tcW w:w="9206" w:type="dxa"/>
            <w:gridSpan w:val="4"/>
            <w:tcBorders>
              <w:top w:val="single" w:sz="4"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Denominación de la unidad ejecutora, unidad de organización, programa o proyecto de la entidad o empresa pública</w:t>
            </w:r>
            <w:r>
              <w:rPr>
                <w:rStyle w:val="Refdenotaalpie"/>
                <w:rFonts w:ascii="Arial" w:hAnsi="Arial" w:cs="Arial"/>
                <w:snapToGrid w:val="0"/>
                <w:color w:val="000000"/>
                <w:sz w:val="20"/>
                <w:szCs w:val="20"/>
              </w:rPr>
              <w:footnoteReference w:id="10"/>
            </w:r>
            <w:r>
              <w:rPr>
                <w:rFonts w:ascii="Arial" w:hAnsi="Arial" w:cs="Arial"/>
                <w:snapToGrid w:val="0"/>
                <w:color w:val="000000"/>
                <w:sz w:val="20"/>
                <w:szCs w:val="20"/>
              </w:rPr>
              <w:t>:</w:t>
            </w:r>
          </w:p>
        </w:tc>
      </w:tr>
      <w:tr>
        <w:trPr>
          <w:cantSplit/>
          <w:trHeight w:val="460"/>
        </w:trPr>
        <w:tc>
          <w:tcPr>
            <w:tcW w:w="9206" w:type="dxa"/>
            <w:gridSpan w:val="4"/>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Dirección:</w:t>
            </w:r>
          </w:p>
        </w:tc>
      </w:tr>
      <w:tr>
        <w:trPr>
          <w:cantSplit/>
          <w:trHeight w:val="460"/>
        </w:trPr>
        <w:tc>
          <w:tcPr>
            <w:tcW w:w="3253" w:type="dxa"/>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Departamento:</w:t>
            </w:r>
          </w:p>
        </w:tc>
        <w:tc>
          <w:tcPr>
            <w:tcW w:w="3137" w:type="dxa"/>
            <w:gridSpan w:val="2"/>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Provincia:</w:t>
            </w:r>
          </w:p>
        </w:tc>
        <w:tc>
          <w:tcPr>
            <w:tcW w:w="2816" w:type="dxa"/>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Distrito:</w:t>
            </w:r>
          </w:p>
        </w:tc>
      </w:tr>
      <w:tr>
        <w:trPr>
          <w:cantSplit/>
          <w:trHeight w:val="460"/>
        </w:trPr>
        <w:tc>
          <w:tcPr>
            <w:tcW w:w="3253" w:type="dxa"/>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Teléfono(s):</w:t>
            </w:r>
          </w:p>
        </w:tc>
        <w:tc>
          <w:tcPr>
            <w:tcW w:w="5953" w:type="dxa"/>
            <w:gridSpan w:val="3"/>
            <w:tcBorders>
              <w:top w:val="single" w:sz="6" w:space="0" w:color="auto"/>
              <w:left w:val="single" w:sz="6" w:space="0" w:color="auto"/>
              <w:bottom w:val="single" w:sz="6" w:space="0" w:color="auto"/>
              <w:right w:val="single" w:sz="6"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Celular:</w:t>
            </w:r>
          </w:p>
        </w:tc>
      </w:tr>
      <w:tr>
        <w:trPr>
          <w:cantSplit/>
          <w:trHeight w:val="746"/>
        </w:trPr>
        <w:tc>
          <w:tcPr>
            <w:tcW w:w="9206" w:type="dxa"/>
            <w:gridSpan w:val="4"/>
            <w:tcBorders>
              <w:top w:val="single" w:sz="6" w:space="0" w:color="auto"/>
              <w:left w:val="single" w:sz="6" w:space="0" w:color="auto"/>
              <w:bottom w:val="single" w:sz="4" w:space="0" w:color="auto"/>
              <w:right w:val="single" w:sz="6" w:space="0" w:color="auto"/>
            </w:tcBorders>
            <w:shd w:val="clear" w:color="auto" w:fill="auto"/>
            <w:vAlign w:val="center"/>
          </w:tcPr>
          <w:p>
            <w:pPr>
              <w:rPr>
                <w:rFonts w:ascii="Arial" w:hAnsi="Arial" w:cs="Arial"/>
                <w:snapToGrid w:val="0"/>
                <w:color w:val="000000"/>
                <w:sz w:val="20"/>
                <w:szCs w:val="20"/>
              </w:rPr>
            </w:pPr>
            <w:r>
              <w:rPr>
                <w:rFonts w:ascii="Arial" w:hAnsi="Arial" w:cs="Arial"/>
                <w:snapToGrid w:val="0"/>
                <w:color w:val="000000"/>
                <w:sz w:val="20"/>
                <w:szCs w:val="20"/>
              </w:rPr>
              <w:t>Correo(s) electrónico(s) oficial(es) que usará la UEI</w:t>
            </w:r>
            <w:r>
              <w:rPr>
                <w:rStyle w:val="Refdenotaalpie"/>
                <w:rFonts w:ascii="Arial" w:hAnsi="Arial" w:cs="Arial"/>
                <w:snapToGrid w:val="0"/>
                <w:color w:val="000000"/>
                <w:sz w:val="20"/>
                <w:szCs w:val="20"/>
              </w:rPr>
              <w:footnoteReference w:id="11"/>
            </w:r>
          </w:p>
          <w:p>
            <w:pPr>
              <w:rPr>
                <w:rFonts w:ascii="Arial" w:hAnsi="Arial" w:cs="Arial"/>
                <w:snapToGrid w:val="0"/>
                <w:color w:val="000000"/>
                <w:sz w:val="20"/>
                <w:szCs w:val="20"/>
              </w:rPr>
            </w:pPr>
            <w:r>
              <w:rPr>
                <w:rFonts w:ascii="Arial" w:hAnsi="Arial" w:cs="Arial"/>
                <w:snapToGrid w:val="0"/>
                <w:color w:val="000000"/>
                <w:sz w:val="20"/>
                <w:szCs w:val="20"/>
              </w:rPr>
              <w:t>…………………………..@.................................</w:t>
            </w:r>
          </w:p>
          <w:p>
            <w:pPr>
              <w:jc w:val="both"/>
              <w:rPr>
                <w:rFonts w:ascii="Arial" w:hAnsi="Arial" w:cs="Arial"/>
                <w:snapToGrid w:val="0"/>
                <w:color w:val="000000"/>
                <w:sz w:val="20"/>
                <w:szCs w:val="20"/>
              </w:rPr>
            </w:pPr>
            <w:r>
              <w:rPr>
                <w:rFonts w:ascii="Arial" w:hAnsi="Arial" w:cs="Arial"/>
                <w:snapToGrid w:val="0"/>
                <w:color w:val="000000"/>
                <w:sz w:val="20"/>
                <w:szCs w:val="20"/>
              </w:rPr>
              <w:t>…………………………..@.................................</w:t>
            </w:r>
          </w:p>
        </w:tc>
      </w:tr>
      <w:tr>
        <w:trPr>
          <w:cantSplit/>
          <w:trHeight w:val="435"/>
        </w:trPr>
        <w:tc>
          <w:tcPr>
            <w:tcW w:w="9206" w:type="dxa"/>
            <w:gridSpan w:val="4"/>
            <w:tcBorders>
              <w:top w:val="single" w:sz="6" w:space="0" w:color="auto"/>
              <w:left w:val="single" w:sz="6" w:space="0" w:color="auto"/>
              <w:right w:val="single" w:sz="6" w:space="0" w:color="auto"/>
            </w:tcBorders>
            <w:vAlign w:val="center"/>
          </w:tcPr>
          <w:p>
            <w:pPr>
              <w:jc w:val="both"/>
              <w:rPr>
                <w:rFonts w:ascii="Arial" w:hAnsi="Arial" w:cs="Arial"/>
                <w:b/>
                <w:snapToGrid w:val="0"/>
                <w:color w:val="000000"/>
                <w:sz w:val="20"/>
                <w:szCs w:val="20"/>
              </w:rPr>
            </w:pPr>
            <w:r>
              <w:rPr>
                <w:rFonts w:ascii="Arial" w:hAnsi="Arial" w:cs="Arial"/>
                <w:b/>
                <w:snapToGrid w:val="0"/>
                <w:color w:val="000000"/>
                <w:sz w:val="20"/>
                <w:szCs w:val="20"/>
              </w:rPr>
              <w:t>II. Datos del Responsable de la UEI</w:t>
            </w:r>
            <w:r>
              <w:rPr>
                <w:rStyle w:val="Refdenotaalpie"/>
                <w:rFonts w:ascii="Arial" w:hAnsi="Arial" w:cs="Arial"/>
                <w:b/>
                <w:snapToGrid w:val="0"/>
                <w:color w:val="000000"/>
                <w:sz w:val="20"/>
                <w:szCs w:val="20"/>
              </w:rPr>
              <w:footnoteReference w:id="12"/>
            </w:r>
          </w:p>
        </w:tc>
      </w:tr>
      <w:tr>
        <w:trPr>
          <w:cantSplit/>
          <w:trHeight w:val="357"/>
        </w:trPr>
        <w:tc>
          <w:tcPr>
            <w:tcW w:w="9206" w:type="dxa"/>
            <w:gridSpan w:val="4"/>
            <w:tcBorders>
              <w:top w:val="single" w:sz="6" w:space="0" w:color="auto"/>
              <w:left w:val="single" w:sz="6" w:space="0" w:color="auto"/>
              <w:bottom w:val="single" w:sz="4" w:space="0" w:color="auto"/>
              <w:right w:val="single" w:sz="6" w:space="0" w:color="auto"/>
            </w:tcBorders>
            <w:vAlign w:val="center"/>
          </w:tcPr>
          <w:p>
            <w:pPr>
              <w:rPr>
                <w:rFonts w:ascii="Arial" w:hAnsi="Arial" w:cs="Arial"/>
                <w:snapToGrid w:val="0"/>
                <w:color w:val="000000"/>
                <w:sz w:val="20"/>
                <w:szCs w:val="20"/>
              </w:rPr>
            </w:pPr>
            <w:r>
              <w:rPr>
                <w:rFonts w:ascii="Arial" w:hAnsi="Arial" w:cs="Arial"/>
                <w:snapToGrid w:val="0"/>
                <w:color w:val="000000"/>
                <w:sz w:val="20"/>
                <w:szCs w:val="20"/>
              </w:rPr>
              <w:t>Nombres y apellidos:</w:t>
            </w:r>
          </w:p>
        </w:tc>
      </w:tr>
      <w:tr>
        <w:trPr>
          <w:cantSplit/>
          <w:trHeight w:val="357"/>
        </w:trPr>
        <w:tc>
          <w:tcPr>
            <w:tcW w:w="5521" w:type="dxa"/>
            <w:gridSpan w:val="2"/>
            <w:tcBorders>
              <w:top w:val="single" w:sz="4" w:space="0" w:color="auto"/>
              <w:left w:val="single" w:sz="6" w:space="0" w:color="auto"/>
              <w:right w:val="single" w:sz="4"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Cargo:</w:t>
            </w:r>
          </w:p>
        </w:tc>
        <w:tc>
          <w:tcPr>
            <w:tcW w:w="3685" w:type="dxa"/>
            <w:gridSpan w:val="2"/>
            <w:tcBorders>
              <w:top w:val="single" w:sz="4" w:space="0" w:color="auto"/>
              <w:left w:val="single" w:sz="4" w:space="0" w:color="auto"/>
              <w:right w:val="single" w:sz="6" w:space="0" w:color="auto"/>
            </w:tcBorders>
            <w:vAlign w:val="center"/>
          </w:tcPr>
          <w:p>
            <w:pPr>
              <w:rPr>
                <w:rFonts w:ascii="Arial" w:hAnsi="Arial" w:cs="Arial"/>
                <w:snapToGrid w:val="0"/>
                <w:color w:val="000000"/>
                <w:sz w:val="20"/>
                <w:szCs w:val="20"/>
              </w:rPr>
            </w:pPr>
            <w:r>
              <w:rPr>
                <w:rFonts w:ascii="Arial" w:hAnsi="Arial" w:cs="Arial"/>
                <w:snapToGrid w:val="0"/>
                <w:color w:val="000000"/>
                <w:sz w:val="20"/>
                <w:szCs w:val="20"/>
              </w:rPr>
              <w:t>DNI:</w:t>
            </w:r>
          </w:p>
        </w:tc>
      </w:tr>
      <w:tr>
        <w:trPr>
          <w:cantSplit/>
          <w:trHeight w:val="357"/>
        </w:trPr>
        <w:tc>
          <w:tcPr>
            <w:tcW w:w="5521" w:type="dxa"/>
            <w:gridSpan w:val="2"/>
            <w:tcBorders>
              <w:top w:val="single" w:sz="4" w:space="0" w:color="auto"/>
              <w:left w:val="single" w:sz="6" w:space="0" w:color="auto"/>
              <w:right w:val="single" w:sz="4" w:space="0" w:color="auto"/>
            </w:tcBorders>
            <w:vAlign w:val="center"/>
          </w:tcPr>
          <w:p>
            <w:pPr>
              <w:jc w:val="both"/>
              <w:rPr>
                <w:rFonts w:ascii="Arial" w:hAnsi="Arial" w:cs="Arial"/>
                <w:snapToGrid w:val="0"/>
                <w:color w:val="000000"/>
                <w:sz w:val="20"/>
                <w:szCs w:val="20"/>
              </w:rPr>
            </w:pPr>
            <w:r>
              <w:rPr>
                <w:rFonts w:ascii="Arial" w:hAnsi="Arial" w:cs="Arial"/>
                <w:snapToGrid w:val="0"/>
                <w:color w:val="000000"/>
                <w:sz w:val="20"/>
                <w:szCs w:val="20"/>
              </w:rPr>
              <w:t>Teléfono fijo:</w:t>
            </w:r>
          </w:p>
        </w:tc>
        <w:tc>
          <w:tcPr>
            <w:tcW w:w="3685" w:type="dxa"/>
            <w:gridSpan w:val="2"/>
            <w:tcBorders>
              <w:top w:val="single" w:sz="4" w:space="0" w:color="auto"/>
              <w:left w:val="single" w:sz="4" w:space="0" w:color="auto"/>
              <w:right w:val="single" w:sz="6" w:space="0" w:color="auto"/>
            </w:tcBorders>
            <w:vAlign w:val="center"/>
          </w:tcPr>
          <w:p>
            <w:pPr>
              <w:rPr>
                <w:rFonts w:ascii="Arial" w:hAnsi="Arial" w:cs="Arial"/>
                <w:snapToGrid w:val="0"/>
                <w:color w:val="000000"/>
                <w:sz w:val="20"/>
                <w:szCs w:val="20"/>
              </w:rPr>
            </w:pPr>
            <w:r>
              <w:rPr>
                <w:rFonts w:ascii="Arial" w:hAnsi="Arial" w:cs="Arial"/>
                <w:snapToGrid w:val="0"/>
                <w:color w:val="000000"/>
                <w:sz w:val="20"/>
                <w:szCs w:val="20"/>
              </w:rPr>
              <w:t>Celular:</w:t>
            </w:r>
          </w:p>
        </w:tc>
      </w:tr>
      <w:tr>
        <w:trPr>
          <w:cantSplit/>
          <w:trHeight w:val="435"/>
        </w:trPr>
        <w:tc>
          <w:tcPr>
            <w:tcW w:w="9206" w:type="dxa"/>
            <w:gridSpan w:val="4"/>
            <w:tcBorders>
              <w:top w:val="single" w:sz="6" w:space="0" w:color="auto"/>
              <w:left w:val="single" w:sz="6" w:space="0" w:color="auto"/>
              <w:bottom w:val="single" w:sz="4" w:space="0" w:color="auto"/>
              <w:right w:val="single" w:sz="6" w:space="0" w:color="auto"/>
            </w:tcBorders>
            <w:vAlign w:val="center"/>
          </w:tcPr>
          <w:p>
            <w:pPr>
              <w:jc w:val="center"/>
              <w:rPr>
                <w:rFonts w:ascii="Arial" w:hAnsi="Arial" w:cs="Arial"/>
                <w:smallCaps/>
                <w:snapToGrid w:val="0"/>
                <w:color w:val="000000"/>
                <w:sz w:val="20"/>
                <w:szCs w:val="20"/>
              </w:rPr>
            </w:pPr>
            <w:r>
              <w:rPr>
                <w:rFonts w:ascii="Arial" w:hAnsi="Arial" w:cs="Arial"/>
                <w:smallCaps/>
                <w:snapToGrid w:val="0"/>
                <w:color w:val="000000"/>
                <w:sz w:val="20"/>
                <w:szCs w:val="20"/>
              </w:rPr>
              <w:t>__________________________________________</w:t>
            </w:r>
          </w:p>
          <w:p>
            <w:pPr>
              <w:jc w:val="center"/>
              <w:rPr>
                <w:rFonts w:ascii="Arial" w:hAnsi="Arial" w:cs="Arial"/>
                <w:snapToGrid w:val="0"/>
                <w:color w:val="000000"/>
                <w:sz w:val="20"/>
                <w:szCs w:val="20"/>
              </w:rPr>
            </w:pPr>
            <w:r>
              <w:rPr>
                <w:rFonts w:ascii="Arial" w:hAnsi="Arial" w:cs="Arial"/>
                <w:snapToGrid w:val="0"/>
                <w:color w:val="000000"/>
                <w:sz w:val="20"/>
                <w:szCs w:val="20"/>
              </w:rPr>
              <w:t>Nombre, firma y sello del Responsable de la OPMI</w:t>
            </w:r>
          </w:p>
          <w:p>
            <w:pPr>
              <w:jc w:val="both"/>
              <w:rPr>
                <w:rFonts w:ascii="Arial" w:hAnsi="Arial" w:cs="Arial"/>
                <w:snapToGrid w:val="0"/>
                <w:color w:val="000000"/>
                <w:sz w:val="20"/>
                <w:szCs w:val="20"/>
              </w:rPr>
            </w:pPr>
            <w:r>
              <w:rPr>
                <w:rFonts w:ascii="Arial" w:hAnsi="Arial" w:cs="Arial"/>
                <w:snapToGrid w:val="0"/>
                <w:color w:val="000000"/>
                <w:sz w:val="20"/>
                <w:szCs w:val="20"/>
              </w:rPr>
              <w:t>Para registrar, actualizar o cancelar el registro de una Unidad Ejecutora de Inversiones, el registro debe ser realizado por el Responsable de la OPMI.</w:t>
            </w:r>
          </w:p>
        </w:tc>
      </w:tr>
    </w:tbl>
    <w:p>
      <w:pPr>
        <w:jc w:val="both"/>
        <w:rPr>
          <w:rFonts w:ascii="Arial" w:hAnsi="Arial" w:cs="Arial"/>
          <w:b/>
          <w:snapToGrid w:val="0"/>
          <w:color w:val="000000"/>
          <w:sz w:val="20"/>
          <w:szCs w:val="20"/>
        </w:rPr>
      </w:pPr>
      <w:r>
        <w:rPr>
          <w:rFonts w:ascii="Arial" w:hAnsi="Arial" w:cs="Arial"/>
          <w:b/>
          <w:snapToGrid w:val="0"/>
          <w:color w:val="000000"/>
          <w:sz w:val="20"/>
          <w:szCs w:val="20"/>
        </w:rPr>
        <w:t>EL REGISTRO O ACTUALIZACIÓN DE DATOS DE LA UEI SE REALIZA REGISTRANDO DIRECTAMENTE LA INFORMACIÓN EN EL APLICATIVO INFORMÁTICO DEL BANCO DE INVERSIONES. ESTE FORMATO NO DEBE SER REMITIDO A LA DGPMI.</w:t>
      </w:r>
    </w:p>
    <w:p>
      <w:pPr>
        <w:spacing w:after="160" w:line="259" w:lineRule="auto"/>
      </w:pPr>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Agraria La Molina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AREA TECNICA DE FORMULACIÓN Y EVALUACIÓN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FILOMENO VICENTE AMES ROJAS</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Agraria La Molina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UNALM - OFICINA DE INFRAESTRUCTURA FÍSICA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ISAAC MERARDO SAMANIEGO VEGA</w:t>
            </w:r>
          </w:p>
        </w:tc>
      </w:tr>
    </w:tbl>
    <w:p>
      <w:pPr>
        <w:jc w:val="center"/>
        <w:rPr>
          <w:rFonts w:ascii="Arial" w:hAnsi="Arial" w:cs="Arial"/>
        </w:rPr>
      </w:pPr>
    </w:p>
    <w:p>
      <w:pPr>
        <w:tabs>
          <w:tab w:val="left" w:pos="8355"/>
        </w:tabs>
        <w:rPr>
          <w:rFonts w:ascii="Arial" w:hAnsi="Arial" w:cs="Arial"/>
        </w:rPr>
      </w:pPr>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Agraria de la Selva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UNAS - DIRECCIÓN DE PLANES Y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YTALA CABANILLAS SANTA CRUZ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Agraria de la Selva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DIRECCION DE INFRAESTRUCTURA FISICA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JOHN CHRISTIAN GARCIA LUDEÑA</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Amazónica de Madre de Dios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UNAMAD - UNIDAD DE FORMULACIÓN DE ESTUDIOS DE PRE INVERSION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MERIDA CORALID ENOKI LOPEZ</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Amazónica de Madre de Dios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UNAMAD - OFICINA UNIVERSITARIA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CARLO JOSE PAREJA CENTENO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Autónoma Altoandina de Tarma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UNAAT - OFICINA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YESENIA JAKELINE GOMEZ QUISPE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Autónoma Altoandina de Tarma</w:t>
      </w:r>
    </w:p>
    <w:p>
      <w:pPr>
        <w:jc w:val="center"/>
        <w:rPr>
          <w:rFonts w:ascii="Arial" w:hAnsi="Arial" w:cs="Arial"/>
        </w:rPr>
      </w:pPr>
    </w:p>
    <w:tbl>
      <w:tblPr>
        <w:tblW w:w="6604" w:type="dxa"/>
        <w:jc w:val="center"/>
        <w:tblCellMar>
          <w:left w:w="70" w:type="dxa"/>
          <w:right w:w="70" w:type="dxa"/>
        </w:tblCellMar>
        <w:tblLook w:val="04A0" w:firstRow="1" w:lastRow="0" w:firstColumn="1" w:lastColumn="0" w:noHBand="0" w:noVBand="1"/>
      </w:tblPr>
      <w:tblGrid>
        <w:gridCol w:w="3629"/>
        <w:gridCol w:w="2975"/>
      </w:tblGrid>
      <w:tr>
        <w:trPr>
          <w:trHeight w:val="589"/>
          <w:jc w:val="center"/>
        </w:trPr>
        <w:tc>
          <w:tcPr>
            <w:tcW w:w="3629"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975"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146"/>
          <w:jc w:val="center"/>
        </w:trPr>
        <w:tc>
          <w:tcPr>
            <w:tcW w:w="3629"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UNAAT - UNIDAD EJECUTORA DE INVERSIONES DE LA DIRECCIÓN GENERAL DE ADMINISTRACIÓN</w:t>
            </w:r>
          </w:p>
        </w:tc>
        <w:tc>
          <w:tcPr>
            <w:tcW w:w="2975"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CESAR DAMIAN ANCCASI</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Autónoma de Alto Amazonas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UNAAA - DIRECCIÓN DE FORMULACIÓN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GLORIA DOLORES ODICIO MANRIQUE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Autónoma de Alto Amazonas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UNAAA - DIRECCIÓN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FATIMA DEL CARMEN ARCOS SALAS</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Autónoma de Chota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UNACH - UNIDAD FORMULADORA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JORGE LUIS NAVARRO DIAZ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Autónoma de Chota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UNACH - OFICINA GENERAL DE INFRAESTRUCTURA Y SERVICIOS GENERALES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LINDER IVAN URTECHO VELASQUEZ</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Autónoma de Huanta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UNAH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TULIO ACERO VELO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Autónoma de Huanta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DE OBRAS Y MANTENIMIENTO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JOSE GABRIEL NAPA HUARANCCA</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Autónoma de Tayacaja Daniel Hernández Morillo</w:t>
      </w:r>
    </w:p>
    <w:p>
      <w:pPr>
        <w:jc w:val="center"/>
        <w:rPr>
          <w:rFonts w:ascii="Arial" w:hAnsi="Arial" w:cs="Arial"/>
        </w:rPr>
      </w:pPr>
    </w:p>
    <w:tbl>
      <w:tblPr>
        <w:tblW w:w="6981" w:type="dxa"/>
        <w:jc w:val="center"/>
        <w:tblCellMar>
          <w:left w:w="70" w:type="dxa"/>
          <w:right w:w="70" w:type="dxa"/>
        </w:tblCellMar>
        <w:tblLook w:val="04A0" w:firstRow="1" w:lastRow="0" w:firstColumn="1" w:lastColumn="0" w:noHBand="0" w:noVBand="1"/>
      </w:tblPr>
      <w:tblGrid>
        <w:gridCol w:w="3836"/>
        <w:gridCol w:w="3145"/>
      </w:tblGrid>
      <w:tr>
        <w:trPr>
          <w:trHeight w:val="613"/>
          <w:jc w:val="center"/>
        </w:trPr>
        <w:tc>
          <w:tcPr>
            <w:tcW w:w="3836"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3145"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193"/>
          <w:jc w:val="center"/>
        </w:trPr>
        <w:tc>
          <w:tcPr>
            <w:tcW w:w="3836"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 DE LA OFICINA DE PLANEAMIENTO ESTRATÉGICO Y PRESUPUESTO</w:t>
            </w:r>
          </w:p>
        </w:tc>
        <w:tc>
          <w:tcPr>
            <w:tcW w:w="3145"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JUDITH VICTORIA CASTAÑEDA RAICO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Autónoma de Tayacaja Daniel Hernández Morillo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CARLOS ALFREDO VALQUI CASTAÑEDA</w:t>
            </w:r>
          </w:p>
        </w:tc>
      </w:tr>
    </w:tbl>
    <w:p>
      <w:pPr>
        <w:tabs>
          <w:tab w:val="left" w:pos="8355"/>
        </w:tabs>
        <w:rPr>
          <w:rFonts w:ascii="Arial" w:hAnsi="Arial" w:cs="Arial"/>
        </w:rPr>
      </w:pPr>
    </w:p>
    <w:p/>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 xml:space="preserve">Unidad Formuladora </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Ciro Alegría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JOHAN MARTÍN VASQUEZ GUEVARA</w:t>
            </w:r>
          </w:p>
        </w:tc>
      </w:tr>
    </w:tbl>
    <w:p>
      <w:pPr>
        <w:jc w:val="center"/>
        <w:rPr>
          <w:rFonts w:ascii="Arial" w:hAnsi="Arial" w:cs="Arial"/>
        </w:rPr>
      </w:pPr>
    </w:p>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 xml:space="preserve">Unidad Formuladora </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Daniel Alcides Carrión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UNDAC - DIRECCIÓN DE PROYECTOS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CELEDONIO CARBAJAL REQUIZ</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Daniel Alcides Carrión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EJECUTORA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NOÉ RUBÉN GÓMEZ RICALDI</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Barranca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UF DE LA UNIVERSIDAD NACIONAL DE BARRANCA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PERCY ARTURO OLIVARES ARTEAGA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Barranca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MIGUEL DAVID GIRÓN CHÁVEZ</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Cajamarca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TÉCNICA DE FORMULACIÓN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WILIAN JAIME MONZÓN RUIZ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Cajamarca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UNC - OFICINA GENERAL DE PROYECTOS DE INFRAESTRUCTURA Y SANEAMIENTO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MERCEDES GERARDO TRIGOSO TORRES</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Educación Enrique Guzmán y Valle</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 DE LA OFICINA DE PLANEAMIENTO ESTRATÉGICO Y PRESUPUESTO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ADELA HUAMAN VILCA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Educación Enrique Guzmán y Valle</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UEI - OFICINA EJECUTORA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EFRAÍN MILTON INZA CALLUPE</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Frontera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UNFS - UNIDAD FORMULADORA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CARITO YESAN CORDOVA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Frontera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UNFS - OFICINA GENERAL DE INFRAESTRUCTURA, MANTENIMIENTO Y SERVICIOS GENERALES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GARY MARTIN LA ROCA SAAVEDRA</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Huancavelica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UNH - OFICINA DE FORMULACIÓN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CARLOS ENRIQUE ESPINOZA QUISPE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Huancavelica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JOSÉ MANUEL SOTO RODRIGUEZ</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Ingeniería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CENTRAL DE PLANIFICACIÓN Y PRESUPUESTO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MIRNA TERESA FLORES VÁSQUEZ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Ingeniería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 - CENTRO DE INFRAESTRUCTURA UNIVERSITARIA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GENARA MARYSOL YANQUE BERNAL</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Jaén</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UNJ - OFICINA DE ESTUDIOS Y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SEGUNDO PURIZACA JIMENEZ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Jaén</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UNJ - OFICINA DE ADMINISTRACIÓN DE OBRAS DE LA OFICINA GENERAL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EDILBERTO ROLANDO HERRERA MUÑOZ</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Juliaca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UNAJ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HERACLIO ZUÑIGA QUISPE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Juliaca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DIRECCIÓN GENERAL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ELIANA LISBETH BRAVO FERNÁNDEZ</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la Amazonía Peruana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DE INGENIERÍA 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EGLINTON RUIZ ALVARADO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la Amazonía Peruana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CENTRAL DE INGENIERIA Y DESARROLLO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OSCAR FERNANDO CAJUSOL VILLEGAS</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Moquegua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UNAM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NOE FLORES ROMERO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Moquegua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 Y GESTIÓN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RENZO FERNANDO ROMERO GUERRA</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Piura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JOSÉ JUAN SANTOS MIRANDA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Piura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OPERATIVA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WILFREDO MANTILLA TUCO</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San Agustín de Arequipa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UNSA - SUBDIRECCIÓN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JOSÉ LUIS HUANQUI QUISPE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San Agustín de Arequipa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PROYECTOS Y OBRAS DE LA SUBDIRECCIÓN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SANDRO IVÁN BELLIDO LAZO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San Antonio Abad del Cusco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UNSAAC - UNIDAD DE DESARROLLO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ROBERTO ARAUJO DEL CASTILLO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San Antonio Abad del Cusco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DIRECCIÓN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VLADIMIR JIMENEZ BLANCO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San Cristóbal de Huamanga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UNSCH - UNIDAD FORMULADORA DE LA OFICINA GENERAL DE PLANIFICACIÓN Y PRESUPUESTO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WALTER FERNANDO HUAYLLACCAHUA VELASQUEZ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San Cristóbal de Huamanga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UNSCH - OFICINA DE INVERSIONES DE LA OFICINA GENERAL DE INVERSIONES Y SERVICIOS GENERALES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JOSE LUIS BUSTAMANTE ALBITES</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San Martín</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UNSM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RUT ESTER VILLACREZ MEDINA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San Martín</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SEGUNDO DECIO ALIAGA ARAUJO</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Trujillo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UNITRU - UNIDAD DE FORMULACIÓN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JULIO JOSE SANCHEZ GUTIERREZ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Trujillo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UNITRU - UNIDAD DE EJECUCION Y CONTROL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JULIO GONZALO CRUZADO JERONIMO</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Tumbes</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UNTUMBES - UNIDAD FORMULADORA DE LA OFICINA DE PLANEAMIENTO ESTRATÉGICO Y PRESUPUESTO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ALLAN LEONCIO DIOS VALLADOLID</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Tumbes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UNTUMBES - DIRECCIÓN DE INFRAESTRUCTURA Y MANTENIMIENTO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HERNAN PEÑA VINCES</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ind w:left="708" w:hanging="708"/>
        <w:jc w:val="center"/>
        <w:rPr>
          <w:rFonts w:ascii="Arial" w:hAnsi="Arial" w:cs="Arial"/>
        </w:rPr>
      </w:pPr>
      <w:r>
        <w:rPr>
          <w:rFonts w:ascii="Arial" w:hAnsi="Arial" w:cs="Arial"/>
        </w:rPr>
        <w:t>Universidad Nacional de Ucayali</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UNU - OFICINA GENERAL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LADY ROSSANA SALDAÑA LUNA</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del Altiplano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UNAP - OFICINA DE PLANES Y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FLORES ORTEGA HECTOR EFRAIN</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del Altiplano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UNAP - OFICINA GENERAL DE INFRAESTRUCTURA UNIVERSITARIA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JOSE JOAQUÍN HUANCA CUTIMBO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del Callao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DE PROYECTOS Y OBRAS DE LA OFICINA DE INFRAESTRUCTURA Y MANTENIMIENTO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GERARDO EDUARDO HUARCAYA MERINO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del Callao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UNAC - OFICINA DE INFRAESTRUCTURA Y MANTENIMIENTO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ROBERT ALBERTO SALDAÑA CERNA</w:t>
            </w:r>
          </w:p>
        </w:tc>
      </w:tr>
    </w:tbl>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del Centro del Perú</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UNCP - OFICINA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NOE SOTO SALAZAR</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del Centro del Perú</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UNCP - OFICINA DE GESTIÓN DE INVERSIONES, ADMINISTRACIÓN Y OBRAS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ADRIANA EUGENIA COSME QUIROZ</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del Santa</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 - OFICINA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CARMEN MAMANI QUIÑONES</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del Santa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UNS - OFICINA DE INFRAESTRUCTURA FÍSICA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MARIO JAMES SARMIENTO IGNACIO</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 xml:space="preserve">Unidad Formuladora </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Federico Villarreal</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UNFV - OFICINA DE DESARROLLO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CARMEN MARIA LARA CERONI</w:t>
            </w:r>
          </w:p>
        </w:tc>
      </w:tr>
    </w:tbl>
    <w:p>
      <w:pPr>
        <w:jc w:val="center"/>
        <w:rPr>
          <w:rFonts w:ascii="Arial" w:hAnsi="Arial" w:cs="Arial"/>
        </w:rPr>
      </w:pPr>
    </w:p>
    <w:p>
      <w:pPr>
        <w:jc w:val="center"/>
        <w:rPr>
          <w:rFonts w:ascii="Arial" w:hAnsi="Arial" w:cs="Arial"/>
        </w:rPr>
      </w:pPr>
    </w:p>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Hermilio Valdizán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UNHEVAL - UNIDAD DE ESTUDIOS Y PROYECTOS DE DESARROLLO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ELOYDA ANGELICA OSTOS MIRAVAL</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Hermilio Valdizán</w:t>
      </w:r>
    </w:p>
    <w:p>
      <w:pPr>
        <w:tabs>
          <w:tab w:val="left" w:pos="8355"/>
        </w:tabs>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UNHEVAL - OFICINA DE INFRAESTRUCTURA Y MANTENIMIENTO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REYNALDO FAVIO SUAREZ LANDAURO</w:t>
            </w:r>
          </w:p>
        </w:tc>
      </w:tr>
    </w:tbl>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Intercultural de la Amazonía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UNIA - UNIDAD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HEIDEL MARCELO ROJAS VENTURA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Intercultural de la Amazonía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MARCO ANTONIO AGUIRRE CAMACHO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Intercultural de la Selva Central Juan Santos Atahualpa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UNISCJSA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CECILIA SILVA MACETAS</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Intercultural de la Selva Central Juan Santos Atahualpa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DE OBRAS 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CRISTOPHER VIDAL CASTILLO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Intercultural de Quillabamba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UNIQ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LUIS ANGEL PÉREZ MICKLE</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Intercultural de Quillabamba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UNIQ - UNIDAD EJECUTORA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ROMULO PAUL ALTAMIRANO PILARES</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Intercultural Fabiola Salazar Leguía de Bagua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UNIBAGUA - UNIDAD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SAMUEL QUIROZ MARRERO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Intercultural Fabiola Salazar Leguía de Bagua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 Y GESTIÓN AMBIENTAL</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JIMMY ROY MORALES FLORES</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Jorge Basadre Grohmann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UNJBG - OFICINA DE FORMULACIÓN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JUAN JOSÉ GUTIÉRREZ COPA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Jorge Basadre Grohmann</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UNJBG - OFICINA DE EJECUCIÓN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OSCAR DAVID FLORES CHUCUYA</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José Faustino Sánchez Carrión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UNJFSC - UNIDAD FORMULADORA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ARTURO ARAUJO CHAVEZ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José Faustino Sánchez Carrión</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DE INFRAESTRUCTURA Y DESARROLO FÍSICO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PEDRO LUIS SEBASTIÁN CRUZ</w:t>
            </w:r>
          </w:p>
        </w:tc>
      </w:tr>
    </w:tbl>
    <w:p>
      <w:pPr>
        <w:jc w:val="center"/>
        <w:rPr>
          <w:rFonts w:ascii="Arial" w:hAnsi="Arial" w:cs="Arial"/>
        </w:rPr>
      </w:pPr>
    </w:p>
    <w:p>
      <w:pPr>
        <w:tabs>
          <w:tab w:val="left" w:pos="8355"/>
        </w:tabs>
        <w:rPr>
          <w:rFonts w:ascii="Arial" w:hAnsi="Arial" w:cs="Arial"/>
        </w:rPr>
      </w:pPr>
    </w:p>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José María Arguedas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UNAJMA - UNIDAD FORMULADORA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ANIBETH ZENILDA CALLALLY ROZAS</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José María Arguedas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KAREN ELIANA AGUILAR YANQUI</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Mayor de San Marcos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UNMSM - OFICINA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NYLTON VECAPH PICÓN VELÁSQUEZ</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Mayor de San Marcos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UNMSM - OFICINA GENERAL DE INFRAESTRUCTURA UNIVERSITARIA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GUIDO EDSGARDO MERINO NEIRA</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Micaela Bastidas de Apurímac</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UNAMBA - OFICINA DE LA UNIDAD FORMULADORA DE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DINA LOURDES BUSTINZA SIERRA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Micaela Bastidas de Apurímac</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DIRECCIÓN DE INVERSIONES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CHRISTIAN PADILLA FARFAN</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Pedro Ruiz Gallo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UNPRG - OFICINA FORMULADORA DE PROYECTOS DE INVERSIÓN PÚBLICA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RICHAR PISCOYA OLIVOS</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Pedro Ruiz Gallo</w:t>
      </w: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DESARROLLO FÍSICO DE LA OFICINA GENERAL DE INFRAESTRUCTURA Y SERVICIOS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ROSEMARY ELIZABETH TABOADA VELIZ</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San Luis Gonzaga de Ica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GENERAL DE ESTUDIOS Y PROYECTOS DE INVERSIÓN PÚBLICA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ALEIDA FIDELINA CHACALTANA LEGUA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San Luis Gonzaga de Ica</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GENERAL DE INFRAESTRUCTURA</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MARIA ANDREA TIPISMANA MUÑANTE</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Santiago Antúnez de Mayolo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UNASAM - DIRECCIÓN DE PRE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ELIZABETH CERNA LUNA</w:t>
            </w:r>
          </w:p>
        </w:tc>
      </w:tr>
    </w:tbl>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Santiago Antúnez de Mayolo</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UNASAM - OFICINA GENERAL DE DESARROLLO FÍSICO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PAQUITA MARGOT GONZALES SANCHEZ</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Tecnológica de Lima Sur</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UNTELS - OFICINA GENERAL DE PLANIFICACIÓN Y PRESUPUESTO</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GIANCARLO VALER ENCISO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Tecnológica de Lima Sur</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GENERAL DE INFRAESTRUCTURA Y SERVICIOS GENERALES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AUGUSTO MOSCOSO BAZALAR</w:t>
            </w:r>
          </w:p>
        </w:tc>
      </w:tr>
    </w:tbl>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Toribio Rodríguez de Mendoza de Amazonas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UNTRM - SUB DIRECCIÓN DE ESTUDIOS Y PROYECTOS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PERCY ZUTA CASTILLO</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Toribio Rodríguez de Mendoza de Amazonas</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SUBDIRECCIÓN DE SUPERVISIÓN DE OBRAS</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WAGNER DANIEL VIDARTE BRAVO</w:t>
            </w:r>
          </w:p>
        </w:tc>
      </w:tr>
    </w:tbl>
    <w:p>
      <w:pPr>
        <w:jc w:val="center"/>
        <w:rPr>
          <w:rFonts w:ascii="Arial" w:hAnsi="Arial" w:cs="Arial"/>
        </w:rPr>
      </w:pPr>
    </w:p>
    <w:p>
      <w:pPr>
        <w:tabs>
          <w:tab w:val="left" w:pos="8355"/>
        </w:tabs>
        <w:rPr>
          <w:rFonts w:ascii="Arial" w:hAnsi="Arial" w:cs="Arial"/>
        </w:rPr>
      </w:pPr>
    </w:p>
    <w:p/>
    <w:p>
      <w:r>
        <w:br w:type="page"/>
      </w:r>
    </w:p>
    <w:p>
      <w:pPr>
        <w:jc w:val="center"/>
        <w:rPr>
          <w:rFonts w:ascii="Arial" w:hAnsi="Arial" w:cs="Arial"/>
          <w:b/>
        </w:rPr>
      </w:pPr>
    </w:p>
    <w:p>
      <w:pPr>
        <w:jc w:val="center"/>
        <w:rPr>
          <w:rFonts w:ascii="Arial" w:hAnsi="Arial" w:cs="Arial"/>
          <w:b/>
        </w:rPr>
      </w:pPr>
      <w:r>
        <w:rPr>
          <w:rFonts w:ascii="Arial" w:hAnsi="Arial" w:cs="Arial"/>
          <w:b/>
        </w:rPr>
        <w:t>ANEXO 3</w:t>
      </w:r>
    </w:p>
    <w:p>
      <w:pPr>
        <w:jc w:val="center"/>
        <w:rPr>
          <w:rFonts w:ascii="Arial" w:hAnsi="Arial" w:cs="Arial"/>
          <w:b/>
        </w:rPr>
      </w:pPr>
      <w:r>
        <w:rPr>
          <w:rFonts w:ascii="Arial" w:hAnsi="Arial" w:cs="Arial"/>
          <w:b/>
        </w:rPr>
        <w:t>Órganos y Responsables registrados en el Banco de Inversiones</w:t>
      </w:r>
    </w:p>
    <w:p>
      <w:pPr>
        <w:jc w:val="center"/>
        <w:rPr>
          <w:rFonts w:ascii="Arial" w:hAnsi="Arial" w:cs="Arial"/>
          <w:b/>
        </w:rPr>
      </w:pPr>
      <w:r>
        <w:rPr>
          <w:rFonts w:ascii="Arial" w:hAnsi="Arial" w:cs="Arial"/>
          <w:b/>
        </w:rPr>
        <w:t>Unidad Formuladora – Unidad Ejecutora de Inversiones</w:t>
      </w: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Formuladora y responsable registrado de la </w:t>
      </w:r>
    </w:p>
    <w:p>
      <w:pPr>
        <w:jc w:val="center"/>
        <w:rPr>
          <w:rFonts w:ascii="Arial" w:hAnsi="Arial" w:cs="Arial"/>
        </w:rPr>
      </w:pPr>
      <w:r>
        <w:rPr>
          <w:rFonts w:ascii="Arial" w:hAnsi="Arial" w:cs="Arial"/>
        </w:rPr>
        <w:t>Universidad Nacional de Cañete</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Formuladora</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UNDC - UNIDAD FORMULADORA DE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ROBERT DARIO TINCO MITMA</w:t>
            </w:r>
          </w:p>
        </w:tc>
      </w:tr>
    </w:tbl>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 xml:space="preserve">Unidad Ejecutora de Inversiones y responsable registrado de la </w:t>
      </w:r>
    </w:p>
    <w:p>
      <w:pPr>
        <w:jc w:val="center"/>
        <w:rPr>
          <w:rFonts w:ascii="Arial" w:hAnsi="Arial" w:cs="Arial"/>
        </w:rPr>
      </w:pPr>
      <w:r>
        <w:rPr>
          <w:rFonts w:ascii="Arial" w:hAnsi="Arial" w:cs="Arial"/>
        </w:rPr>
        <w:t>Universidad Nacional de Cañete</w:t>
      </w:r>
    </w:p>
    <w:p>
      <w:pPr>
        <w:jc w:val="center"/>
        <w:rPr>
          <w:rFonts w:ascii="Arial" w:hAnsi="Arial" w:cs="Arial"/>
        </w:rPr>
      </w:pPr>
    </w:p>
    <w:tbl>
      <w:tblPr>
        <w:tblW w:w="6260" w:type="dxa"/>
        <w:jc w:val="center"/>
        <w:tblCellMar>
          <w:left w:w="70" w:type="dxa"/>
          <w:right w:w="70" w:type="dxa"/>
        </w:tblCellMar>
        <w:tblLook w:val="04A0" w:firstRow="1" w:lastRow="0" w:firstColumn="1" w:lastColumn="0" w:noHBand="0" w:noVBand="1"/>
      </w:tblPr>
      <w:tblGrid>
        <w:gridCol w:w="3440"/>
        <w:gridCol w:w="2820"/>
      </w:tblGrid>
      <w:tr>
        <w:trPr>
          <w:trHeight w:val="540"/>
          <w:jc w:val="center"/>
        </w:trPr>
        <w:tc>
          <w:tcPr>
            <w:tcW w:w="3440" w:type="dxa"/>
            <w:tcBorders>
              <w:top w:val="single" w:sz="8" w:space="0" w:color="auto"/>
              <w:left w:val="single" w:sz="8" w:space="0" w:color="auto"/>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Unidad Ejecutora de Inversiones</w:t>
            </w:r>
          </w:p>
        </w:tc>
        <w:tc>
          <w:tcPr>
            <w:tcW w:w="2820" w:type="dxa"/>
            <w:tcBorders>
              <w:top w:val="single" w:sz="8" w:space="0" w:color="auto"/>
              <w:left w:val="nil"/>
              <w:bottom w:val="single" w:sz="8" w:space="0" w:color="auto"/>
              <w:right w:val="single" w:sz="8" w:space="0" w:color="auto"/>
            </w:tcBorders>
            <w:shd w:val="clear" w:color="000000" w:fill="D0CECE"/>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Responsable</w:t>
            </w:r>
          </w:p>
        </w:tc>
      </w:tr>
      <w:tr>
        <w:trPr>
          <w:trHeight w:val="1050"/>
          <w:jc w:val="center"/>
        </w:trPr>
        <w:tc>
          <w:tcPr>
            <w:tcW w:w="3440" w:type="dxa"/>
            <w:tcBorders>
              <w:top w:val="nil"/>
              <w:left w:val="single" w:sz="8" w:space="0" w:color="auto"/>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OFICINA DE INFRAESTRUCTURA Y PROYECTOS DE INVERSIÓN</w:t>
            </w:r>
          </w:p>
        </w:tc>
        <w:tc>
          <w:tcPr>
            <w:tcW w:w="2820" w:type="dxa"/>
            <w:tcBorders>
              <w:top w:val="nil"/>
              <w:left w:val="nil"/>
              <w:bottom w:val="single" w:sz="8" w:space="0" w:color="auto"/>
              <w:right w:val="single" w:sz="8" w:space="0" w:color="auto"/>
            </w:tcBorders>
            <w:shd w:val="clear" w:color="auto" w:fill="auto"/>
            <w:vAlign w:val="center"/>
            <w:hideMark/>
          </w:tcPr>
          <w:p>
            <w:pPr>
              <w:jc w:val="center"/>
              <w:rPr>
                <w:rFonts w:ascii="Arial" w:eastAsia="Times New Roman" w:hAnsi="Arial" w:cs="Arial"/>
                <w:color w:val="000000"/>
                <w:lang w:eastAsia="es-PE"/>
              </w:rPr>
            </w:pPr>
            <w:r>
              <w:rPr>
                <w:rFonts w:ascii="Arial" w:eastAsia="Times New Roman" w:hAnsi="Arial" w:cs="Arial"/>
                <w:color w:val="000000"/>
                <w:lang w:eastAsia="es-PE"/>
              </w:rPr>
              <w:t>MIGUEL NOA GONZALES</w:t>
            </w:r>
          </w:p>
        </w:tc>
      </w:tr>
    </w:tbl>
    <w:p>
      <w:pPr>
        <w:jc w:val="center"/>
        <w:rPr>
          <w:rFonts w:ascii="Arial" w:hAnsi="Arial" w:cs="Arial"/>
        </w:rPr>
      </w:pPr>
    </w:p>
    <w:p>
      <w:pPr>
        <w:tabs>
          <w:tab w:val="left" w:pos="8355"/>
        </w:tabs>
        <w:rPr>
          <w:rFonts w:ascii="Arial" w:hAnsi="Arial" w:cs="Arial"/>
        </w:rPr>
      </w:pPr>
    </w:p>
    <w:p/>
    <w:p/>
    <w:p>
      <w:pPr>
        <w:jc w:val="both"/>
      </w:pPr>
    </w:p>
    <w:sectPr>
      <w:headerReference w:type="default" r:id="rId13"/>
      <w:pgSz w:w="11906" w:h="16838"/>
      <w:pgMar w:top="1418"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jc w:val="both"/>
        <w:rPr>
          <w:rFonts w:ascii="Arial" w:hAnsi="Arial" w:cs="Arial"/>
          <w:sz w:val="14"/>
          <w:szCs w:val="16"/>
        </w:rPr>
      </w:pPr>
      <w:r>
        <w:rPr>
          <w:rStyle w:val="Refdenotaalpie"/>
          <w:rFonts w:ascii="Arial" w:hAnsi="Arial" w:cs="Arial"/>
          <w:sz w:val="14"/>
        </w:rPr>
        <w:footnoteRef/>
      </w:r>
      <w:r>
        <w:rPr>
          <w:rFonts w:ascii="Arial" w:hAnsi="Arial" w:cs="Arial"/>
          <w:sz w:val="14"/>
          <w:szCs w:val="16"/>
        </w:rPr>
        <w:t xml:space="preserve"> Las unidades de organización son los órganos, unidades orgánicas, subunidades orgánicas y áreas de los distintos niveles organizacionales al interior de la entidad. </w:t>
      </w:r>
    </w:p>
  </w:footnote>
  <w:footnote w:id="2">
    <w:p>
      <w:pPr>
        <w:pStyle w:val="Textonotapie"/>
        <w:jc w:val="both"/>
        <w:rPr>
          <w:rFonts w:ascii="Arial" w:hAnsi="Arial" w:cs="Arial"/>
          <w:sz w:val="14"/>
          <w:szCs w:val="16"/>
        </w:rPr>
      </w:pPr>
      <w:r>
        <w:rPr>
          <w:rStyle w:val="Refdenotaalpie"/>
          <w:rFonts w:ascii="Arial" w:hAnsi="Arial" w:cs="Arial"/>
          <w:sz w:val="14"/>
        </w:rPr>
        <w:footnoteRef/>
      </w:r>
      <w:r>
        <w:rPr>
          <w:rFonts w:ascii="Arial" w:hAnsi="Arial" w:cs="Arial"/>
          <w:sz w:val="14"/>
          <w:szCs w:val="16"/>
        </w:rPr>
        <w:t xml:space="preserve"> Del Clasificador Institucional del Sistema Nacional de Programación Multianual y Gestión de Inversiones – Anexo N° 01.</w:t>
      </w:r>
    </w:p>
  </w:footnote>
  <w:footnote w:id="3">
    <w:p>
      <w:pPr>
        <w:pStyle w:val="Textonotapie"/>
        <w:jc w:val="both"/>
        <w:rPr>
          <w:rFonts w:ascii="Arial" w:hAnsi="Arial" w:cs="Arial"/>
          <w:sz w:val="14"/>
          <w:szCs w:val="16"/>
        </w:rPr>
      </w:pPr>
      <w:r>
        <w:rPr>
          <w:rStyle w:val="Refdenotaalpie"/>
          <w:rFonts w:ascii="Arial" w:hAnsi="Arial" w:cs="Arial"/>
          <w:sz w:val="14"/>
        </w:rPr>
        <w:footnoteRef/>
      </w:r>
      <w:r>
        <w:rPr>
          <w:rStyle w:val="Refdenotaalpie"/>
          <w:rFonts w:ascii="Arial" w:hAnsi="Arial" w:cs="Arial"/>
          <w:sz w:val="14"/>
        </w:rPr>
        <w:t xml:space="preserve"> </w:t>
      </w:r>
      <w:r>
        <w:rPr>
          <w:rFonts w:ascii="Arial" w:hAnsi="Arial" w:cs="Arial"/>
          <w:snapToGrid w:val="0"/>
          <w:color w:val="000000"/>
          <w:sz w:val="14"/>
          <w:szCs w:val="16"/>
        </w:rPr>
        <w:t>La unidad de organización designada como UF no puede coincidir con el órgano o unidad orgánica designada como OPMI de la entidad.</w:t>
      </w:r>
    </w:p>
  </w:footnote>
  <w:footnote w:id="4">
    <w:p>
      <w:pPr>
        <w:pStyle w:val="Textonotapie"/>
        <w:jc w:val="both"/>
        <w:rPr>
          <w:rFonts w:ascii="Arial" w:hAnsi="Arial" w:cs="Arial"/>
          <w:sz w:val="14"/>
          <w:szCs w:val="16"/>
        </w:rPr>
      </w:pPr>
      <w:r>
        <w:rPr>
          <w:rStyle w:val="Refdenotaalpie"/>
          <w:rFonts w:ascii="Arial" w:hAnsi="Arial" w:cs="Arial"/>
          <w:sz w:val="14"/>
        </w:rPr>
        <w:footnoteRef/>
      </w:r>
      <w:r>
        <w:rPr>
          <w:rFonts w:ascii="Arial" w:hAnsi="Arial" w:cs="Arial"/>
          <w:sz w:val="14"/>
          <w:szCs w:val="16"/>
        </w:rPr>
        <w:t xml:space="preserve"> </w:t>
      </w:r>
      <w:r>
        <w:rPr>
          <w:rFonts w:ascii="Arial" w:hAnsi="Arial" w:cs="Arial"/>
          <w:snapToGrid w:val="0"/>
          <w:color w:val="000000"/>
          <w:sz w:val="14"/>
          <w:szCs w:val="16"/>
        </w:rPr>
        <w:t>A estas direcciones electrónicas se enviará la contraseña de acceso al Banco de Inversiones y demás comunicaciones referentes al Sistema Nacional de Programación Multianual y Gestión de Inversiones. Sólo se atenderán solicitudes de actualización provenientes de estas direcciones electrónicas.</w:t>
      </w:r>
    </w:p>
  </w:footnote>
  <w:footnote w:id="5">
    <w:p>
      <w:pPr>
        <w:pStyle w:val="Textonotapie"/>
        <w:rPr>
          <w:rFonts w:ascii="Arial" w:hAnsi="Arial" w:cs="Arial"/>
          <w:sz w:val="14"/>
          <w:szCs w:val="16"/>
        </w:rPr>
      </w:pPr>
      <w:r>
        <w:rPr>
          <w:rStyle w:val="Refdenotaalpie"/>
          <w:rFonts w:ascii="Arial" w:hAnsi="Arial" w:cs="Arial"/>
          <w:sz w:val="14"/>
        </w:rPr>
        <w:footnoteRef/>
      </w:r>
      <w:r>
        <w:rPr>
          <w:rFonts w:ascii="Arial" w:hAnsi="Arial" w:cs="Arial"/>
          <w:sz w:val="14"/>
          <w:szCs w:val="16"/>
        </w:rPr>
        <w:t xml:space="preserve"> Aplica para las empresas públicas del Sector.</w:t>
      </w:r>
    </w:p>
  </w:footnote>
  <w:footnote w:id="6">
    <w:p>
      <w:pPr>
        <w:pStyle w:val="Textonotapie"/>
        <w:rPr>
          <w:rFonts w:ascii="Arial" w:hAnsi="Arial" w:cs="Arial"/>
          <w:sz w:val="14"/>
          <w:szCs w:val="16"/>
        </w:rPr>
      </w:pPr>
      <w:r>
        <w:rPr>
          <w:rStyle w:val="Refdenotaalpie"/>
          <w:rFonts w:ascii="Arial" w:hAnsi="Arial" w:cs="Arial"/>
          <w:sz w:val="14"/>
        </w:rPr>
        <w:footnoteRef/>
      </w:r>
      <w:r>
        <w:rPr>
          <w:rFonts w:ascii="Arial" w:hAnsi="Arial" w:cs="Arial"/>
          <w:sz w:val="14"/>
          <w:szCs w:val="16"/>
        </w:rPr>
        <w:t xml:space="preserve"> </w:t>
      </w:r>
      <w:r>
        <w:rPr>
          <w:rFonts w:ascii="Arial" w:hAnsi="Arial" w:cs="Arial"/>
          <w:snapToGrid w:val="0"/>
          <w:color w:val="000000"/>
          <w:sz w:val="14"/>
          <w:szCs w:val="16"/>
        </w:rPr>
        <w:t>Aplica para las empresas públicas de los GL.</w:t>
      </w:r>
    </w:p>
  </w:footnote>
  <w:footnote w:id="7">
    <w:p>
      <w:pPr>
        <w:pStyle w:val="Textonotapie"/>
        <w:rPr>
          <w:rFonts w:ascii="Arial" w:hAnsi="Arial" w:cs="Arial"/>
          <w:sz w:val="14"/>
          <w:szCs w:val="16"/>
          <w:lang w:val="es-MX"/>
        </w:rPr>
      </w:pPr>
      <w:r>
        <w:rPr>
          <w:rStyle w:val="Refdenotaalpie"/>
          <w:rFonts w:ascii="Arial" w:hAnsi="Arial" w:cs="Arial"/>
          <w:sz w:val="14"/>
        </w:rPr>
        <w:footnoteRef/>
      </w:r>
      <w:r>
        <w:rPr>
          <w:rStyle w:val="Refdenotaalpie"/>
          <w:rFonts w:ascii="Arial" w:hAnsi="Arial" w:cs="Arial"/>
          <w:sz w:val="14"/>
        </w:rPr>
        <w:t xml:space="preserve"> </w:t>
      </w:r>
      <w:r>
        <w:rPr>
          <w:rFonts w:ascii="Arial" w:hAnsi="Arial" w:cs="Arial"/>
          <w:snapToGrid w:val="0"/>
          <w:color w:val="000000"/>
          <w:sz w:val="14"/>
          <w:szCs w:val="16"/>
        </w:rPr>
        <w:t>El Responsable de la UF del Sector no puede formar parte de ninguna OPMI o UF de otra entidad o empresa pública.</w:t>
      </w:r>
    </w:p>
    <w:p>
      <w:pPr>
        <w:pStyle w:val="Textonotapie"/>
        <w:rPr>
          <w:rFonts w:ascii="Arial" w:hAnsi="Arial" w:cs="Arial"/>
          <w:snapToGrid w:val="0"/>
          <w:color w:val="000000"/>
          <w:sz w:val="16"/>
          <w:szCs w:val="16"/>
        </w:rPr>
      </w:pPr>
    </w:p>
  </w:footnote>
  <w:footnote w:id="8">
    <w:p>
      <w:pPr>
        <w:pStyle w:val="Textonotapie"/>
        <w:jc w:val="both"/>
        <w:rPr>
          <w:rFonts w:ascii="Arial" w:hAnsi="Arial" w:cs="Arial"/>
          <w:sz w:val="16"/>
          <w:szCs w:val="16"/>
        </w:rPr>
      </w:pPr>
      <w:r>
        <w:rPr>
          <w:rStyle w:val="Refdenotaalpie"/>
          <w:rFonts w:ascii="Arial" w:hAnsi="Arial" w:cs="Arial"/>
        </w:rPr>
        <w:footnoteRef/>
      </w:r>
      <w:r>
        <w:rPr>
          <w:rFonts w:ascii="Arial" w:hAnsi="Arial" w:cs="Arial"/>
          <w:sz w:val="16"/>
          <w:szCs w:val="16"/>
        </w:rPr>
        <w:t xml:space="preserve"> Las unidades de organización son los órganos, unidades orgánicas, subunidades orgánicas y áreas de los distintos niveles organizacionales al interior de la entidad. </w:t>
      </w:r>
    </w:p>
  </w:footnote>
  <w:footnote w:id="9">
    <w:p>
      <w:pPr>
        <w:pStyle w:val="Textonotapie"/>
        <w:jc w:val="both"/>
        <w:rPr>
          <w:rFonts w:ascii="Arial" w:hAnsi="Arial" w:cs="Arial"/>
          <w:sz w:val="16"/>
          <w:szCs w:val="16"/>
        </w:rPr>
      </w:pPr>
      <w:r>
        <w:rPr>
          <w:rStyle w:val="Refdenotaalpie"/>
          <w:rFonts w:ascii="Arial" w:hAnsi="Arial" w:cs="Arial"/>
        </w:rPr>
        <w:footnoteRef/>
      </w:r>
      <w:r>
        <w:rPr>
          <w:rFonts w:ascii="Arial" w:hAnsi="Arial" w:cs="Arial"/>
          <w:sz w:val="16"/>
          <w:szCs w:val="16"/>
        </w:rPr>
        <w:t xml:space="preserve"> Del Clasificador Institucional del Sistema Nacional de Programación Multianual y Gestión de Inversiones – Anexo N° 01.</w:t>
      </w:r>
    </w:p>
  </w:footnote>
  <w:footnote w:id="10">
    <w:p>
      <w:pPr>
        <w:pStyle w:val="Textonotapie"/>
        <w:jc w:val="both"/>
        <w:rPr>
          <w:rFonts w:ascii="Arial" w:hAnsi="Arial" w:cs="Arial"/>
          <w:sz w:val="16"/>
          <w:szCs w:val="16"/>
        </w:rPr>
      </w:pPr>
      <w:r>
        <w:rPr>
          <w:rStyle w:val="Refdenotaalpie"/>
          <w:rFonts w:ascii="Arial" w:hAnsi="Arial" w:cs="Arial"/>
        </w:rPr>
        <w:footnoteRef/>
      </w:r>
      <w:r>
        <w:rPr>
          <w:rFonts w:ascii="Arial" w:hAnsi="Arial" w:cs="Arial"/>
          <w:sz w:val="16"/>
          <w:szCs w:val="16"/>
        </w:rPr>
        <w:t xml:space="preserve"> </w:t>
      </w:r>
      <w:r>
        <w:rPr>
          <w:rFonts w:ascii="Arial" w:hAnsi="Arial" w:cs="Arial"/>
          <w:snapToGrid w:val="0"/>
          <w:color w:val="000000"/>
          <w:sz w:val="16"/>
          <w:szCs w:val="16"/>
        </w:rPr>
        <w:t>La unidad de organización designada como UEI no puede coincidir con el órgano o unidad orgánica designada como OPMI de la entidad.</w:t>
      </w:r>
    </w:p>
  </w:footnote>
  <w:footnote w:id="11">
    <w:p>
      <w:pPr>
        <w:pStyle w:val="Textonotapie"/>
        <w:jc w:val="both"/>
      </w:pPr>
      <w:r>
        <w:rPr>
          <w:rStyle w:val="Refdenotaalpie"/>
          <w:rFonts w:ascii="Arial" w:hAnsi="Arial" w:cs="Arial"/>
        </w:rPr>
        <w:footnoteRef/>
      </w:r>
      <w:r>
        <w:rPr>
          <w:rFonts w:ascii="Arial" w:hAnsi="Arial" w:cs="Arial"/>
          <w:sz w:val="16"/>
          <w:szCs w:val="16"/>
        </w:rPr>
        <w:t xml:space="preserve"> </w:t>
      </w:r>
      <w:r>
        <w:rPr>
          <w:rFonts w:ascii="Arial" w:hAnsi="Arial" w:cs="Arial"/>
          <w:snapToGrid w:val="0"/>
          <w:color w:val="000000"/>
          <w:sz w:val="16"/>
          <w:szCs w:val="16"/>
        </w:rPr>
        <w:t>A estas direcciones electrónicas se enviará la contraseña de acceso al Banco de Inversiones y demás comunicaciones referentes al Sistema Nacional de Programación Multianual y Gestión de Inversiones.  Sólo se atenderán solicitudes de actualización provenientes de estas direcciones electrónicas.</w:t>
      </w:r>
    </w:p>
  </w:footnote>
  <w:footnote w:id="12">
    <w:p>
      <w:pPr>
        <w:pStyle w:val="Textonotapie"/>
        <w:jc w:val="both"/>
        <w:rPr>
          <w:rFonts w:ascii="Arial" w:hAnsi="Arial" w:cs="Arial"/>
          <w:snapToGrid w:val="0"/>
          <w:color w:val="000000"/>
          <w:sz w:val="16"/>
          <w:szCs w:val="16"/>
        </w:rPr>
      </w:pPr>
      <w:r>
        <w:rPr>
          <w:rStyle w:val="Refdenotaalpie"/>
          <w:rFonts w:ascii="Arial" w:hAnsi="Arial" w:cs="Arial"/>
        </w:rPr>
        <w:footnoteRef/>
      </w:r>
      <w:r>
        <w:rPr>
          <w:rStyle w:val="Refdenotaalpie"/>
        </w:rPr>
        <w:t xml:space="preserve"> </w:t>
      </w:r>
      <w:r>
        <w:rPr>
          <w:rFonts w:ascii="Arial" w:hAnsi="Arial" w:cs="Arial"/>
          <w:snapToGrid w:val="0"/>
          <w:color w:val="000000"/>
          <w:sz w:val="16"/>
          <w:szCs w:val="16"/>
        </w:rPr>
        <w:t>Para el registro del Responsable de la UEI debe considerarse a los responsables de las unidades ejecutoras presupuestales designados en el marco de la normativa del Sistema Nacional de Presupuesto Público o a quien se designe de acuerdo a la normativa interna de la entidad, quienes están a cargo de la administración y la ejecución presupuestaria de las mismas. En caso la UEI a ser registrada no coincida con una unidad ejecutora presupuestal, se considera como responsable a quien se designe de acuerdo a la normativa interna de la entidad. El Responsable de la UEI no puede formar parte de ninguna OPMI.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PE"/>
      </w:rPr>
      <w:drawing>
        <wp:anchor distT="0" distB="0" distL="114300" distR="114300" simplePos="0" relativeHeight="251659264" behindDoc="0" locked="0" layoutInCell="1" allowOverlap="1">
          <wp:simplePos x="0" y="0"/>
          <wp:positionH relativeFrom="margin">
            <wp:posOffset>-272415</wp:posOffset>
          </wp:positionH>
          <wp:positionV relativeFrom="paragraph">
            <wp:posOffset>-187515</wp:posOffset>
          </wp:positionV>
          <wp:extent cx="5806440" cy="504190"/>
          <wp:effectExtent l="0" t="0" r="3810" b="0"/>
          <wp:wrapNone/>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504190"/>
                  </a:xfrm>
                  <a:prstGeom prst="rect">
                    <a:avLst/>
                  </a:prstGeom>
                  <a:noFill/>
                  <a:ln>
                    <a:noFill/>
                  </a:ln>
                </pic:spPr>
              </pic:pic>
            </a:graphicData>
          </a:graphic>
          <wp14:sizeRelH relativeFrom="margin">
            <wp14:pctWidth>0</wp14:pctWidth>
          </wp14:sizeRelH>
          <wp14:sizeRelV relativeFrom="page">
            <wp14:pctHeight>0</wp14:pctHeight>
          </wp14:sizeRelV>
        </wp:anchor>
      </w:drawing>
    </w:r>
  </w:p>
  <w:p>
    <w:pPr>
      <w:jc w:val="center"/>
      <w:rPr>
        <w:rFonts w:cs="Arial"/>
        <w:sz w:val="16"/>
        <w:szCs w:val="16"/>
      </w:rPr>
    </w:pPr>
  </w:p>
  <w:p>
    <w:pPr>
      <w:jc w:val="center"/>
      <w:rPr>
        <w:rFonts w:cs="Arial"/>
        <w:sz w:val="16"/>
        <w:szCs w:val="16"/>
      </w:rPr>
    </w:pPr>
  </w:p>
  <w:p>
    <w:pPr>
      <w:jc w:val="center"/>
      <w:rPr>
        <w:rFonts w:cs="Arial"/>
        <w:sz w:val="16"/>
        <w:szCs w:val="16"/>
      </w:rPr>
    </w:pPr>
    <w:r>
      <w:rPr>
        <w:rFonts w:cs="Arial"/>
        <w:sz w:val="16"/>
        <w:szCs w:val="16"/>
      </w:rPr>
      <w:t>“Decenio de la Igualdad de Oportunidades para mujeres y hombres”</w:t>
    </w:r>
  </w:p>
  <w:p>
    <w:pPr>
      <w:jc w:val="center"/>
      <w:rPr>
        <w:rFonts w:cs="Arial"/>
        <w:sz w:val="16"/>
        <w:szCs w:val="16"/>
      </w:rPr>
    </w:pPr>
    <w:r>
      <w:rPr>
        <w:rFonts w:cs="Arial"/>
        <w:sz w:val="16"/>
        <w:szCs w:val="16"/>
      </w:rPr>
      <w:t>Año de la Lucha contra la Corrupción y la Impunidad</w:t>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A42"/>
    <w:multiLevelType w:val="hybridMultilevel"/>
    <w:tmpl w:val="D4FC45C4"/>
    <w:lvl w:ilvl="0" w:tplc="CF7C73B2">
      <w:start w:val="1"/>
      <w:numFmt w:val="lowerRoman"/>
      <w:lvlText w:val="%1)"/>
      <w:lvlJc w:val="left"/>
      <w:pPr>
        <w:ind w:left="1789" w:hanging="72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 w15:restartNumberingAfterBreak="0">
    <w:nsid w:val="04A717EC"/>
    <w:multiLevelType w:val="multilevel"/>
    <w:tmpl w:val="C71E3E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62C6B"/>
    <w:multiLevelType w:val="multilevel"/>
    <w:tmpl w:val="B3344402"/>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 w15:restartNumberingAfterBreak="0">
    <w:nsid w:val="09F05EF0"/>
    <w:multiLevelType w:val="multilevel"/>
    <w:tmpl w:val="B3344402"/>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 w15:restartNumberingAfterBreak="0">
    <w:nsid w:val="0BC06F35"/>
    <w:multiLevelType w:val="multilevel"/>
    <w:tmpl w:val="F320B32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3F501D"/>
    <w:multiLevelType w:val="hybridMultilevel"/>
    <w:tmpl w:val="5EDCA5E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13A2351"/>
    <w:multiLevelType w:val="hybridMultilevel"/>
    <w:tmpl w:val="12B06E1A"/>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 w15:restartNumberingAfterBreak="0">
    <w:nsid w:val="18D1426F"/>
    <w:multiLevelType w:val="hybridMultilevel"/>
    <w:tmpl w:val="C0A06FFA"/>
    <w:lvl w:ilvl="0" w:tplc="280A0005">
      <w:start w:val="1"/>
      <w:numFmt w:val="bullet"/>
      <w:lvlText w:val=""/>
      <w:lvlJc w:val="left"/>
      <w:pPr>
        <w:ind w:left="2280" w:hanging="360"/>
      </w:pPr>
      <w:rPr>
        <w:rFonts w:ascii="Wingdings" w:hAnsi="Wingdings"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8" w15:restartNumberingAfterBreak="0">
    <w:nsid w:val="1D7133AD"/>
    <w:multiLevelType w:val="multilevel"/>
    <w:tmpl w:val="5F1E927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A94FC2"/>
    <w:multiLevelType w:val="multilevel"/>
    <w:tmpl w:val="7A6E30F8"/>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i w:val="0"/>
      </w:rPr>
    </w:lvl>
    <w:lvl w:ilvl="2">
      <w:start w:val="1"/>
      <w:numFmt w:val="decimal"/>
      <w:isLgl/>
      <w:lvlText w:val="%1.%2.%3"/>
      <w:lvlJc w:val="left"/>
      <w:pPr>
        <w:ind w:left="2214" w:hanging="720"/>
      </w:pPr>
      <w:rPr>
        <w:rFonts w:hint="default"/>
        <w:b w:val="0"/>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 w15:restartNumberingAfterBreak="0">
    <w:nsid w:val="2B127B07"/>
    <w:multiLevelType w:val="hybridMultilevel"/>
    <w:tmpl w:val="F97A62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CBA153C"/>
    <w:multiLevelType w:val="hybridMultilevel"/>
    <w:tmpl w:val="741A82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43736D"/>
    <w:multiLevelType w:val="hybridMultilevel"/>
    <w:tmpl w:val="BC4AD8C8"/>
    <w:lvl w:ilvl="0" w:tplc="280A0019">
      <w:start w:val="1"/>
      <w:numFmt w:val="lowerLetter"/>
      <w:lvlText w:val="%1."/>
      <w:lvlJc w:val="left"/>
      <w:pPr>
        <w:ind w:left="1290" w:hanging="360"/>
      </w:pPr>
    </w:lvl>
    <w:lvl w:ilvl="1" w:tplc="280A0019" w:tentative="1">
      <w:start w:val="1"/>
      <w:numFmt w:val="lowerLetter"/>
      <w:lvlText w:val="%2."/>
      <w:lvlJc w:val="left"/>
      <w:pPr>
        <w:ind w:left="2010" w:hanging="360"/>
      </w:pPr>
    </w:lvl>
    <w:lvl w:ilvl="2" w:tplc="280A001B" w:tentative="1">
      <w:start w:val="1"/>
      <w:numFmt w:val="lowerRoman"/>
      <w:lvlText w:val="%3."/>
      <w:lvlJc w:val="right"/>
      <w:pPr>
        <w:ind w:left="2730" w:hanging="180"/>
      </w:pPr>
    </w:lvl>
    <w:lvl w:ilvl="3" w:tplc="280A000F" w:tentative="1">
      <w:start w:val="1"/>
      <w:numFmt w:val="decimal"/>
      <w:lvlText w:val="%4."/>
      <w:lvlJc w:val="left"/>
      <w:pPr>
        <w:ind w:left="3450" w:hanging="360"/>
      </w:pPr>
    </w:lvl>
    <w:lvl w:ilvl="4" w:tplc="280A0019" w:tentative="1">
      <w:start w:val="1"/>
      <w:numFmt w:val="lowerLetter"/>
      <w:lvlText w:val="%5."/>
      <w:lvlJc w:val="left"/>
      <w:pPr>
        <w:ind w:left="4170" w:hanging="360"/>
      </w:pPr>
    </w:lvl>
    <w:lvl w:ilvl="5" w:tplc="280A001B" w:tentative="1">
      <w:start w:val="1"/>
      <w:numFmt w:val="lowerRoman"/>
      <w:lvlText w:val="%6."/>
      <w:lvlJc w:val="right"/>
      <w:pPr>
        <w:ind w:left="4890" w:hanging="180"/>
      </w:pPr>
    </w:lvl>
    <w:lvl w:ilvl="6" w:tplc="280A000F" w:tentative="1">
      <w:start w:val="1"/>
      <w:numFmt w:val="decimal"/>
      <w:lvlText w:val="%7."/>
      <w:lvlJc w:val="left"/>
      <w:pPr>
        <w:ind w:left="5610" w:hanging="360"/>
      </w:pPr>
    </w:lvl>
    <w:lvl w:ilvl="7" w:tplc="280A0019" w:tentative="1">
      <w:start w:val="1"/>
      <w:numFmt w:val="lowerLetter"/>
      <w:lvlText w:val="%8."/>
      <w:lvlJc w:val="left"/>
      <w:pPr>
        <w:ind w:left="6330" w:hanging="360"/>
      </w:pPr>
    </w:lvl>
    <w:lvl w:ilvl="8" w:tplc="280A001B" w:tentative="1">
      <w:start w:val="1"/>
      <w:numFmt w:val="lowerRoman"/>
      <w:lvlText w:val="%9."/>
      <w:lvlJc w:val="right"/>
      <w:pPr>
        <w:ind w:left="7050" w:hanging="180"/>
      </w:pPr>
    </w:lvl>
  </w:abstractNum>
  <w:abstractNum w:abstractNumId="13" w15:restartNumberingAfterBreak="0">
    <w:nsid w:val="306A174A"/>
    <w:multiLevelType w:val="multilevel"/>
    <w:tmpl w:val="5B7C39F2"/>
    <w:lvl w:ilvl="0">
      <w:start w:val="1"/>
      <w:numFmt w:val="decimal"/>
      <w:lvlText w:val="%1."/>
      <w:lvlJc w:val="left"/>
      <w:pPr>
        <w:ind w:left="360" w:hanging="360"/>
      </w:pPr>
    </w:lvl>
    <w:lvl w:ilvl="1">
      <w:start w:val="1"/>
      <w:numFmt w:val="decimal"/>
      <w:lvlText w:val="%1.%2."/>
      <w:lvlJc w:val="left"/>
      <w:pPr>
        <w:ind w:left="716" w:hanging="432"/>
      </w:pPr>
      <w:rPr>
        <w:b w:val="0"/>
        <w:sz w:val="22"/>
      </w:rPr>
    </w:lvl>
    <w:lvl w:ilvl="2">
      <w:start w:val="3"/>
      <w:numFmt w:val="bullet"/>
      <w:lvlText w:val="-"/>
      <w:lvlJc w:val="left"/>
      <w:pPr>
        <w:ind w:left="1224" w:hanging="504"/>
      </w:pPr>
      <w:rPr>
        <w:rFonts w:ascii="Arial" w:eastAsia="MS Mincho"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F625E"/>
    <w:multiLevelType w:val="hybridMultilevel"/>
    <w:tmpl w:val="FFCCD99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6A6D24"/>
    <w:multiLevelType w:val="multilevel"/>
    <w:tmpl w:val="7D942014"/>
    <w:lvl w:ilvl="0">
      <w:start w:val="1"/>
      <w:numFmt w:val="upperRoman"/>
      <w:lvlText w:val="%1."/>
      <w:lvlJc w:val="left"/>
      <w:pPr>
        <w:ind w:left="2214" w:hanging="720"/>
      </w:pPr>
      <w:rPr>
        <w:rFonts w:hint="default"/>
      </w:rPr>
    </w:lvl>
    <w:lvl w:ilvl="1">
      <w:start w:val="1"/>
      <w:numFmt w:val="decimal"/>
      <w:lvlText w:val="%2."/>
      <w:lvlJc w:val="left"/>
      <w:pPr>
        <w:ind w:left="705" w:hanging="705"/>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6" w15:restartNumberingAfterBreak="0">
    <w:nsid w:val="3E1F709C"/>
    <w:multiLevelType w:val="multilevel"/>
    <w:tmpl w:val="E9AE514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1"/>
        <w:szCs w:val="2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8578F4"/>
    <w:multiLevelType w:val="hybridMultilevel"/>
    <w:tmpl w:val="C4C65AD0"/>
    <w:lvl w:ilvl="0" w:tplc="2F5C398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44C04D17"/>
    <w:multiLevelType w:val="multilevel"/>
    <w:tmpl w:val="7A6E30F8"/>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i w:val="0"/>
      </w:rPr>
    </w:lvl>
    <w:lvl w:ilvl="2">
      <w:start w:val="1"/>
      <w:numFmt w:val="decimal"/>
      <w:isLgl/>
      <w:lvlText w:val="%1.%2.%3"/>
      <w:lvlJc w:val="left"/>
      <w:pPr>
        <w:ind w:left="2214" w:hanging="720"/>
      </w:pPr>
      <w:rPr>
        <w:rFonts w:hint="default"/>
        <w:b w:val="0"/>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9" w15:restartNumberingAfterBreak="0">
    <w:nsid w:val="455228DC"/>
    <w:multiLevelType w:val="multilevel"/>
    <w:tmpl w:val="B3344402"/>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0" w15:restartNumberingAfterBreak="0">
    <w:nsid w:val="45B03283"/>
    <w:multiLevelType w:val="multilevel"/>
    <w:tmpl w:val="0FAA2AD0"/>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b w:val="0"/>
        <w:i w:val="0"/>
        <w:sz w:val="21"/>
        <w:szCs w:val="21"/>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A1B2D67"/>
    <w:multiLevelType w:val="multilevel"/>
    <w:tmpl w:val="7D942014"/>
    <w:lvl w:ilvl="0">
      <w:start w:val="1"/>
      <w:numFmt w:val="upperRoman"/>
      <w:lvlText w:val="%1."/>
      <w:lvlJc w:val="left"/>
      <w:pPr>
        <w:ind w:left="2214" w:hanging="720"/>
      </w:pPr>
      <w:rPr>
        <w:rFonts w:hint="default"/>
      </w:rPr>
    </w:lvl>
    <w:lvl w:ilvl="1">
      <w:start w:val="1"/>
      <w:numFmt w:val="decimal"/>
      <w:lvlText w:val="%2."/>
      <w:lvlJc w:val="left"/>
      <w:pPr>
        <w:ind w:left="705" w:hanging="705"/>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15:restartNumberingAfterBreak="0">
    <w:nsid w:val="4A893B0A"/>
    <w:multiLevelType w:val="hybridMultilevel"/>
    <w:tmpl w:val="741A82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CE06D88"/>
    <w:multiLevelType w:val="multilevel"/>
    <w:tmpl w:val="BF94390C"/>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4" w15:restartNumberingAfterBreak="0">
    <w:nsid w:val="4DE87B82"/>
    <w:multiLevelType w:val="multilevel"/>
    <w:tmpl w:val="DF72D632"/>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900EE4"/>
    <w:multiLevelType w:val="multilevel"/>
    <w:tmpl w:val="C96E0B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1"/>
        <w:szCs w:val="21"/>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3330BBC"/>
    <w:multiLevelType w:val="multilevel"/>
    <w:tmpl w:val="9AA43608"/>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sz w:val="22"/>
        <w:szCs w:val="22"/>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55FA1A15"/>
    <w:multiLevelType w:val="multilevel"/>
    <w:tmpl w:val="C96E0B0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1"/>
        <w:szCs w:val="21"/>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8592059"/>
    <w:multiLevelType w:val="multilevel"/>
    <w:tmpl w:val="62827796"/>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b w:val="0"/>
        <w:i w:val="0"/>
        <w:sz w:val="21"/>
        <w:szCs w:val="2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A427145"/>
    <w:multiLevelType w:val="hybridMultilevel"/>
    <w:tmpl w:val="42BC7C58"/>
    <w:lvl w:ilvl="0" w:tplc="F7A655E2">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5A3DFE"/>
    <w:multiLevelType w:val="multilevel"/>
    <w:tmpl w:val="5198859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1"/>
        <w:szCs w:val="21"/>
      </w:rPr>
    </w:lvl>
    <w:lvl w:ilvl="2">
      <w:start w:val="1"/>
      <w:numFmt w:val="bullet"/>
      <w:lvlText w:val=""/>
      <w:lvlJc w:val="left"/>
      <w:pPr>
        <w:ind w:left="720" w:hanging="720"/>
      </w:pPr>
      <w:rPr>
        <w:rFonts w:ascii="Wingdings" w:hAnsi="Wingding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5A47E51"/>
    <w:multiLevelType w:val="hybridMultilevel"/>
    <w:tmpl w:val="E7EE2F80"/>
    <w:lvl w:ilvl="0" w:tplc="1452DE0A">
      <w:start w:val="1"/>
      <w:numFmt w:val="lowerLetter"/>
      <w:lvlText w:val="%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2" w15:restartNumberingAfterBreak="0">
    <w:nsid w:val="68541DEA"/>
    <w:multiLevelType w:val="hybridMultilevel"/>
    <w:tmpl w:val="34029962"/>
    <w:lvl w:ilvl="0" w:tplc="9C12CAD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3" w15:restartNumberingAfterBreak="0">
    <w:nsid w:val="69164E12"/>
    <w:multiLevelType w:val="hybridMultilevel"/>
    <w:tmpl w:val="99525942"/>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A237C37"/>
    <w:multiLevelType w:val="hybridMultilevel"/>
    <w:tmpl w:val="460EF538"/>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5" w15:restartNumberingAfterBreak="0">
    <w:nsid w:val="6E893C17"/>
    <w:multiLevelType w:val="hybridMultilevel"/>
    <w:tmpl w:val="E75A1DE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6" w15:restartNumberingAfterBreak="0">
    <w:nsid w:val="6E9F0A84"/>
    <w:multiLevelType w:val="hybridMultilevel"/>
    <w:tmpl w:val="D278DC1C"/>
    <w:lvl w:ilvl="0" w:tplc="7DA0C4EA">
      <w:start w:val="1"/>
      <w:numFmt w:val="lowerLetter"/>
      <w:lvlText w:val="%1."/>
      <w:lvlJc w:val="left"/>
      <w:pPr>
        <w:ind w:left="1063" w:hanging="360"/>
      </w:pPr>
      <w:rPr>
        <w:rFonts w:hint="default"/>
      </w:rPr>
    </w:lvl>
    <w:lvl w:ilvl="1" w:tplc="280A0019" w:tentative="1">
      <w:start w:val="1"/>
      <w:numFmt w:val="lowerLetter"/>
      <w:lvlText w:val="%2."/>
      <w:lvlJc w:val="left"/>
      <w:pPr>
        <w:ind w:left="1783" w:hanging="360"/>
      </w:pPr>
    </w:lvl>
    <w:lvl w:ilvl="2" w:tplc="280A001B" w:tentative="1">
      <w:start w:val="1"/>
      <w:numFmt w:val="lowerRoman"/>
      <w:lvlText w:val="%3."/>
      <w:lvlJc w:val="right"/>
      <w:pPr>
        <w:ind w:left="2503" w:hanging="180"/>
      </w:pPr>
    </w:lvl>
    <w:lvl w:ilvl="3" w:tplc="280A000F" w:tentative="1">
      <w:start w:val="1"/>
      <w:numFmt w:val="decimal"/>
      <w:lvlText w:val="%4."/>
      <w:lvlJc w:val="left"/>
      <w:pPr>
        <w:ind w:left="3223" w:hanging="360"/>
      </w:pPr>
    </w:lvl>
    <w:lvl w:ilvl="4" w:tplc="280A0019" w:tentative="1">
      <w:start w:val="1"/>
      <w:numFmt w:val="lowerLetter"/>
      <w:lvlText w:val="%5."/>
      <w:lvlJc w:val="left"/>
      <w:pPr>
        <w:ind w:left="3943" w:hanging="360"/>
      </w:pPr>
    </w:lvl>
    <w:lvl w:ilvl="5" w:tplc="280A001B" w:tentative="1">
      <w:start w:val="1"/>
      <w:numFmt w:val="lowerRoman"/>
      <w:lvlText w:val="%6."/>
      <w:lvlJc w:val="right"/>
      <w:pPr>
        <w:ind w:left="4663" w:hanging="180"/>
      </w:pPr>
    </w:lvl>
    <w:lvl w:ilvl="6" w:tplc="280A000F" w:tentative="1">
      <w:start w:val="1"/>
      <w:numFmt w:val="decimal"/>
      <w:lvlText w:val="%7."/>
      <w:lvlJc w:val="left"/>
      <w:pPr>
        <w:ind w:left="5383" w:hanging="360"/>
      </w:pPr>
    </w:lvl>
    <w:lvl w:ilvl="7" w:tplc="280A0019" w:tentative="1">
      <w:start w:val="1"/>
      <w:numFmt w:val="lowerLetter"/>
      <w:lvlText w:val="%8."/>
      <w:lvlJc w:val="left"/>
      <w:pPr>
        <w:ind w:left="6103" w:hanging="360"/>
      </w:pPr>
    </w:lvl>
    <w:lvl w:ilvl="8" w:tplc="280A001B" w:tentative="1">
      <w:start w:val="1"/>
      <w:numFmt w:val="lowerRoman"/>
      <w:lvlText w:val="%9."/>
      <w:lvlJc w:val="right"/>
      <w:pPr>
        <w:ind w:left="6823" w:hanging="180"/>
      </w:pPr>
    </w:lvl>
  </w:abstractNum>
  <w:abstractNum w:abstractNumId="37" w15:restartNumberingAfterBreak="0">
    <w:nsid w:val="71CD2881"/>
    <w:multiLevelType w:val="multilevel"/>
    <w:tmpl w:val="EE92171C"/>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EB6055"/>
    <w:multiLevelType w:val="multilevel"/>
    <w:tmpl w:val="B3344402"/>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9" w15:restartNumberingAfterBreak="0">
    <w:nsid w:val="73955F58"/>
    <w:multiLevelType w:val="multilevel"/>
    <w:tmpl w:val="B3344402"/>
    <w:lvl w:ilvl="0">
      <w:start w:val="1"/>
      <w:numFmt w:val="upperRoman"/>
      <w:lvlText w:val="%1."/>
      <w:lvlJc w:val="left"/>
      <w:pPr>
        <w:ind w:left="2214" w:hanging="720"/>
      </w:pPr>
      <w:rPr>
        <w:rFonts w:hint="default"/>
      </w:rPr>
    </w:lvl>
    <w:lvl w:ilvl="1">
      <w:start w:val="1"/>
      <w:numFmt w:val="decimal"/>
      <w:isLgl/>
      <w:lvlText w:val="%1.%2"/>
      <w:lvlJc w:val="left"/>
      <w:pPr>
        <w:ind w:left="705" w:hanging="705"/>
      </w:pPr>
      <w:rPr>
        <w:rFonts w:hint="default"/>
        <w:b w:val="0"/>
        <w:i w:val="0"/>
      </w:rPr>
    </w:lvl>
    <w:lvl w:ilvl="2">
      <w:start w:val="1"/>
      <w:numFmt w:val="decimal"/>
      <w:isLgl/>
      <w:lvlText w:val="%1.%2.%3"/>
      <w:lvlJc w:val="left"/>
      <w:pPr>
        <w:ind w:left="2214" w:hanging="720"/>
      </w:pPr>
      <w:rPr>
        <w:rFonts w:hint="default"/>
        <w:b w:val="0"/>
        <w:color w:val="auto"/>
      </w:rPr>
    </w:lvl>
    <w:lvl w:ilvl="3">
      <w:start w:val="1"/>
      <w:numFmt w:val="bullet"/>
      <w:lvlText w:val="o"/>
      <w:lvlJc w:val="left"/>
      <w:pPr>
        <w:ind w:left="2214" w:hanging="720"/>
      </w:pPr>
      <w:rPr>
        <w:rFonts w:ascii="Courier New" w:hAnsi="Courier New" w:cs="Courier New"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0" w15:restartNumberingAfterBreak="0">
    <w:nsid w:val="74FC42CA"/>
    <w:multiLevelType w:val="hybridMultilevel"/>
    <w:tmpl w:val="53E4E5F8"/>
    <w:lvl w:ilvl="0" w:tplc="5F18A248">
      <w:start w:val="1"/>
      <w:numFmt w:val="lowerRoman"/>
      <w:lvlText w:val="%1)"/>
      <w:lvlJc w:val="left"/>
      <w:pPr>
        <w:ind w:left="1996"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1" w15:restartNumberingAfterBreak="0">
    <w:nsid w:val="774C5E19"/>
    <w:multiLevelType w:val="hybridMultilevel"/>
    <w:tmpl w:val="3FA627A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928"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83132BE"/>
    <w:multiLevelType w:val="hybridMultilevel"/>
    <w:tmpl w:val="DA326664"/>
    <w:lvl w:ilvl="0" w:tplc="724C6694">
      <w:start w:val="1"/>
      <w:numFmt w:val="lowerRoman"/>
      <w:lvlText w:val="%1)"/>
      <w:lvlJc w:val="left"/>
      <w:pPr>
        <w:ind w:left="1789" w:hanging="72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3" w15:restartNumberingAfterBreak="0">
    <w:nsid w:val="7E7E0A0B"/>
    <w:multiLevelType w:val="hybridMultilevel"/>
    <w:tmpl w:val="A4BAEF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5"/>
  </w:num>
  <w:num w:numId="2">
    <w:abstractNumId w:val="43"/>
  </w:num>
  <w:num w:numId="3">
    <w:abstractNumId w:val="22"/>
  </w:num>
  <w:num w:numId="4">
    <w:abstractNumId w:val="10"/>
  </w:num>
  <w:num w:numId="5">
    <w:abstractNumId w:val="11"/>
  </w:num>
  <w:num w:numId="6">
    <w:abstractNumId w:val="26"/>
  </w:num>
  <w:num w:numId="7">
    <w:abstractNumId w:val="24"/>
  </w:num>
  <w:num w:numId="8">
    <w:abstractNumId w:val="28"/>
  </w:num>
  <w:num w:numId="9">
    <w:abstractNumId w:val="12"/>
  </w:num>
  <w:num w:numId="10">
    <w:abstractNumId w:val="4"/>
  </w:num>
  <w:num w:numId="11">
    <w:abstractNumId w:val="14"/>
  </w:num>
  <w:num w:numId="12">
    <w:abstractNumId w:val="30"/>
  </w:num>
  <w:num w:numId="13">
    <w:abstractNumId w:val="16"/>
  </w:num>
  <w:num w:numId="14">
    <w:abstractNumId w:val="23"/>
  </w:num>
  <w:num w:numId="15">
    <w:abstractNumId w:val="25"/>
  </w:num>
  <w:num w:numId="16">
    <w:abstractNumId w:val="37"/>
  </w:num>
  <w:num w:numId="17">
    <w:abstractNumId w:val="27"/>
  </w:num>
  <w:num w:numId="18">
    <w:abstractNumId w:val="20"/>
  </w:num>
  <w:num w:numId="19">
    <w:abstractNumId w:val="15"/>
  </w:num>
  <w:num w:numId="20">
    <w:abstractNumId w:val="21"/>
  </w:num>
  <w:num w:numId="21">
    <w:abstractNumId w:val="33"/>
  </w:num>
  <w:num w:numId="22">
    <w:abstractNumId w:val="1"/>
  </w:num>
  <w:num w:numId="23">
    <w:abstractNumId w:val="40"/>
  </w:num>
  <w:num w:numId="24">
    <w:abstractNumId w:val="32"/>
  </w:num>
  <w:num w:numId="25">
    <w:abstractNumId w:val="13"/>
  </w:num>
  <w:num w:numId="26">
    <w:abstractNumId w:val="18"/>
  </w:num>
  <w:num w:numId="27">
    <w:abstractNumId w:val="9"/>
  </w:num>
  <w:num w:numId="28">
    <w:abstractNumId w:val="41"/>
  </w:num>
  <w:num w:numId="29">
    <w:abstractNumId w:val="31"/>
  </w:num>
  <w:num w:numId="30">
    <w:abstractNumId w:val="38"/>
  </w:num>
  <w:num w:numId="31">
    <w:abstractNumId w:val="39"/>
  </w:num>
  <w:num w:numId="32">
    <w:abstractNumId w:val="8"/>
  </w:num>
  <w:num w:numId="33">
    <w:abstractNumId w:val="29"/>
  </w:num>
  <w:num w:numId="34">
    <w:abstractNumId w:val="34"/>
  </w:num>
  <w:num w:numId="35">
    <w:abstractNumId w:val="36"/>
  </w:num>
  <w:num w:numId="36">
    <w:abstractNumId w:val="17"/>
  </w:num>
  <w:num w:numId="37">
    <w:abstractNumId w:val="42"/>
  </w:num>
  <w:num w:numId="38">
    <w:abstractNumId w:val="3"/>
  </w:num>
  <w:num w:numId="39">
    <w:abstractNumId w:val="2"/>
  </w:num>
  <w:num w:numId="40">
    <w:abstractNumId w:val="5"/>
  </w:num>
  <w:num w:numId="41">
    <w:abstractNumId w:val="6"/>
  </w:num>
  <w:num w:numId="42">
    <w:abstractNumId w:val="19"/>
  </w:num>
  <w:num w:numId="43">
    <w:abstractNumId w:val="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5D437-374A-4A0E-B401-E1DD54B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aliases w:val="Fundamentacion,Titulo de Fígura,TITULO A,Viñeta,Cuadro 2-1,Bulleted List,SubPárrafo de lista,SCap1,Iz - Párrafo de lista,Sivsa Parrafo,Lista vistosa - Énfasis 11,Cita Pie de Página,titulo,Lista 123,Footnote,List Paragraph1,Bullets,paul2"/>
    <w:basedOn w:val="Normal"/>
    <w:link w:val="PrrafodelistaCar"/>
    <w:uiPriority w:val="34"/>
    <w:qFormat/>
    <w:pPr>
      <w:ind w:left="720"/>
      <w:contextualSpacing/>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libri" w:hAnsi="Calibri" w:cs="Times New Roman"/>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libri" w:hAnsi="Calibri" w:cs="Times New Roman"/>
    </w:rPr>
  </w:style>
  <w:style w:type="character" w:customStyle="1" w:styleId="PrrafodelistaCar">
    <w:name w:val="Párrafo de lista Car"/>
    <w:aliases w:val="Fundamentacion Car,Titulo de Fígura Car,TITULO A Car,Viñeta Car,Cuadro 2-1 Car,Bulleted List Car,SubPárrafo de lista Car,SCap1 Car,Iz - Párrafo de lista Car,Sivsa Parrafo Car,Lista vistosa - Énfasis 11 Car,Cita Pie de Página Car"/>
    <w:link w:val="Prrafodelista"/>
    <w:uiPriority w:val="34"/>
    <w:qFormat/>
    <w:locked/>
    <w:rPr>
      <w:rFonts w:ascii="Calibri" w:hAnsi="Calibri" w:cs="Times New Roman"/>
    </w:rPr>
  </w:style>
  <w:style w:type="paragraph" w:styleId="Textonotapie">
    <w:name w:val="footnote text"/>
    <w:basedOn w:val="Normal"/>
    <w:link w:val="TextonotapieCar"/>
    <w:uiPriority w:val="99"/>
    <w:unhideWhenUsed/>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semiHidden/>
    <w:unhideWhenUsed/>
    <w:rPr>
      <w:vertAlign w:val="superscript"/>
    </w:rPr>
  </w:style>
  <w:style w:type="paragraph" w:customStyle="1" w:styleId="m-2863032159288381929gmail-msolistparagraph">
    <w:name w:val="m_-2863032159288381929gmail-msolistparagraph"/>
    <w:basedOn w:val="Normal"/>
    <w:pPr>
      <w:spacing w:before="100" w:beforeAutospacing="1" w:after="100" w:afterAutospacing="1"/>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alfinal">
    <w:name w:val="endnote text"/>
    <w:basedOn w:val="Normal"/>
    <w:link w:val="TextonotaalfinalCar"/>
    <w:uiPriority w:val="99"/>
    <w:semiHidden/>
    <w:unhideWhenUsed/>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paragraph" w:styleId="Revisin">
    <w:name w:val="Revision"/>
    <w:hidden/>
    <w:uiPriority w:val="99"/>
    <w:semiHidden/>
    <w:pPr>
      <w:spacing w:after="0" w:line="240" w:lineRule="auto"/>
    </w:pPr>
  </w:style>
  <w:style w:type="paragraph" w:styleId="Descripci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511">
      <w:bodyDiv w:val="1"/>
      <w:marLeft w:val="0"/>
      <w:marRight w:val="0"/>
      <w:marTop w:val="0"/>
      <w:marBottom w:val="0"/>
      <w:divBdr>
        <w:top w:val="none" w:sz="0" w:space="0" w:color="auto"/>
        <w:left w:val="none" w:sz="0" w:space="0" w:color="auto"/>
        <w:bottom w:val="none" w:sz="0" w:space="0" w:color="auto"/>
        <w:right w:val="none" w:sz="0" w:space="0" w:color="auto"/>
      </w:divBdr>
    </w:div>
    <w:div w:id="441804762">
      <w:bodyDiv w:val="1"/>
      <w:marLeft w:val="0"/>
      <w:marRight w:val="0"/>
      <w:marTop w:val="0"/>
      <w:marBottom w:val="0"/>
      <w:divBdr>
        <w:top w:val="none" w:sz="0" w:space="0" w:color="auto"/>
        <w:left w:val="none" w:sz="0" w:space="0" w:color="auto"/>
        <w:bottom w:val="none" w:sz="0" w:space="0" w:color="auto"/>
        <w:right w:val="none" w:sz="0" w:space="0" w:color="auto"/>
      </w:divBdr>
    </w:div>
    <w:div w:id="732969231">
      <w:bodyDiv w:val="1"/>
      <w:marLeft w:val="0"/>
      <w:marRight w:val="0"/>
      <w:marTop w:val="0"/>
      <w:marBottom w:val="0"/>
      <w:divBdr>
        <w:top w:val="none" w:sz="0" w:space="0" w:color="auto"/>
        <w:left w:val="none" w:sz="0" w:space="0" w:color="auto"/>
        <w:bottom w:val="none" w:sz="0" w:space="0" w:color="auto"/>
        <w:right w:val="none" w:sz="0" w:space="0" w:color="auto"/>
      </w:divBdr>
    </w:div>
    <w:div w:id="1293055372">
      <w:bodyDiv w:val="1"/>
      <w:marLeft w:val="0"/>
      <w:marRight w:val="0"/>
      <w:marTop w:val="0"/>
      <w:marBottom w:val="0"/>
      <w:divBdr>
        <w:top w:val="none" w:sz="0" w:space="0" w:color="auto"/>
        <w:left w:val="none" w:sz="0" w:space="0" w:color="auto"/>
        <w:bottom w:val="none" w:sz="0" w:space="0" w:color="auto"/>
        <w:right w:val="none" w:sz="0" w:space="0" w:color="auto"/>
      </w:divBdr>
    </w:div>
    <w:div w:id="2049838112">
      <w:bodyDiv w:val="1"/>
      <w:marLeft w:val="0"/>
      <w:marRight w:val="0"/>
      <w:marTop w:val="0"/>
      <w:marBottom w:val="0"/>
      <w:divBdr>
        <w:top w:val="none" w:sz="0" w:space="0" w:color="auto"/>
        <w:left w:val="none" w:sz="0" w:space="0" w:color="auto"/>
        <w:bottom w:val="none" w:sz="0" w:space="0" w:color="auto"/>
        <w:right w:val="none" w:sz="0" w:space="0" w:color="auto"/>
      </w:divBdr>
    </w:div>
    <w:div w:id="21240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iones.gob.pe:8081/transparenc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illas.pj.gob.pe/redazm/" TargetMode="External"/><Relationship Id="rId12" Type="http://schemas.openxmlformats.org/officeDocument/2006/relationships/hyperlink" Target="http://www.osce.gob.pe/consultasenlinea/inhabilitados/busqued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iones.gob.pe:8081/transparenc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sillas.pj.gob.pe/redazm/" TargetMode="External"/><Relationship Id="rId4" Type="http://schemas.openxmlformats.org/officeDocument/2006/relationships/webSettings" Target="webSettings.xml"/><Relationship Id="rId9" Type="http://schemas.openxmlformats.org/officeDocument/2006/relationships/hyperlink" Target="http://www.osce.gob.pe/consultasenlinea/inhabilitados/busqueda.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5533</Words>
  <Characters>30437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GINA LILIANA JERI SILVA</cp:lastModifiedBy>
  <cp:revision>2</cp:revision>
  <cp:lastPrinted>2019-02-20T19:41:00Z</cp:lastPrinted>
  <dcterms:created xsi:type="dcterms:W3CDTF">2019-02-20T20:08:00Z</dcterms:created>
  <dcterms:modified xsi:type="dcterms:W3CDTF">2019-02-20T20:08:00Z</dcterms:modified>
</cp:coreProperties>
</file>