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4B" w:rsidRPr="002C735B" w:rsidRDefault="002C735B" w:rsidP="00EA60A9">
      <w:pPr>
        <w:pStyle w:val="Prrafodelista"/>
        <w:ind w:left="284"/>
        <w:jc w:val="center"/>
        <w:rPr>
          <w:rFonts w:ascii="Calibri Light" w:hAnsi="Calibri Light"/>
          <w:b/>
          <w:sz w:val="20"/>
          <w:szCs w:val="20"/>
        </w:rPr>
      </w:pPr>
      <w:r w:rsidRPr="002C735B">
        <w:rPr>
          <w:rFonts w:ascii="Calibri Light" w:hAnsi="Calibri Light" w:cs="Arial"/>
          <w:bCs/>
          <w:sz w:val="20"/>
          <w:szCs w:val="20"/>
        </w:rPr>
        <w:t>Título:</w:t>
      </w:r>
      <w:r w:rsidRPr="002C735B">
        <w:rPr>
          <w:rFonts w:ascii="Calibri Light" w:hAnsi="Calibri Light" w:cs="Arial"/>
          <w:b/>
          <w:bCs/>
          <w:sz w:val="20"/>
          <w:szCs w:val="20"/>
        </w:rPr>
        <w:t xml:space="preserve"> </w:t>
      </w:r>
      <w:r w:rsidR="00785A4B" w:rsidRPr="002C735B">
        <w:rPr>
          <w:rFonts w:ascii="Calibri Light" w:hAnsi="Calibri Light" w:cs="Arial"/>
          <w:b/>
          <w:bCs/>
          <w:sz w:val="20"/>
          <w:szCs w:val="20"/>
        </w:rPr>
        <w:t>O</w:t>
      </w:r>
      <w:r w:rsidR="00785A4B" w:rsidRPr="002C735B">
        <w:rPr>
          <w:rFonts w:ascii="Calibri Light" w:hAnsi="Calibri Light"/>
          <w:b/>
          <w:sz w:val="20"/>
          <w:szCs w:val="20"/>
        </w:rPr>
        <w:t xml:space="preserve">pinamos sobre </w:t>
      </w:r>
      <w:r w:rsidR="00D11E13" w:rsidRPr="002C735B">
        <w:rPr>
          <w:rFonts w:ascii="Calibri Light" w:hAnsi="Calibri Light"/>
          <w:b/>
          <w:sz w:val="20"/>
          <w:szCs w:val="20"/>
        </w:rPr>
        <w:t xml:space="preserve">el uso de tratamientos hormonales para el crecimiento </w:t>
      </w:r>
      <w:r w:rsidR="00A263D5" w:rsidRPr="002C735B">
        <w:rPr>
          <w:rFonts w:ascii="Calibri Light" w:hAnsi="Calibri Light"/>
          <w:b/>
          <w:sz w:val="20"/>
          <w:szCs w:val="20"/>
        </w:rPr>
        <w:t>(p</w:t>
      </w:r>
      <w:r w:rsidR="00785A4B" w:rsidRPr="002C735B">
        <w:rPr>
          <w:rFonts w:ascii="Calibri Light" w:hAnsi="Calibri Light"/>
          <w:b/>
          <w:sz w:val="20"/>
          <w:szCs w:val="20"/>
        </w:rPr>
        <w:t>arte 2</w:t>
      </w:r>
      <w:r w:rsidR="00A263D5" w:rsidRPr="002C735B">
        <w:rPr>
          <w:rFonts w:ascii="Calibri Light" w:hAnsi="Calibri Light"/>
          <w:b/>
          <w:sz w:val="20"/>
          <w:szCs w:val="20"/>
        </w:rPr>
        <w:t>)</w:t>
      </w:r>
    </w:p>
    <w:p w:rsidR="00785A4B" w:rsidRPr="000C0734" w:rsidRDefault="00EA60A9" w:rsidP="00785A4B">
      <w:pPr>
        <w:pStyle w:val="Prrafodelista"/>
        <w:numPr>
          <w:ilvl w:val="0"/>
          <w:numId w:val="1"/>
        </w:numPr>
        <w:ind w:left="284"/>
        <w:rPr>
          <w:rFonts w:asciiTheme="majorHAnsi" w:hAnsiTheme="majorHAnsi"/>
          <w:b/>
          <w:sz w:val="18"/>
          <w:szCs w:val="18"/>
        </w:rPr>
      </w:pPr>
      <w:r w:rsidRPr="000C0734">
        <w:rPr>
          <w:rFonts w:asciiTheme="majorHAnsi" w:hAnsiTheme="majorHAnsi"/>
          <w:b/>
          <w:sz w:val="18"/>
          <w:szCs w:val="18"/>
        </w:rPr>
        <w:t xml:space="preserve">PROPÓSITOS </w:t>
      </w:r>
      <w:r w:rsidR="00785A4B" w:rsidRPr="000C0734">
        <w:rPr>
          <w:rFonts w:asciiTheme="majorHAnsi" w:hAnsiTheme="majorHAnsi"/>
          <w:b/>
          <w:sz w:val="18"/>
          <w:szCs w:val="18"/>
        </w:rPr>
        <w:t>Y EVIDENCIAS DE APRENDIZAJE</w:t>
      </w:r>
    </w:p>
    <w:tbl>
      <w:tblPr>
        <w:tblStyle w:val="Tablaconcuadrcula"/>
        <w:tblW w:w="9493" w:type="dxa"/>
        <w:tblLook w:val="04A0" w:firstRow="1" w:lastRow="0" w:firstColumn="1" w:lastColumn="0" w:noHBand="0" w:noVBand="1"/>
      </w:tblPr>
      <w:tblGrid>
        <w:gridCol w:w="2664"/>
        <w:gridCol w:w="3823"/>
        <w:gridCol w:w="3006"/>
      </w:tblGrid>
      <w:tr w:rsidR="000C0734" w:rsidRPr="000C0734" w:rsidTr="002B730A">
        <w:tc>
          <w:tcPr>
            <w:tcW w:w="2664" w:type="dxa"/>
            <w:shd w:val="clear" w:color="auto" w:fill="F2F2F2" w:themeFill="background1" w:themeFillShade="F2"/>
            <w:vAlign w:val="center"/>
          </w:tcPr>
          <w:p w:rsidR="00785A4B" w:rsidRPr="000C0734" w:rsidRDefault="00785A4B" w:rsidP="00EA60A9">
            <w:pPr>
              <w:jc w:val="center"/>
              <w:rPr>
                <w:rFonts w:asciiTheme="majorHAnsi" w:hAnsiTheme="majorHAnsi"/>
                <w:b/>
                <w:sz w:val="18"/>
                <w:szCs w:val="18"/>
              </w:rPr>
            </w:pPr>
            <w:r w:rsidRPr="000C0734">
              <w:rPr>
                <w:rFonts w:asciiTheme="majorHAnsi" w:hAnsiTheme="majorHAnsi"/>
                <w:b/>
                <w:sz w:val="18"/>
                <w:szCs w:val="18"/>
              </w:rPr>
              <w:t>Competencias</w:t>
            </w:r>
            <w:r w:rsidR="00C37817">
              <w:rPr>
                <w:rFonts w:asciiTheme="majorHAnsi" w:hAnsiTheme="majorHAnsi"/>
                <w:b/>
                <w:sz w:val="18"/>
                <w:szCs w:val="18"/>
              </w:rPr>
              <w:t xml:space="preserve"> y </w:t>
            </w:r>
            <w:r w:rsidRPr="000C0734">
              <w:rPr>
                <w:rFonts w:asciiTheme="majorHAnsi" w:hAnsiTheme="majorHAnsi"/>
                <w:b/>
                <w:sz w:val="18"/>
                <w:szCs w:val="18"/>
              </w:rPr>
              <w:t>capacidades</w:t>
            </w:r>
          </w:p>
        </w:tc>
        <w:tc>
          <w:tcPr>
            <w:tcW w:w="3823" w:type="dxa"/>
            <w:shd w:val="clear" w:color="auto" w:fill="F2F2F2" w:themeFill="background1" w:themeFillShade="F2"/>
            <w:vAlign w:val="center"/>
          </w:tcPr>
          <w:p w:rsidR="00785A4B" w:rsidRPr="000C0734" w:rsidRDefault="00785A4B" w:rsidP="00EA60A9">
            <w:pPr>
              <w:jc w:val="center"/>
              <w:rPr>
                <w:rFonts w:asciiTheme="majorHAnsi" w:hAnsiTheme="majorHAnsi"/>
                <w:b/>
                <w:sz w:val="18"/>
                <w:szCs w:val="18"/>
              </w:rPr>
            </w:pPr>
            <w:r w:rsidRPr="000C0734">
              <w:rPr>
                <w:rFonts w:asciiTheme="majorHAnsi" w:hAnsiTheme="majorHAnsi"/>
                <w:b/>
                <w:sz w:val="18"/>
                <w:szCs w:val="18"/>
              </w:rPr>
              <w:t>Desempeños</w:t>
            </w:r>
            <w:r w:rsidR="00C37817">
              <w:rPr>
                <w:rFonts w:asciiTheme="majorHAnsi" w:hAnsiTheme="majorHAnsi"/>
                <w:b/>
                <w:sz w:val="18"/>
                <w:szCs w:val="18"/>
              </w:rPr>
              <w:t xml:space="preserve"> (criterios de evaluación)</w:t>
            </w:r>
          </w:p>
        </w:tc>
        <w:tc>
          <w:tcPr>
            <w:tcW w:w="3006" w:type="dxa"/>
            <w:shd w:val="clear" w:color="auto" w:fill="F2F2F2" w:themeFill="background1" w:themeFillShade="F2"/>
          </w:tcPr>
          <w:p w:rsidR="00785A4B" w:rsidRPr="000C0734" w:rsidRDefault="00785A4B">
            <w:pPr>
              <w:jc w:val="center"/>
              <w:rPr>
                <w:rFonts w:asciiTheme="majorHAnsi" w:hAnsiTheme="majorHAnsi"/>
                <w:b/>
                <w:sz w:val="18"/>
                <w:szCs w:val="18"/>
              </w:rPr>
            </w:pPr>
            <w:r w:rsidRPr="000C0734">
              <w:rPr>
                <w:rFonts w:asciiTheme="majorHAnsi" w:hAnsiTheme="majorHAnsi"/>
                <w:b/>
                <w:sz w:val="18"/>
                <w:szCs w:val="18"/>
              </w:rPr>
              <w:t>¿Qué nos dará evidencia de aprendizaje?</w:t>
            </w:r>
          </w:p>
        </w:tc>
      </w:tr>
      <w:tr w:rsidR="000C0734" w:rsidRPr="000C0734" w:rsidTr="002B730A">
        <w:tc>
          <w:tcPr>
            <w:tcW w:w="2664" w:type="dxa"/>
          </w:tcPr>
          <w:p w:rsidR="00785A4B" w:rsidRPr="006A4273" w:rsidRDefault="00785A4B" w:rsidP="00632B07">
            <w:pPr>
              <w:pStyle w:val="Default"/>
              <w:rPr>
                <w:rFonts w:ascii="Calibri Light" w:hAnsi="Calibri Light"/>
                <w:b/>
                <w:color w:val="auto"/>
                <w:sz w:val="20"/>
                <w:szCs w:val="18"/>
              </w:rPr>
            </w:pPr>
            <w:r w:rsidRPr="006A4273">
              <w:rPr>
                <w:rFonts w:ascii="Calibri Light" w:hAnsi="Calibri Light"/>
                <w:b/>
                <w:color w:val="auto"/>
                <w:sz w:val="20"/>
                <w:szCs w:val="18"/>
              </w:rPr>
              <w:t>Explica el mundo físico basándose en conocimientos sobre los seres vivos, materia y energía, biodiversidad, Tierra y universo.</w:t>
            </w:r>
          </w:p>
          <w:p w:rsidR="005445F9" w:rsidRPr="000C0734" w:rsidRDefault="005445F9" w:rsidP="00785A4B">
            <w:pPr>
              <w:pStyle w:val="Prrafodelista"/>
              <w:numPr>
                <w:ilvl w:val="0"/>
                <w:numId w:val="2"/>
              </w:numPr>
              <w:spacing w:after="0" w:line="240" w:lineRule="auto"/>
              <w:ind w:left="171" w:hanging="171"/>
              <w:rPr>
                <w:rFonts w:ascii="Calibri Light" w:hAnsi="Calibri Light"/>
                <w:sz w:val="18"/>
                <w:szCs w:val="18"/>
              </w:rPr>
            </w:pPr>
            <w:r w:rsidRPr="000C0734">
              <w:rPr>
                <w:rFonts w:ascii="Calibri Light" w:hAnsi="Calibri Light"/>
                <w:sz w:val="20"/>
                <w:szCs w:val="18"/>
              </w:rPr>
              <w:t>Evalúa las implicancias del saber y del quehacer científico y tecnológico.</w:t>
            </w:r>
          </w:p>
        </w:tc>
        <w:tc>
          <w:tcPr>
            <w:tcW w:w="3823" w:type="dxa"/>
          </w:tcPr>
          <w:p w:rsidR="00785A4B" w:rsidRPr="006A4273" w:rsidRDefault="00785A4B" w:rsidP="00785A4B">
            <w:pPr>
              <w:pStyle w:val="Prrafodelista"/>
              <w:numPr>
                <w:ilvl w:val="0"/>
                <w:numId w:val="2"/>
              </w:numPr>
              <w:spacing w:after="200" w:line="240" w:lineRule="auto"/>
              <w:ind w:left="360"/>
              <w:jc w:val="both"/>
              <w:rPr>
                <w:rFonts w:ascii="Calibri Light" w:eastAsia="Calibri" w:hAnsi="Calibri Light" w:cs="Arial"/>
                <w:sz w:val="20"/>
                <w:szCs w:val="18"/>
              </w:rPr>
            </w:pPr>
            <w:r w:rsidRPr="006A4273">
              <w:rPr>
                <w:rFonts w:ascii="Calibri Light" w:eastAsia="Calibri" w:hAnsi="Calibri Light" w:cs="Arial"/>
                <w:sz w:val="20"/>
                <w:szCs w:val="18"/>
              </w:rPr>
              <w:t>Justifica que el quehacer tecnológico (tratamientos hormonales) progresa con el paso del tiempo como resultado del avance científico para resolver problemas (del crecimiento).</w:t>
            </w:r>
          </w:p>
          <w:p w:rsidR="00785A4B" w:rsidRPr="000C0734" w:rsidRDefault="00D11E13" w:rsidP="00785A4B">
            <w:pPr>
              <w:pStyle w:val="Prrafodelista"/>
              <w:numPr>
                <w:ilvl w:val="0"/>
                <w:numId w:val="2"/>
              </w:numPr>
              <w:spacing w:after="200" w:line="240" w:lineRule="auto"/>
              <w:ind w:left="360"/>
              <w:jc w:val="both"/>
              <w:rPr>
                <w:rFonts w:ascii="Calibri Light" w:eastAsia="Calibri" w:hAnsi="Calibri Light" w:cs="Arial"/>
                <w:sz w:val="18"/>
                <w:szCs w:val="18"/>
              </w:rPr>
            </w:pPr>
            <w:r w:rsidRPr="006353A6">
              <w:rPr>
                <w:rFonts w:ascii="Calibri Light" w:eastAsia="Calibri" w:hAnsi="Calibri Light" w:cs="Arial"/>
                <w:sz w:val="20"/>
                <w:szCs w:val="18"/>
              </w:rPr>
              <w:t>Opina cómo el uso de objetos tecnológicos (técnicas de tratamiento hormonal) impactan en el ambiente (la naturaleza de los seres vivos), con base en fuentes documentadas con respaldo científico.</w:t>
            </w:r>
            <w:bookmarkStart w:id="0" w:name="_GoBack"/>
            <w:bookmarkEnd w:id="0"/>
          </w:p>
        </w:tc>
        <w:tc>
          <w:tcPr>
            <w:tcW w:w="3006" w:type="dxa"/>
          </w:tcPr>
          <w:p w:rsidR="007B63A7" w:rsidRPr="000C0734" w:rsidRDefault="007B63A7" w:rsidP="002C735B">
            <w:pPr>
              <w:jc w:val="both"/>
              <w:rPr>
                <w:rFonts w:ascii="Calibri Light" w:eastAsia="Calibri" w:hAnsi="Calibri Light" w:cs="Arial"/>
                <w:sz w:val="20"/>
                <w:szCs w:val="18"/>
              </w:rPr>
            </w:pPr>
            <w:r w:rsidRPr="000C0734">
              <w:rPr>
                <w:rFonts w:ascii="Calibri Light" w:eastAsia="Calibri" w:hAnsi="Calibri Light" w:cs="Arial"/>
                <w:b/>
                <w:sz w:val="20"/>
                <w:szCs w:val="18"/>
              </w:rPr>
              <w:t>Explica y opina</w:t>
            </w:r>
            <w:r w:rsidR="00493BB2">
              <w:rPr>
                <w:rFonts w:ascii="Calibri Light" w:eastAsia="Calibri" w:hAnsi="Calibri Light" w:cs="Arial"/>
                <w:b/>
                <w:sz w:val="20"/>
                <w:szCs w:val="18"/>
              </w:rPr>
              <w:t>,</w:t>
            </w:r>
            <w:r w:rsidR="00493BB2" w:rsidRPr="000C0734">
              <w:rPr>
                <w:rFonts w:ascii="Calibri Light" w:eastAsia="Calibri" w:hAnsi="Calibri Light" w:cs="Arial"/>
                <w:b/>
                <w:sz w:val="20"/>
                <w:szCs w:val="18"/>
              </w:rPr>
              <w:t xml:space="preserve"> con base </w:t>
            </w:r>
            <w:r w:rsidR="00493BB2">
              <w:rPr>
                <w:rFonts w:ascii="Calibri Light" w:eastAsia="Calibri" w:hAnsi="Calibri Light" w:cs="Arial"/>
                <w:b/>
                <w:sz w:val="20"/>
                <w:szCs w:val="18"/>
              </w:rPr>
              <w:t>en</w:t>
            </w:r>
            <w:r w:rsidR="00493BB2" w:rsidRPr="000C0734">
              <w:rPr>
                <w:rFonts w:ascii="Calibri Light" w:eastAsia="Calibri" w:hAnsi="Calibri Light" w:cs="Arial"/>
                <w:b/>
                <w:sz w:val="20"/>
                <w:szCs w:val="18"/>
              </w:rPr>
              <w:t xml:space="preserve"> información científica</w:t>
            </w:r>
            <w:r w:rsidR="00493BB2">
              <w:rPr>
                <w:rFonts w:ascii="Calibri Light" w:eastAsia="Calibri" w:hAnsi="Calibri Light" w:cs="Arial"/>
                <w:b/>
                <w:sz w:val="20"/>
                <w:szCs w:val="18"/>
              </w:rPr>
              <w:t>,</w:t>
            </w:r>
            <w:r w:rsidRPr="000C0734">
              <w:rPr>
                <w:rFonts w:ascii="Calibri Light" w:eastAsia="Calibri" w:hAnsi="Calibri Light" w:cs="Arial"/>
                <w:b/>
                <w:sz w:val="20"/>
                <w:szCs w:val="18"/>
              </w:rPr>
              <w:t xml:space="preserve"> sobre los tratamientos hormonales para </w:t>
            </w:r>
            <w:r w:rsidR="00AD5C9A">
              <w:rPr>
                <w:rFonts w:ascii="Calibri Light" w:eastAsia="Calibri" w:hAnsi="Calibri Light" w:cs="Arial"/>
                <w:b/>
                <w:sz w:val="20"/>
                <w:szCs w:val="18"/>
              </w:rPr>
              <w:t>favorecer el</w:t>
            </w:r>
            <w:r w:rsidR="00C37817">
              <w:rPr>
                <w:rFonts w:ascii="Calibri Light" w:eastAsia="Calibri" w:hAnsi="Calibri Light" w:cs="Arial"/>
                <w:b/>
                <w:sz w:val="20"/>
                <w:szCs w:val="18"/>
              </w:rPr>
              <w:t xml:space="preserve"> </w:t>
            </w:r>
            <w:r w:rsidR="00493BB2">
              <w:rPr>
                <w:rFonts w:ascii="Calibri Light" w:eastAsia="Calibri" w:hAnsi="Calibri Light" w:cs="Arial"/>
                <w:b/>
                <w:sz w:val="20"/>
                <w:szCs w:val="18"/>
              </w:rPr>
              <w:t>crecimiento</w:t>
            </w:r>
            <w:r w:rsidR="00AD5C9A">
              <w:rPr>
                <w:rFonts w:ascii="Calibri Light" w:eastAsia="Calibri" w:hAnsi="Calibri Light" w:cs="Arial"/>
                <w:b/>
                <w:sz w:val="20"/>
                <w:szCs w:val="18"/>
              </w:rPr>
              <w:t xml:space="preserve"> de las personas</w:t>
            </w:r>
            <w:r w:rsidRPr="006A4273">
              <w:rPr>
                <w:rFonts w:ascii="Calibri Light" w:eastAsia="Calibri" w:hAnsi="Calibri Light" w:cs="Arial"/>
                <w:sz w:val="20"/>
                <w:szCs w:val="18"/>
              </w:rPr>
              <w:t>.</w:t>
            </w:r>
            <w:r w:rsidRPr="000C0734">
              <w:rPr>
                <w:rFonts w:ascii="Calibri Light" w:eastAsia="Calibri" w:hAnsi="Calibri Light" w:cs="Arial"/>
                <w:b/>
                <w:sz w:val="20"/>
                <w:szCs w:val="18"/>
              </w:rPr>
              <w:t xml:space="preserve"> </w:t>
            </w:r>
            <w:r w:rsidRPr="000C0734">
              <w:rPr>
                <w:rFonts w:ascii="Calibri Light" w:eastAsia="Calibri" w:hAnsi="Calibri Light" w:cs="Arial"/>
                <w:sz w:val="20"/>
                <w:szCs w:val="18"/>
              </w:rPr>
              <w:t>Revisa información sobre los factores que inciden en el crecimiento</w:t>
            </w:r>
            <w:r w:rsidR="004D6960">
              <w:rPr>
                <w:rFonts w:ascii="Calibri Light" w:eastAsia="Calibri" w:hAnsi="Calibri Light" w:cs="Arial"/>
                <w:sz w:val="20"/>
                <w:szCs w:val="18"/>
              </w:rPr>
              <w:t xml:space="preserve"> y</w:t>
            </w:r>
            <w:r w:rsidRPr="000C0734">
              <w:rPr>
                <w:rFonts w:ascii="Calibri Light" w:eastAsia="Calibri" w:hAnsi="Calibri Light" w:cs="Arial"/>
                <w:sz w:val="20"/>
                <w:szCs w:val="18"/>
              </w:rPr>
              <w:t xml:space="preserve"> los problemas que pueden surgir como resultado de carencias hormonales. Analiza las ventajas y desventajas de </w:t>
            </w:r>
            <w:r w:rsidR="004D6960">
              <w:rPr>
                <w:rFonts w:ascii="Calibri Light" w:eastAsia="Calibri" w:hAnsi="Calibri Light" w:cs="Arial"/>
                <w:sz w:val="20"/>
                <w:szCs w:val="18"/>
              </w:rPr>
              <w:t xml:space="preserve">los </w:t>
            </w:r>
            <w:r w:rsidRPr="000C0734">
              <w:rPr>
                <w:rFonts w:ascii="Calibri Light" w:eastAsia="Calibri" w:hAnsi="Calibri Light" w:cs="Arial"/>
                <w:sz w:val="20"/>
                <w:szCs w:val="18"/>
              </w:rPr>
              <w:t xml:space="preserve">tratamientos hormonales para </w:t>
            </w:r>
            <w:r w:rsidR="004D6960">
              <w:rPr>
                <w:rFonts w:ascii="Calibri Light" w:eastAsia="Calibri" w:hAnsi="Calibri Light" w:cs="Arial"/>
                <w:sz w:val="20"/>
                <w:szCs w:val="18"/>
              </w:rPr>
              <w:t xml:space="preserve">favorecer el </w:t>
            </w:r>
            <w:r w:rsidRPr="000C0734">
              <w:rPr>
                <w:rFonts w:ascii="Calibri Light" w:eastAsia="Calibri" w:hAnsi="Calibri Light" w:cs="Arial"/>
                <w:sz w:val="20"/>
                <w:szCs w:val="18"/>
              </w:rPr>
              <w:t>crec</w:t>
            </w:r>
            <w:r w:rsidR="004D6960">
              <w:rPr>
                <w:rFonts w:ascii="Calibri Light" w:eastAsia="Calibri" w:hAnsi="Calibri Light" w:cs="Arial"/>
                <w:sz w:val="20"/>
                <w:szCs w:val="18"/>
              </w:rPr>
              <w:t>imiento</w:t>
            </w:r>
            <w:r w:rsidRPr="000C0734">
              <w:rPr>
                <w:rFonts w:ascii="Calibri Light" w:eastAsia="Calibri" w:hAnsi="Calibri Light" w:cs="Arial"/>
                <w:sz w:val="20"/>
                <w:szCs w:val="18"/>
              </w:rPr>
              <w:t xml:space="preserve"> y opina sobre el impacto de est</w:t>
            </w:r>
            <w:r w:rsidR="004D6960">
              <w:rPr>
                <w:rFonts w:ascii="Calibri Light" w:eastAsia="Calibri" w:hAnsi="Calibri Light" w:cs="Arial"/>
                <w:sz w:val="20"/>
                <w:szCs w:val="18"/>
              </w:rPr>
              <w:t>os</w:t>
            </w:r>
            <w:r w:rsidRPr="000C0734">
              <w:rPr>
                <w:rFonts w:ascii="Calibri Light" w:eastAsia="Calibri" w:hAnsi="Calibri Light" w:cs="Arial"/>
                <w:sz w:val="20"/>
                <w:szCs w:val="18"/>
              </w:rPr>
              <w:t xml:space="preserve"> en la salud de las personas.</w:t>
            </w:r>
          </w:p>
          <w:p w:rsidR="00785A4B" w:rsidRPr="000C0734" w:rsidRDefault="00785A4B" w:rsidP="00632B07">
            <w:pPr>
              <w:rPr>
                <w:rFonts w:ascii="Calibri Light" w:hAnsi="Calibri Light"/>
                <w:sz w:val="18"/>
                <w:szCs w:val="18"/>
              </w:rPr>
            </w:pPr>
          </w:p>
          <w:p w:rsidR="00785A4B" w:rsidRPr="000C0734" w:rsidRDefault="00785A4B" w:rsidP="00632B07">
            <w:pPr>
              <w:rPr>
                <w:rFonts w:ascii="Calibri Light" w:hAnsi="Calibri Light"/>
                <w:sz w:val="18"/>
                <w:szCs w:val="18"/>
              </w:rPr>
            </w:pPr>
            <w:r w:rsidRPr="000C0734">
              <w:rPr>
                <w:rFonts w:ascii="Calibri Light" w:hAnsi="Calibri Light"/>
                <w:sz w:val="18"/>
                <w:szCs w:val="18"/>
              </w:rPr>
              <w:sym w:font="Wingdings 2" w:char="F052"/>
            </w:r>
            <w:r w:rsidRPr="000C0734">
              <w:rPr>
                <w:rFonts w:ascii="Calibri Light" w:hAnsi="Calibri Light"/>
                <w:sz w:val="18"/>
                <w:szCs w:val="18"/>
              </w:rPr>
              <w:t xml:space="preserve"> Rúbrica</w:t>
            </w:r>
          </w:p>
        </w:tc>
      </w:tr>
    </w:tbl>
    <w:tbl>
      <w:tblPr>
        <w:tblStyle w:val="Tablaconcuadrcula"/>
        <w:tblpPr w:leftFromText="141" w:rightFromText="141" w:vertAnchor="text" w:horzAnchor="margin" w:tblpY="132"/>
        <w:tblW w:w="9493" w:type="dxa"/>
        <w:tblLook w:val="04A0" w:firstRow="1" w:lastRow="0" w:firstColumn="1" w:lastColumn="0" w:noHBand="0" w:noVBand="1"/>
      </w:tblPr>
      <w:tblGrid>
        <w:gridCol w:w="2188"/>
        <w:gridCol w:w="7305"/>
      </w:tblGrid>
      <w:tr w:rsidR="000C0734" w:rsidRPr="000C0734" w:rsidTr="002B730A">
        <w:trPr>
          <w:trHeight w:val="501"/>
        </w:trPr>
        <w:tc>
          <w:tcPr>
            <w:tcW w:w="2188" w:type="dxa"/>
            <w:shd w:val="clear" w:color="auto" w:fill="F2F2F2" w:themeFill="background1" w:themeFillShade="F2"/>
          </w:tcPr>
          <w:p w:rsidR="00785A4B" w:rsidRPr="000C0734" w:rsidRDefault="00785A4B" w:rsidP="00632B07">
            <w:pPr>
              <w:jc w:val="center"/>
              <w:rPr>
                <w:rFonts w:asciiTheme="majorHAnsi" w:hAnsiTheme="majorHAnsi"/>
                <w:b/>
                <w:sz w:val="18"/>
                <w:szCs w:val="18"/>
              </w:rPr>
            </w:pPr>
            <w:r w:rsidRPr="000C0734">
              <w:rPr>
                <w:rFonts w:asciiTheme="majorHAnsi" w:hAnsiTheme="majorHAnsi"/>
                <w:b/>
                <w:sz w:val="18"/>
                <w:szCs w:val="18"/>
              </w:rPr>
              <w:t xml:space="preserve">Enfoques </w:t>
            </w:r>
            <w:r w:rsidR="00F15EFF">
              <w:rPr>
                <w:rFonts w:asciiTheme="majorHAnsi" w:hAnsiTheme="majorHAnsi"/>
                <w:b/>
                <w:sz w:val="18"/>
                <w:szCs w:val="18"/>
              </w:rPr>
              <w:t>t</w:t>
            </w:r>
            <w:r w:rsidRPr="000C0734">
              <w:rPr>
                <w:rFonts w:asciiTheme="majorHAnsi" w:hAnsiTheme="majorHAnsi"/>
                <w:b/>
                <w:sz w:val="18"/>
                <w:szCs w:val="18"/>
              </w:rPr>
              <w:t>ransversales</w:t>
            </w:r>
          </w:p>
        </w:tc>
        <w:tc>
          <w:tcPr>
            <w:tcW w:w="7305" w:type="dxa"/>
            <w:shd w:val="clear" w:color="auto" w:fill="F2F2F2" w:themeFill="background1" w:themeFillShade="F2"/>
            <w:vAlign w:val="center"/>
          </w:tcPr>
          <w:p w:rsidR="00785A4B" w:rsidRPr="000C0734" w:rsidRDefault="00785A4B" w:rsidP="00EA60A9">
            <w:pPr>
              <w:tabs>
                <w:tab w:val="left" w:pos="5700"/>
              </w:tabs>
              <w:jc w:val="center"/>
              <w:rPr>
                <w:rFonts w:asciiTheme="majorHAnsi" w:hAnsiTheme="majorHAnsi"/>
                <w:b/>
                <w:noProof/>
                <w:sz w:val="18"/>
                <w:szCs w:val="18"/>
                <w:lang w:eastAsia="es-PE"/>
              </w:rPr>
            </w:pPr>
            <w:r w:rsidRPr="000C0734">
              <w:rPr>
                <w:rFonts w:asciiTheme="majorHAnsi" w:hAnsiTheme="majorHAnsi"/>
                <w:b/>
                <w:noProof/>
                <w:sz w:val="18"/>
                <w:szCs w:val="18"/>
                <w:lang w:eastAsia="es-PE"/>
              </w:rPr>
              <w:t>Actitudes o acciones observables</w:t>
            </w:r>
          </w:p>
        </w:tc>
      </w:tr>
      <w:tr w:rsidR="000C0734" w:rsidRPr="000C0734" w:rsidTr="002B730A">
        <w:trPr>
          <w:trHeight w:val="600"/>
        </w:trPr>
        <w:tc>
          <w:tcPr>
            <w:tcW w:w="2188" w:type="dxa"/>
          </w:tcPr>
          <w:p w:rsidR="00785A4B" w:rsidRPr="006A4273" w:rsidRDefault="00785A4B" w:rsidP="00632B07">
            <w:pPr>
              <w:rPr>
                <w:rFonts w:eastAsia="Calibri" w:cs="Arial"/>
                <w:sz w:val="18"/>
                <w:szCs w:val="18"/>
              </w:rPr>
            </w:pPr>
            <w:r w:rsidRPr="006A4273">
              <w:rPr>
                <w:rFonts w:cs="Arial"/>
                <w:sz w:val="18"/>
                <w:szCs w:val="18"/>
              </w:rPr>
              <w:t>Enfoque Ambiental</w:t>
            </w:r>
            <w:r w:rsidRPr="006A4273">
              <w:rPr>
                <w:rFonts w:eastAsia="Calibri" w:cs="Arial"/>
                <w:sz w:val="18"/>
                <w:szCs w:val="18"/>
              </w:rPr>
              <w:t xml:space="preserve"> </w:t>
            </w:r>
          </w:p>
          <w:p w:rsidR="00785A4B" w:rsidRPr="006A4273" w:rsidRDefault="00785A4B" w:rsidP="00632B07">
            <w:pPr>
              <w:tabs>
                <w:tab w:val="left" w:pos="2640"/>
              </w:tabs>
              <w:rPr>
                <w:rFonts w:eastAsia="Calibri" w:cs="Arial"/>
                <w:sz w:val="18"/>
                <w:szCs w:val="18"/>
                <w:lang w:val="es-MX"/>
              </w:rPr>
            </w:pPr>
          </w:p>
        </w:tc>
        <w:tc>
          <w:tcPr>
            <w:tcW w:w="7305" w:type="dxa"/>
          </w:tcPr>
          <w:p w:rsidR="00785A4B" w:rsidRPr="000C0734" w:rsidRDefault="00785A4B" w:rsidP="00A865BC">
            <w:pPr>
              <w:autoSpaceDE w:val="0"/>
              <w:autoSpaceDN w:val="0"/>
              <w:adjustRightInd w:val="0"/>
              <w:rPr>
                <w:rFonts w:cstheme="minorHAnsi"/>
                <w:sz w:val="18"/>
                <w:szCs w:val="18"/>
              </w:rPr>
            </w:pPr>
            <w:r w:rsidRPr="000C0734">
              <w:rPr>
                <w:rFonts w:cstheme="minorHAnsi"/>
                <w:sz w:val="18"/>
                <w:szCs w:val="27"/>
              </w:rPr>
              <w:t xml:space="preserve">Docentes y estudiantes no hacen distinciones discriminatorias entre hombres y mujeres, </w:t>
            </w:r>
            <w:r w:rsidR="00F50F79">
              <w:rPr>
                <w:rFonts w:cstheme="minorHAnsi"/>
                <w:sz w:val="18"/>
                <w:szCs w:val="27"/>
              </w:rPr>
              <w:t>les otorgan</w:t>
            </w:r>
            <w:r w:rsidR="00F50F79" w:rsidRPr="000C0734">
              <w:rPr>
                <w:rFonts w:cstheme="minorHAnsi"/>
                <w:sz w:val="18"/>
                <w:szCs w:val="27"/>
              </w:rPr>
              <w:t xml:space="preserve"> </w:t>
            </w:r>
            <w:r w:rsidRPr="000C0734">
              <w:rPr>
                <w:rFonts w:cstheme="minorHAnsi"/>
                <w:sz w:val="18"/>
                <w:szCs w:val="27"/>
              </w:rPr>
              <w:t>las mismas oportunidades durante el desarrollo de las actividades: diálogos, entrevistas, reflexiones, etc.</w:t>
            </w:r>
          </w:p>
        </w:tc>
      </w:tr>
      <w:tr w:rsidR="000C0734" w:rsidRPr="000C0734" w:rsidTr="002B730A">
        <w:trPr>
          <w:trHeight w:val="415"/>
        </w:trPr>
        <w:tc>
          <w:tcPr>
            <w:tcW w:w="2188" w:type="dxa"/>
          </w:tcPr>
          <w:p w:rsidR="00785A4B" w:rsidRPr="006A4273" w:rsidRDefault="00785A4B" w:rsidP="00632B07">
            <w:pPr>
              <w:tabs>
                <w:tab w:val="left" w:pos="284"/>
              </w:tabs>
              <w:rPr>
                <w:rFonts w:eastAsia="Calibri" w:cs="Arial"/>
                <w:sz w:val="18"/>
                <w:szCs w:val="18"/>
                <w:lang w:val="es-MX"/>
              </w:rPr>
            </w:pPr>
            <w:r w:rsidRPr="006A4273">
              <w:rPr>
                <w:rFonts w:eastAsia="Calibri" w:cs="Arial"/>
                <w:sz w:val="18"/>
                <w:szCs w:val="18"/>
                <w:lang w:val="es-MX"/>
              </w:rPr>
              <w:t xml:space="preserve">Enfoque de </w:t>
            </w:r>
            <w:r w:rsidR="00F50F79" w:rsidRPr="006A4273">
              <w:rPr>
                <w:rFonts w:eastAsia="Calibri" w:cs="Arial"/>
                <w:sz w:val="18"/>
                <w:szCs w:val="18"/>
                <w:lang w:val="es-MX"/>
              </w:rPr>
              <w:t>D</w:t>
            </w:r>
            <w:r w:rsidRPr="006A4273">
              <w:rPr>
                <w:rFonts w:eastAsia="Calibri" w:cs="Arial"/>
                <w:sz w:val="18"/>
                <w:szCs w:val="18"/>
                <w:lang w:val="es-MX"/>
              </w:rPr>
              <w:t>erechos</w:t>
            </w:r>
          </w:p>
        </w:tc>
        <w:tc>
          <w:tcPr>
            <w:tcW w:w="7305" w:type="dxa"/>
          </w:tcPr>
          <w:p w:rsidR="00785A4B" w:rsidRPr="000C0734" w:rsidRDefault="00785A4B" w:rsidP="00632B07">
            <w:pPr>
              <w:pStyle w:val="paragraph"/>
              <w:spacing w:before="0" w:after="0"/>
              <w:textAlignment w:val="baseline"/>
              <w:rPr>
                <w:rFonts w:asciiTheme="minorHAnsi" w:eastAsia="Calibri" w:hAnsiTheme="minorHAnsi" w:cstheme="minorHAnsi"/>
                <w:sz w:val="18"/>
                <w:szCs w:val="18"/>
                <w:lang w:val="es-MX" w:eastAsia="en-US"/>
              </w:rPr>
            </w:pPr>
            <w:r w:rsidRPr="000C0734">
              <w:rPr>
                <w:rFonts w:asciiTheme="minorHAnsi" w:hAnsiTheme="minorHAnsi" w:cstheme="minorHAnsi"/>
                <w:sz w:val="18"/>
                <w:szCs w:val="18"/>
              </w:rPr>
              <w:t>Docentes y estudiantes participan en las actividades tratándose con respeto y procurando que los momentos compartidos sean una buena experiencia para todos.</w:t>
            </w:r>
          </w:p>
        </w:tc>
      </w:tr>
    </w:tbl>
    <w:p w:rsidR="00AA2728" w:rsidRPr="000C0734" w:rsidRDefault="00AA2728" w:rsidP="00AA2728">
      <w:pPr>
        <w:pStyle w:val="Prrafodelista"/>
        <w:numPr>
          <w:ilvl w:val="0"/>
          <w:numId w:val="1"/>
        </w:numPr>
        <w:spacing w:before="120" w:after="120"/>
        <w:ind w:left="283" w:hanging="357"/>
        <w:contextualSpacing w:val="0"/>
        <w:rPr>
          <w:rFonts w:asciiTheme="majorHAnsi" w:hAnsiTheme="majorHAnsi"/>
          <w:b/>
          <w:sz w:val="18"/>
          <w:szCs w:val="18"/>
        </w:rPr>
      </w:pPr>
      <w:r w:rsidRPr="000C0734">
        <w:rPr>
          <w:rFonts w:asciiTheme="majorHAnsi" w:hAnsiTheme="majorHAnsi"/>
          <w:b/>
          <w:sz w:val="18"/>
          <w:szCs w:val="18"/>
        </w:rPr>
        <w:t>PREPARACIÓN DE LA SESIÓN</w:t>
      </w:r>
    </w:p>
    <w:tbl>
      <w:tblPr>
        <w:tblStyle w:val="Tablaconcuadrcula"/>
        <w:tblW w:w="9440" w:type="dxa"/>
        <w:tblLook w:val="04A0" w:firstRow="1" w:lastRow="0" w:firstColumn="1" w:lastColumn="0" w:noHBand="0" w:noVBand="1"/>
      </w:tblPr>
      <w:tblGrid>
        <w:gridCol w:w="4718"/>
        <w:gridCol w:w="4722"/>
      </w:tblGrid>
      <w:tr w:rsidR="000C0734" w:rsidRPr="000C0734" w:rsidTr="002B730A">
        <w:trPr>
          <w:trHeight w:val="207"/>
        </w:trPr>
        <w:tc>
          <w:tcPr>
            <w:tcW w:w="4718" w:type="dxa"/>
            <w:shd w:val="clear" w:color="auto" w:fill="F2F2F2" w:themeFill="background1" w:themeFillShade="F2"/>
          </w:tcPr>
          <w:p w:rsidR="00AA2728" w:rsidRPr="000C0734" w:rsidRDefault="00AA2728">
            <w:pPr>
              <w:jc w:val="center"/>
              <w:rPr>
                <w:rFonts w:asciiTheme="majorHAnsi" w:hAnsiTheme="majorHAnsi"/>
                <w:b/>
                <w:sz w:val="18"/>
                <w:szCs w:val="18"/>
              </w:rPr>
            </w:pPr>
            <w:r w:rsidRPr="000C0734">
              <w:rPr>
                <w:rFonts w:asciiTheme="majorHAnsi" w:hAnsiTheme="majorHAnsi"/>
                <w:b/>
                <w:sz w:val="18"/>
                <w:szCs w:val="18"/>
              </w:rPr>
              <w:t xml:space="preserve">¿Qué </w:t>
            </w:r>
            <w:r w:rsidR="002361A4">
              <w:rPr>
                <w:rFonts w:asciiTheme="majorHAnsi" w:hAnsiTheme="majorHAnsi"/>
                <w:b/>
                <w:sz w:val="18"/>
                <w:szCs w:val="18"/>
              </w:rPr>
              <w:t>se debe</w:t>
            </w:r>
            <w:r w:rsidR="002361A4" w:rsidRPr="000C0734">
              <w:rPr>
                <w:rFonts w:asciiTheme="majorHAnsi" w:hAnsiTheme="majorHAnsi"/>
                <w:b/>
                <w:sz w:val="18"/>
                <w:szCs w:val="18"/>
              </w:rPr>
              <w:t xml:space="preserve"> </w:t>
            </w:r>
            <w:r w:rsidRPr="000C0734">
              <w:rPr>
                <w:rFonts w:asciiTheme="majorHAnsi" w:hAnsiTheme="majorHAnsi"/>
                <w:b/>
                <w:sz w:val="18"/>
                <w:szCs w:val="18"/>
              </w:rPr>
              <w:t>hacer antes de la sesión?</w:t>
            </w:r>
          </w:p>
        </w:tc>
        <w:tc>
          <w:tcPr>
            <w:tcW w:w="4722" w:type="dxa"/>
            <w:shd w:val="clear" w:color="auto" w:fill="F2F2F2" w:themeFill="background1" w:themeFillShade="F2"/>
          </w:tcPr>
          <w:p w:rsidR="00AA2728" w:rsidRPr="000C0734" w:rsidRDefault="00AA2728">
            <w:pPr>
              <w:jc w:val="center"/>
              <w:rPr>
                <w:rFonts w:asciiTheme="majorHAnsi" w:hAnsiTheme="majorHAnsi"/>
                <w:b/>
                <w:sz w:val="18"/>
                <w:szCs w:val="18"/>
              </w:rPr>
            </w:pPr>
            <w:r w:rsidRPr="000C0734">
              <w:rPr>
                <w:rFonts w:asciiTheme="majorHAnsi" w:hAnsiTheme="majorHAnsi"/>
                <w:b/>
                <w:sz w:val="18"/>
                <w:szCs w:val="18"/>
              </w:rPr>
              <w:t>¿Qué recursos o materiales se utilizará</w:t>
            </w:r>
            <w:r w:rsidR="002361A4">
              <w:rPr>
                <w:rFonts w:asciiTheme="majorHAnsi" w:hAnsiTheme="majorHAnsi"/>
                <w:b/>
                <w:sz w:val="18"/>
                <w:szCs w:val="18"/>
              </w:rPr>
              <w:t>n</w:t>
            </w:r>
            <w:r w:rsidRPr="000C0734">
              <w:rPr>
                <w:rFonts w:asciiTheme="majorHAnsi" w:hAnsiTheme="majorHAnsi"/>
                <w:b/>
                <w:sz w:val="18"/>
                <w:szCs w:val="18"/>
              </w:rPr>
              <w:t xml:space="preserve"> en </w:t>
            </w:r>
            <w:r w:rsidR="002361A4">
              <w:rPr>
                <w:rFonts w:asciiTheme="majorHAnsi" w:hAnsiTheme="majorHAnsi"/>
                <w:b/>
                <w:sz w:val="18"/>
                <w:szCs w:val="18"/>
              </w:rPr>
              <w:t>la</w:t>
            </w:r>
            <w:r w:rsidR="002361A4" w:rsidRPr="000C0734">
              <w:rPr>
                <w:rFonts w:asciiTheme="majorHAnsi" w:hAnsiTheme="majorHAnsi"/>
                <w:b/>
                <w:sz w:val="18"/>
                <w:szCs w:val="18"/>
              </w:rPr>
              <w:t xml:space="preserve"> </w:t>
            </w:r>
            <w:r w:rsidRPr="000C0734">
              <w:rPr>
                <w:rFonts w:asciiTheme="majorHAnsi" w:hAnsiTheme="majorHAnsi"/>
                <w:b/>
                <w:sz w:val="18"/>
                <w:szCs w:val="18"/>
              </w:rPr>
              <w:t>sesión?</w:t>
            </w:r>
          </w:p>
        </w:tc>
      </w:tr>
      <w:tr w:rsidR="00AA2728" w:rsidRPr="000C0734" w:rsidTr="002B730A">
        <w:trPr>
          <w:trHeight w:val="1725"/>
        </w:trPr>
        <w:tc>
          <w:tcPr>
            <w:tcW w:w="4718" w:type="dxa"/>
          </w:tcPr>
          <w:p w:rsidR="00AA2728" w:rsidRPr="000C0734" w:rsidRDefault="00AA2728" w:rsidP="007B63A7">
            <w:pPr>
              <w:pStyle w:val="Prrafodelista"/>
              <w:numPr>
                <w:ilvl w:val="0"/>
                <w:numId w:val="7"/>
              </w:numPr>
              <w:spacing w:after="0" w:line="240" w:lineRule="auto"/>
              <w:ind w:left="454"/>
              <w:jc w:val="both"/>
              <w:rPr>
                <w:rFonts w:ascii="Calibri Light" w:hAnsi="Calibri Light" w:cstheme="minorHAnsi"/>
                <w:b/>
                <w:sz w:val="18"/>
                <w:szCs w:val="18"/>
              </w:rPr>
            </w:pPr>
            <w:r w:rsidRPr="000C0734">
              <w:rPr>
                <w:rFonts w:ascii="Calibri Light" w:hAnsi="Calibri Light" w:cstheme="minorHAnsi"/>
                <w:sz w:val="18"/>
                <w:szCs w:val="18"/>
              </w:rPr>
              <w:t>Ten</w:t>
            </w:r>
            <w:r w:rsidR="00553C09">
              <w:rPr>
                <w:rFonts w:ascii="Calibri Light" w:hAnsi="Calibri Light" w:cstheme="minorHAnsi"/>
                <w:sz w:val="18"/>
                <w:szCs w:val="18"/>
              </w:rPr>
              <w:t xml:space="preserve">er al alcance </w:t>
            </w:r>
            <w:r w:rsidRPr="000C0734">
              <w:rPr>
                <w:rFonts w:ascii="Calibri Light" w:hAnsi="Calibri Light" w:cstheme="minorHAnsi"/>
                <w:sz w:val="18"/>
                <w:szCs w:val="18"/>
              </w:rPr>
              <w:t>material de lectura de la sesión anterior (</w:t>
            </w:r>
            <w:r w:rsidR="00C87566" w:rsidRPr="000C0734">
              <w:rPr>
                <w:rFonts w:ascii="Calibri Light" w:hAnsi="Calibri Light" w:cstheme="minorHAnsi"/>
                <w:sz w:val="18"/>
                <w:szCs w:val="18"/>
              </w:rPr>
              <w:t>A</w:t>
            </w:r>
            <w:r w:rsidRPr="000C0734">
              <w:rPr>
                <w:rFonts w:ascii="Calibri Light" w:hAnsi="Calibri Light" w:cstheme="minorHAnsi"/>
                <w:sz w:val="18"/>
                <w:szCs w:val="18"/>
              </w:rPr>
              <w:t xml:space="preserve">nexo </w:t>
            </w:r>
            <w:r w:rsidR="00CC48F2">
              <w:rPr>
                <w:rFonts w:ascii="Calibri Light" w:hAnsi="Calibri Light" w:cstheme="minorHAnsi"/>
                <w:sz w:val="18"/>
                <w:szCs w:val="18"/>
              </w:rPr>
              <w:t>2</w:t>
            </w:r>
            <w:r w:rsidRPr="000C0734">
              <w:rPr>
                <w:rFonts w:ascii="Calibri Light" w:hAnsi="Calibri Light" w:cstheme="minorHAnsi"/>
                <w:sz w:val="18"/>
                <w:szCs w:val="18"/>
              </w:rPr>
              <w:t>)</w:t>
            </w:r>
            <w:r w:rsidR="00553C09">
              <w:rPr>
                <w:rFonts w:ascii="Calibri Light" w:hAnsi="Calibri Light" w:cstheme="minorHAnsi"/>
                <w:sz w:val="18"/>
                <w:szCs w:val="18"/>
              </w:rPr>
              <w:t>.</w:t>
            </w:r>
          </w:p>
          <w:p w:rsidR="00AA2728" w:rsidRPr="000C0734" w:rsidRDefault="00AA2728" w:rsidP="007B63A7">
            <w:pPr>
              <w:pStyle w:val="Prrafodelista"/>
              <w:numPr>
                <w:ilvl w:val="0"/>
                <w:numId w:val="7"/>
              </w:numPr>
              <w:spacing w:after="0" w:line="240" w:lineRule="auto"/>
              <w:ind w:left="454"/>
              <w:jc w:val="both"/>
              <w:rPr>
                <w:rFonts w:ascii="Calibri Light" w:hAnsi="Calibri Light" w:cstheme="minorHAnsi"/>
                <w:b/>
                <w:sz w:val="18"/>
                <w:szCs w:val="18"/>
              </w:rPr>
            </w:pPr>
            <w:r w:rsidRPr="000C0734">
              <w:rPr>
                <w:rFonts w:ascii="Calibri Light" w:hAnsi="Calibri Light" w:cstheme="minorHAnsi"/>
                <w:sz w:val="18"/>
                <w:szCs w:val="18"/>
              </w:rPr>
              <w:t>Lee</w:t>
            </w:r>
            <w:r w:rsidR="00553C09">
              <w:rPr>
                <w:rFonts w:ascii="Calibri Light" w:hAnsi="Calibri Light" w:cstheme="minorHAnsi"/>
                <w:sz w:val="18"/>
                <w:szCs w:val="18"/>
              </w:rPr>
              <w:t>r</w:t>
            </w:r>
            <w:r w:rsidRPr="000C0734">
              <w:rPr>
                <w:rFonts w:ascii="Calibri Light" w:hAnsi="Calibri Light" w:cstheme="minorHAnsi"/>
                <w:sz w:val="18"/>
                <w:szCs w:val="18"/>
              </w:rPr>
              <w:t xml:space="preserve"> cuidadosamente la información del </w:t>
            </w:r>
            <w:r w:rsidR="00C87566" w:rsidRPr="000C0734">
              <w:rPr>
                <w:rFonts w:ascii="Calibri Light" w:hAnsi="Calibri Light" w:cstheme="minorHAnsi"/>
                <w:sz w:val="18"/>
                <w:szCs w:val="18"/>
              </w:rPr>
              <w:t>A</w:t>
            </w:r>
            <w:r w:rsidRPr="000C0734">
              <w:rPr>
                <w:rFonts w:ascii="Calibri Light" w:hAnsi="Calibri Light" w:cstheme="minorHAnsi"/>
                <w:sz w:val="18"/>
                <w:szCs w:val="18"/>
              </w:rPr>
              <w:t xml:space="preserve">nexo 1 de esta sesión antes de </w:t>
            </w:r>
            <w:r w:rsidR="00553C09">
              <w:rPr>
                <w:rFonts w:ascii="Calibri Light" w:hAnsi="Calibri Light" w:cstheme="minorHAnsi"/>
                <w:sz w:val="18"/>
                <w:szCs w:val="18"/>
              </w:rPr>
              <w:t>brind</w:t>
            </w:r>
            <w:r w:rsidR="00553C09" w:rsidRPr="000C0734">
              <w:rPr>
                <w:rFonts w:ascii="Calibri Light" w:hAnsi="Calibri Light" w:cstheme="minorHAnsi"/>
                <w:sz w:val="18"/>
                <w:szCs w:val="18"/>
              </w:rPr>
              <w:t xml:space="preserve">arla </w:t>
            </w:r>
            <w:r w:rsidRPr="000C0734">
              <w:rPr>
                <w:rFonts w:ascii="Calibri Light" w:hAnsi="Calibri Light" w:cstheme="minorHAnsi"/>
                <w:sz w:val="18"/>
                <w:szCs w:val="18"/>
              </w:rPr>
              <w:t xml:space="preserve">a los niños y </w:t>
            </w:r>
            <w:r w:rsidR="00553C09">
              <w:rPr>
                <w:rFonts w:ascii="Calibri Light" w:hAnsi="Calibri Light" w:cstheme="minorHAnsi"/>
                <w:sz w:val="18"/>
                <w:szCs w:val="18"/>
              </w:rPr>
              <w:t xml:space="preserve">las </w:t>
            </w:r>
            <w:r w:rsidRPr="000C0734">
              <w:rPr>
                <w:rFonts w:ascii="Calibri Light" w:hAnsi="Calibri Light" w:cstheme="minorHAnsi"/>
                <w:sz w:val="18"/>
                <w:szCs w:val="18"/>
              </w:rPr>
              <w:t xml:space="preserve">niñas. </w:t>
            </w:r>
            <w:r w:rsidR="005E1082">
              <w:rPr>
                <w:rFonts w:ascii="Calibri Light" w:hAnsi="Calibri Light" w:cstheme="minorHAnsi"/>
                <w:sz w:val="18"/>
                <w:szCs w:val="18"/>
              </w:rPr>
              <w:t xml:space="preserve">Escribir el texto </w:t>
            </w:r>
            <w:r w:rsidRPr="000C0734">
              <w:rPr>
                <w:rFonts w:ascii="Calibri Light" w:hAnsi="Calibri Light" w:cstheme="minorHAnsi"/>
                <w:sz w:val="18"/>
                <w:szCs w:val="18"/>
              </w:rPr>
              <w:t>en papel</w:t>
            </w:r>
            <w:r w:rsidR="005E1082">
              <w:rPr>
                <w:rFonts w:ascii="Calibri Light" w:hAnsi="Calibri Light" w:cstheme="minorHAnsi"/>
                <w:sz w:val="18"/>
                <w:szCs w:val="18"/>
              </w:rPr>
              <w:t>ógrafo</w:t>
            </w:r>
            <w:r w:rsidR="002D50C8">
              <w:rPr>
                <w:rFonts w:ascii="Calibri Light" w:hAnsi="Calibri Light" w:cstheme="minorHAnsi"/>
                <w:sz w:val="18"/>
                <w:szCs w:val="18"/>
              </w:rPr>
              <w:t>s</w:t>
            </w:r>
            <w:r w:rsidRPr="000C0734">
              <w:rPr>
                <w:rFonts w:ascii="Calibri Light" w:hAnsi="Calibri Light" w:cstheme="minorHAnsi"/>
                <w:sz w:val="18"/>
                <w:szCs w:val="18"/>
              </w:rPr>
              <w:t xml:space="preserve"> o </w:t>
            </w:r>
            <w:r w:rsidR="005E1082">
              <w:rPr>
                <w:rFonts w:ascii="Calibri Light" w:hAnsi="Calibri Light" w:cstheme="minorHAnsi"/>
                <w:sz w:val="18"/>
                <w:szCs w:val="18"/>
              </w:rPr>
              <w:t>foto</w:t>
            </w:r>
            <w:r w:rsidRPr="000C0734">
              <w:rPr>
                <w:rFonts w:ascii="Calibri Light" w:hAnsi="Calibri Light" w:cstheme="minorHAnsi"/>
                <w:sz w:val="18"/>
                <w:szCs w:val="18"/>
              </w:rPr>
              <w:t>copia</w:t>
            </w:r>
            <w:r w:rsidR="005E1082">
              <w:rPr>
                <w:rFonts w:ascii="Calibri Light" w:hAnsi="Calibri Light" w:cstheme="minorHAnsi"/>
                <w:sz w:val="18"/>
                <w:szCs w:val="18"/>
              </w:rPr>
              <w:t>rlo</w:t>
            </w:r>
            <w:r w:rsidRPr="000C0734">
              <w:rPr>
                <w:rFonts w:ascii="Calibri Light" w:hAnsi="Calibri Light" w:cstheme="minorHAnsi"/>
                <w:sz w:val="18"/>
                <w:szCs w:val="18"/>
              </w:rPr>
              <w:t xml:space="preserve"> para cada grupo.</w:t>
            </w:r>
          </w:p>
          <w:p w:rsidR="00AA2728" w:rsidRPr="000C0734" w:rsidRDefault="00F34C0F">
            <w:pPr>
              <w:pStyle w:val="Prrafodelista"/>
              <w:numPr>
                <w:ilvl w:val="0"/>
                <w:numId w:val="7"/>
              </w:numPr>
              <w:spacing w:after="0" w:line="240" w:lineRule="auto"/>
              <w:ind w:left="454"/>
              <w:jc w:val="both"/>
              <w:rPr>
                <w:rFonts w:ascii="Calibri Light" w:hAnsi="Calibri Light" w:cstheme="minorHAnsi"/>
                <w:b/>
                <w:sz w:val="18"/>
                <w:szCs w:val="18"/>
              </w:rPr>
            </w:pPr>
            <w:r>
              <w:rPr>
                <w:rFonts w:ascii="Calibri Light" w:hAnsi="Calibri Light" w:cstheme="minorHAnsi"/>
                <w:sz w:val="18"/>
                <w:szCs w:val="18"/>
              </w:rPr>
              <w:t>Identificar</w:t>
            </w:r>
            <w:r w:rsidRPr="000C0734">
              <w:rPr>
                <w:rFonts w:ascii="Calibri Light" w:hAnsi="Calibri Light" w:cstheme="minorHAnsi"/>
                <w:sz w:val="18"/>
                <w:szCs w:val="18"/>
              </w:rPr>
              <w:t xml:space="preserve"> </w:t>
            </w:r>
            <w:r w:rsidR="00AA2728" w:rsidRPr="000C0734">
              <w:rPr>
                <w:rFonts w:ascii="Calibri Light" w:hAnsi="Calibri Light" w:cstheme="minorHAnsi"/>
                <w:sz w:val="18"/>
                <w:szCs w:val="18"/>
              </w:rPr>
              <w:t xml:space="preserve">la secuencia de la sesión para </w:t>
            </w:r>
            <w:r w:rsidR="00553C09">
              <w:rPr>
                <w:rFonts w:ascii="Calibri Light" w:hAnsi="Calibri Light" w:cstheme="minorHAnsi"/>
                <w:sz w:val="18"/>
                <w:szCs w:val="18"/>
              </w:rPr>
              <w:t>compr</w:t>
            </w:r>
            <w:r w:rsidR="00553C09" w:rsidRPr="000C0734">
              <w:rPr>
                <w:rFonts w:ascii="Calibri Light" w:hAnsi="Calibri Light" w:cstheme="minorHAnsi"/>
                <w:sz w:val="18"/>
                <w:szCs w:val="18"/>
              </w:rPr>
              <w:t xml:space="preserve">ender </w:t>
            </w:r>
            <w:r w:rsidR="00AA2728" w:rsidRPr="000C0734">
              <w:rPr>
                <w:rFonts w:ascii="Calibri Light" w:hAnsi="Calibri Light" w:cstheme="minorHAnsi"/>
                <w:sz w:val="18"/>
                <w:szCs w:val="18"/>
              </w:rPr>
              <w:t>su lógica.</w:t>
            </w:r>
          </w:p>
        </w:tc>
        <w:tc>
          <w:tcPr>
            <w:tcW w:w="4722" w:type="dxa"/>
          </w:tcPr>
          <w:p w:rsidR="00AA2728" w:rsidRPr="000C0734" w:rsidRDefault="00AA2728" w:rsidP="00AA2728">
            <w:pPr>
              <w:pStyle w:val="Prrafodelista"/>
              <w:numPr>
                <w:ilvl w:val="0"/>
                <w:numId w:val="5"/>
              </w:numPr>
              <w:spacing w:after="0" w:line="240" w:lineRule="auto"/>
              <w:rPr>
                <w:rFonts w:ascii="Calibri Light" w:hAnsi="Calibri Light" w:cstheme="minorHAnsi"/>
                <w:sz w:val="18"/>
                <w:szCs w:val="18"/>
              </w:rPr>
            </w:pPr>
            <w:r w:rsidRPr="000C0734">
              <w:rPr>
                <w:rFonts w:ascii="Calibri Light" w:hAnsi="Calibri Light" w:cstheme="minorHAnsi"/>
                <w:sz w:val="18"/>
                <w:szCs w:val="18"/>
              </w:rPr>
              <w:t xml:space="preserve">Plumones </w:t>
            </w:r>
            <w:r w:rsidR="00553C09">
              <w:rPr>
                <w:rFonts w:ascii="Calibri Light" w:hAnsi="Calibri Light" w:cstheme="minorHAnsi"/>
                <w:sz w:val="18"/>
                <w:szCs w:val="18"/>
              </w:rPr>
              <w:t>y</w:t>
            </w:r>
            <w:r w:rsidR="00553C09" w:rsidRPr="000C0734">
              <w:rPr>
                <w:rFonts w:ascii="Calibri Light" w:hAnsi="Calibri Light" w:cstheme="minorHAnsi"/>
                <w:sz w:val="18"/>
                <w:szCs w:val="18"/>
              </w:rPr>
              <w:t xml:space="preserve"> </w:t>
            </w:r>
            <w:r w:rsidRPr="000C0734">
              <w:rPr>
                <w:rFonts w:ascii="Calibri Light" w:hAnsi="Calibri Light" w:cstheme="minorHAnsi"/>
                <w:sz w:val="18"/>
                <w:szCs w:val="18"/>
              </w:rPr>
              <w:t xml:space="preserve">tizas </w:t>
            </w:r>
          </w:p>
          <w:p w:rsidR="00AA2728" w:rsidRPr="000C0734" w:rsidRDefault="00AA2728" w:rsidP="00AA2728">
            <w:pPr>
              <w:pStyle w:val="Prrafodelista"/>
              <w:numPr>
                <w:ilvl w:val="0"/>
                <w:numId w:val="5"/>
              </w:numPr>
              <w:spacing w:after="0" w:line="240" w:lineRule="auto"/>
              <w:rPr>
                <w:rFonts w:ascii="Calibri Light" w:hAnsi="Calibri Light" w:cstheme="minorHAnsi"/>
                <w:sz w:val="18"/>
                <w:szCs w:val="18"/>
              </w:rPr>
            </w:pPr>
            <w:r w:rsidRPr="000C0734">
              <w:rPr>
                <w:rFonts w:ascii="Calibri Light" w:hAnsi="Calibri Light" w:cstheme="minorHAnsi"/>
                <w:sz w:val="18"/>
                <w:szCs w:val="18"/>
              </w:rPr>
              <w:t>Papel</w:t>
            </w:r>
            <w:r w:rsidR="002361A4">
              <w:rPr>
                <w:rFonts w:ascii="Calibri Light" w:hAnsi="Calibri Light" w:cstheme="minorHAnsi"/>
                <w:sz w:val="18"/>
                <w:szCs w:val="18"/>
              </w:rPr>
              <w:t>ógrafo</w:t>
            </w:r>
            <w:r w:rsidRPr="000C0734">
              <w:rPr>
                <w:rFonts w:ascii="Calibri Light" w:hAnsi="Calibri Light" w:cstheme="minorHAnsi"/>
                <w:sz w:val="18"/>
                <w:szCs w:val="18"/>
              </w:rPr>
              <w:t>s</w:t>
            </w:r>
          </w:p>
          <w:p w:rsidR="00AA2728" w:rsidRPr="000C0734" w:rsidRDefault="00AA2728" w:rsidP="00AA2728">
            <w:pPr>
              <w:pStyle w:val="Prrafodelista"/>
              <w:numPr>
                <w:ilvl w:val="0"/>
                <w:numId w:val="5"/>
              </w:numPr>
              <w:spacing w:after="0" w:line="240" w:lineRule="auto"/>
              <w:rPr>
                <w:rFonts w:ascii="Calibri Light" w:hAnsi="Calibri Light" w:cstheme="minorHAnsi"/>
                <w:sz w:val="18"/>
                <w:szCs w:val="18"/>
              </w:rPr>
            </w:pPr>
            <w:r w:rsidRPr="000C0734">
              <w:rPr>
                <w:rFonts w:ascii="Calibri Light" w:hAnsi="Calibri Light" w:cstheme="minorHAnsi"/>
                <w:sz w:val="18"/>
                <w:szCs w:val="18"/>
              </w:rPr>
              <w:t>Lápiz y lapiceros</w:t>
            </w:r>
          </w:p>
          <w:p w:rsidR="00AA2728" w:rsidRDefault="00AA2728" w:rsidP="00AA2728">
            <w:pPr>
              <w:pStyle w:val="Prrafodelista"/>
              <w:numPr>
                <w:ilvl w:val="0"/>
                <w:numId w:val="5"/>
              </w:numPr>
              <w:spacing w:after="0" w:line="240" w:lineRule="auto"/>
              <w:rPr>
                <w:rFonts w:ascii="Calibri Light" w:hAnsi="Calibri Light" w:cstheme="minorHAnsi"/>
                <w:sz w:val="18"/>
                <w:szCs w:val="18"/>
              </w:rPr>
            </w:pPr>
            <w:r w:rsidRPr="000C0734">
              <w:rPr>
                <w:rFonts w:ascii="Calibri Light" w:hAnsi="Calibri Light" w:cstheme="minorHAnsi"/>
                <w:sz w:val="18"/>
                <w:szCs w:val="18"/>
              </w:rPr>
              <w:t>Cuaderno de experiencias</w:t>
            </w:r>
          </w:p>
          <w:p w:rsidR="00E11711" w:rsidRDefault="00E11711" w:rsidP="00E11711">
            <w:pPr>
              <w:pStyle w:val="Prrafodelista"/>
              <w:numPr>
                <w:ilvl w:val="0"/>
                <w:numId w:val="5"/>
              </w:numPr>
              <w:spacing w:after="0" w:line="240" w:lineRule="auto"/>
              <w:rPr>
                <w:rFonts w:ascii="Calibri Light" w:hAnsi="Calibri Light" w:cstheme="minorHAnsi"/>
                <w:sz w:val="18"/>
                <w:szCs w:val="18"/>
              </w:rPr>
            </w:pPr>
            <w:r>
              <w:rPr>
                <w:rFonts w:ascii="Calibri Light" w:hAnsi="Calibri Light" w:cstheme="minorHAnsi"/>
                <w:sz w:val="18"/>
                <w:szCs w:val="18"/>
              </w:rPr>
              <w:t>P</w:t>
            </w:r>
            <w:r w:rsidRPr="00E11711">
              <w:rPr>
                <w:rFonts w:ascii="Calibri Light" w:hAnsi="Calibri Light" w:cstheme="minorHAnsi"/>
                <w:sz w:val="18"/>
                <w:szCs w:val="18"/>
              </w:rPr>
              <w:t>apelógrafos con los planes de acción de cada equipo</w:t>
            </w:r>
          </w:p>
          <w:p w:rsidR="002B6775" w:rsidRPr="000C0734" w:rsidRDefault="002B6775" w:rsidP="00AA2728">
            <w:pPr>
              <w:pStyle w:val="Prrafodelista"/>
              <w:numPr>
                <w:ilvl w:val="0"/>
                <w:numId w:val="5"/>
              </w:numPr>
              <w:spacing w:after="0" w:line="240" w:lineRule="auto"/>
              <w:rPr>
                <w:rFonts w:ascii="Calibri Light" w:hAnsi="Calibri Light" w:cstheme="minorHAnsi"/>
                <w:sz w:val="18"/>
                <w:szCs w:val="18"/>
              </w:rPr>
            </w:pPr>
            <w:r>
              <w:rPr>
                <w:rFonts w:ascii="Calibri Light" w:hAnsi="Calibri Light" w:cstheme="minorHAnsi"/>
                <w:sz w:val="18"/>
                <w:szCs w:val="18"/>
              </w:rPr>
              <w:t>Anexo 2 de la sesión anterior y anexos 1 y 2 de la presente sesión</w:t>
            </w:r>
          </w:p>
        </w:tc>
      </w:tr>
    </w:tbl>
    <w:p w:rsidR="00BD151D" w:rsidRPr="000C0734" w:rsidRDefault="00BD151D">
      <w:pPr>
        <w:rPr>
          <w:rFonts w:asciiTheme="majorHAnsi" w:hAnsiTheme="majorHAnsi"/>
          <w:b/>
          <w:sz w:val="18"/>
          <w:szCs w:val="18"/>
        </w:rPr>
      </w:pPr>
    </w:p>
    <w:p w:rsidR="00B26B2E" w:rsidRPr="000C0734" w:rsidRDefault="00B26B2E" w:rsidP="00B26B2E">
      <w:pPr>
        <w:pStyle w:val="Prrafodelista"/>
        <w:numPr>
          <w:ilvl w:val="0"/>
          <w:numId w:val="1"/>
        </w:numPr>
        <w:spacing w:before="120" w:after="120"/>
        <w:ind w:left="283" w:hanging="357"/>
        <w:contextualSpacing w:val="0"/>
        <w:rPr>
          <w:rFonts w:asciiTheme="majorHAnsi" w:hAnsiTheme="majorHAnsi"/>
          <w:b/>
          <w:sz w:val="18"/>
          <w:szCs w:val="18"/>
        </w:rPr>
      </w:pPr>
      <w:r w:rsidRPr="000C0734">
        <w:rPr>
          <w:rFonts w:asciiTheme="majorHAnsi" w:hAnsiTheme="majorHAnsi"/>
          <w:b/>
          <w:sz w:val="18"/>
          <w:szCs w:val="18"/>
        </w:rPr>
        <w:t>MOMENTOS DE LA SESIÓN</w:t>
      </w: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0C0734" w:rsidRPr="000C0734" w:rsidTr="00EA60A9">
        <w:tc>
          <w:tcPr>
            <w:tcW w:w="4502" w:type="dxa"/>
            <w:shd w:val="clear" w:color="auto" w:fill="F2F2F2" w:themeFill="background1" w:themeFillShade="F2"/>
          </w:tcPr>
          <w:p w:rsidR="00B26B2E" w:rsidRPr="000C0734" w:rsidRDefault="00B26B2E" w:rsidP="00BD151D">
            <w:pPr>
              <w:pStyle w:val="Prrafodelista"/>
              <w:spacing w:after="0"/>
              <w:ind w:left="0"/>
              <w:rPr>
                <w:rFonts w:asciiTheme="majorHAnsi" w:hAnsiTheme="majorHAnsi"/>
                <w:b/>
                <w:sz w:val="18"/>
                <w:szCs w:val="18"/>
              </w:rPr>
            </w:pPr>
            <w:r w:rsidRPr="000C0734">
              <w:rPr>
                <w:rFonts w:asciiTheme="majorHAnsi" w:hAnsiTheme="majorHAnsi" w:cs="Arial"/>
                <w:b/>
                <w:sz w:val="18"/>
                <w:szCs w:val="18"/>
              </w:rPr>
              <w:t>Inicio</w:t>
            </w:r>
          </w:p>
        </w:tc>
        <w:tc>
          <w:tcPr>
            <w:tcW w:w="4854" w:type="dxa"/>
            <w:shd w:val="clear" w:color="auto" w:fill="F2F2F2" w:themeFill="background1" w:themeFillShade="F2"/>
          </w:tcPr>
          <w:p w:rsidR="00B26B2E" w:rsidRPr="000C0734" w:rsidRDefault="00B26B2E" w:rsidP="00BD151D">
            <w:pPr>
              <w:pStyle w:val="Prrafodelista"/>
              <w:spacing w:after="0"/>
              <w:ind w:left="0"/>
              <w:jc w:val="right"/>
              <w:rPr>
                <w:rFonts w:asciiTheme="majorHAnsi" w:hAnsiTheme="majorHAnsi"/>
                <w:b/>
                <w:sz w:val="18"/>
                <w:szCs w:val="18"/>
              </w:rPr>
            </w:pPr>
            <w:r w:rsidRPr="000C0734">
              <w:rPr>
                <w:rFonts w:asciiTheme="majorHAnsi" w:hAnsiTheme="majorHAnsi" w:cs="Arial"/>
                <w:b/>
                <w:sz w:val="18"/>
                <w:szCs w:val="18"/>
              </w:rPr>
              <w:t>Tiempo aproximado: 10 min</w:t>
            </w:r>
            <w:r w:rsidR="0078652C">
              <w:rPr>
                <w:rFonts w:asciiTheme="majorHAnsi" w:hAnsiTheme="majorHAnsi" w:cs="Arial"/>
                <w:b/>
                <w:sz w:val="18"/>
                <w:szCs w:val="18"/>
              </w:rPr>
              <w:t>utos</w:t>
            </w:r>
          </w:p>
        </w:tc>
      </w:tr>
    </w:tbl>
    <w:p w:rsidR="00AA2728" w:rsidRPr="000C0734" w:rsidRDefault="00B26B2E" w:rsidP="00AA2728">
      <w:pPr>
        <w:tabs>
          <w:tab w:val="left" w:pos="5700"/>
        </w:tabs>
        <w:spacing w:after="0"/>
        <w:rPr>
          <w:rFonts w:ascii="Calibri Light" w:hAnsi="Calibri Light" w:cs="Arial"/>
          <w:b/>
          <w:bCs/>
          <w:sz w:val="20"/>
          <w:szCs w:val="18"/>
        </w:rPr>
      </w:pPr>
      <w:r w:rsidRPr="000C0734">
        <w:rPr>
          <w:rFonts w:ascii="Calibri Light" w:hAnsi="Calibri Light" w:cs="Arial"/>
          <w:b/>
          <w:bCs/>
          <w:sz w:val="20"/>
          <w:szCs w:val="18"/>
        </w:rPr>
        <w:t>En grupos</w:t>
      </w:r>
      <w:r w:rsidR="00AA2728" w:rsidRPr="000C0734">
        <w:rPr>
          <w:rFonts w:ascii="Calibri Light" w:hAnsi="Calibri Light" w:cs="Arial"/>
          <w:b/>
          <w:bCs/>
          <w:sz w:val="20"/>
          <w:szCs w:val="18"/>
        </w:rPr>
        <w:t xml:space="preserve"> de trabajo</w:t>
      </w:r>
    </w:p>
    <w:p w:rsidR="00B26B2E" w:rsidRPr="000C0734" w:rsidRDefault="00B26B2E" w:rsidP="00FC28A6">
      <w:pPr>
        <w:pStyle w:val="Prrafodelista"/>
        <w:numPr>
          <w:ilvl w:val="0"/>
          <w:numId w:val="3"/>
        </w:numPr>
        <w:tabs>
          <w:tab w:val="left" w:pos="5700"/>
        </w:tabs>
        <w:spacing w:after="0" w:line="240" w:lineRule="auto"/>
        <w:ind w:left="357" w:hanging="357"/>
        <w:jc w:val="both"/>
        <w:rPr>
          <w:rFonts w:ascii="Calibri Light" w:hAnsi="Calibri Light" w:cs="Arial"/>
          <w:sz w:val="20"/>
          <w:szCs w:val="18"/>
        </w:rPr>
      </w:pPr>
      <w:r w:rsidRPr="000C0734">
        <w:rPr>
          <w:rFonts w:ascii="Calibri Light" w:hAnsi="Calibri Light" w:cs="Arial"/>
          <w:sz w:val="20"/>
          <w:szCs w:val="18"/>
        </w:rPr>
        <w:t>Saluda a los estudiantes y p</w:t>
      </w:r>
      <w:r w:rsidR="00B92A0D">
        <w:rPr>
          <w:rFonts w:ascii="Calibri Light" w:hAnsi="Calibri Light" w:cs="Arial"/>
          <w:sz w:val="20"/>
          <w:szCs w:val="18"/>
        </w:rPr>
        <w:t>i</w:t>
      </w:r>
      <w:r w:rsidRPr="000C0734">
        <w:rPr>
          <w:rFonts w:ascii="Calibri Light" w:hAnsi="Calibri Light" w:cs="Arial"/>
          <w:sz w:val="20"/>
          <w:szCs w:val="18"/>
        </w:rPr>
        <w:t>de que se distribuyan según los grupos de trabajo ya conformados.</w:t>
      </w:r>
    </w:p>
    <w:p w:rsidR="00785A4B" w:rsidRPr="000C0734" w:rsidRDefault="00B26B2E" w:rsidP="007B63A7">
      <w:pPr>
        <w:pStyle w:val="Prrafodelista"/>
        <w:numPr>
          <w:ilvl w:val="0"/>
          <w:numId w:val="3"/>
        </w:numPr>
        <w:tabs>
          <w:tab w:val="left" w:pos="5700"/>
        </w:tabs>
        <w:spacing w:after="0" w:line="240" w:lineRule="auto"/>
        <w:jc w:val="both"/>
        <w:rPr>
          <w:rFonts w:ascii="Calibri Light" w:hAnsi="Calibri Light" w:cs="Arial"/>
          <w:b/>
          <w:sz w:val="20"/>
          <w:szCs w:val="18"/>
        </w:rPr>
      </w:pPr>
      <w:r w:rsidRPr="000C0734">
        <w:rPr>
          <w:rFonts w:ascii="Calibri Light" w:hAnsi="Calibri Light" w:cs="Arial"/>
          <w:sz w:val="20"/>
          <w:szCs w:val="18"/>
        </w:rPr>
        <w:t xml:space="preserve">Recuérdales </w:t>
      </w:r>
      <w:r w:rsidR="007B63A7" w:rsidRPr="000C0734">
        <w:rPr>
          <w:rFonts w:ascii="Calibri Light" w:hAnsi="Calibri Light" w:cs="Arial"/>
          <w:sz w:val="20"/>
          <w:szCs w:val="18"/>
        </w:rPr>
        <w:t xml:space="preserve">la pregunta que estaban respondiendo </w:t>
      </w:r>
      <w:r w:rsidR="00B92A0D">
        <w:rPr>
          <w:rFonts w:ascii="Calibri Light" w:hAnsi="Calibri Light" w:cs="Arial"/>
          <w:sz w:val="20"/>
          <w:szCs w:val="18"/>
        </w:rPr>
        <w:t>en la</w:t>
      </w:r>
      <w:r w:rsidR="00B92A0D" w:rsidRPr="000C0734">
        <w:rPr>
          <w:rFonts w:ascii="Calibri Light" w:hAnsi="Calibri Light" w:cs="Arial"/>
          <w:sz w:val="20"/>
          <w:szCs w:val="18"/>
        </w:rPr>
        <w:t xml:space="preserve"> </w:t>
      </w:r>
      <w:r w:rsidR="00B92A0D">
        <w:rPr>
          <w:rFonts w:ascii="Calibri Light" w:hAnsi="Calibri Light" w:cs="Arial"/>
          <w:sz w:val="20"/>
          <w:szCs w:val="18"/>
        </w:rPr>
        <w:t>sesión</w:t>
      </w:r>
      <w:r w:rsidR="00B92A0D" w:rsidRPr="000C0734">
        <w:rPr>
          <w:rFonts w:ascii="Calibri Light" w:hAnsi="Calibri Light" w:cs="Arial"/>
          <w:sz w:val="20"/>
          <w:szCs w:val="18"/>
        </w:rPr>
        <w:t xml:space="preserve"> </w:t>
      </w:r>
      <w:r w:rsidR="007B63A7" w:rsidRPr="000C0734">
        <w:rPr>
          <w:rFonts w:ascii="Calibri Light" w:hAnsi="Calibri Light" w:cs="Arial"/>
          <w:sz w:val="20"/>
          <w:szCs w:val="18"/>
        </w:rPr>
        <w:t>anterior</w:t>
      </w:r>
      <w:r w:rsidRPr="000C0734">
        <w:rPr>
          <w:rFonts w:ascii="Calibri Light" w:hAnsi="Calibri Light" w:cs="Arial"/>
          <w:sz w:val="20"/>
          <w:szCs w:val="18"/>
        </w:rPr>
        <w:t>:</w:t>
      </w:r>
      <w:r w:rsidR="00BD151D" w:rsidRPr="000C0734">
        <w:rPr>
          <w:rFonts w:ascii="Calibri Light" w:hAnsi="Calibri Light" w:cs="Arial"/>
          <w:sz w:val="20"/>
          <w:szCs w:val="18"/>
        </w:rPr>
        <w:t xml:space="preserve"> </w:t>
      </w:r>
      <w:r w:rsidR="007B63A7" w:rsidRPr="000C0734">
        <w:rPr>
          <w:rFonts w:ascii="Calibri Light" w:hAnsi="Calibri Light" w:cs="Arial"/>
          <w:sz w:val="20"/>
          <w:szCs w:val="18"/>
        </w:rPr>
        <w:t>¿Qué opinión les merece que se utilicen hormonas de crecimiento para tratar problemas de baja estatura?</w:t>
      </w:r>
    </w:p>
    <w:p w:rsidR="00B26B2E" w:rsidRPr="000C0734" w:rsidRDefault="00B26B2E" w:rsidP="0032525E">
      <w:pPr>
        <w:pStyle w:val="Prrafodelista"/>
        <w:numPr>
          <w:ilvl w:val="0"/>
          <w:numId w:val="3"/>
        </w:numPr>
        <w:tabs>
          <w:tab w:val="left" w:pos="5700"/>
        </w:tabs>
        <w:spacing w:after="0" w:line="240" w:lineRule="auto"/>
        <w:ind w:left="357" w:hanging="357"/>
        <w:jc w:val="both"/>
        <w:rPr>
          <w:rFonts w:ascii="Calibri Light" w:hAnsi="Calibri Light" w:cs="Arial"/>
          <w:sz w:val="20"/>
          <w:szCs w:val="18"/>
        </w:rPr>
      </w:pPr>
      <w:r w:rsidRPr="006A4273">
        <w:rPr>
          <w:rFonts w:ascii="Calibri Light" w:hAnsi="Calibri Light" w:cs="Arial"/>
          <w:b/>
          <w:sz w:val="20"/>
          <w:szCs w:val="18"/>
        </w:rPr>
        <w:t>Comunica el</w:t>
      </w:r>
      <w:r w:rsidRPr="000C0734">
        <w:rPr>
          <w:rFonts w:ascii="Calibri Light" w:hAnsi="Calibri Light" w:cs="Arial"/>
          <w:sz w:val="20"/>
          <w:szCs w:val="18"/>
        </w:rPr>
        <w:t xml:space="preserve"> </w:t>
      </w:r>
      <w:r w:rsidRPr="000C0734">
        <w:rPr>
          <w:rFonts w:ascii="Calibri Light" w:hAnsi="Calibri Light" w:cs="Arial"/>
          <w:b/>
          <w:sz w:val="20"/>
          <w:szCs w:val="18"/>
        </w:rPr>
        <w:t>propósito de la sesión</w:t>
      </w:r>
      <w:r w:rsidRPr="000C0734">
        <w:rPr>
          <w:rFonts w:ascii="Calibri Light" w:hAnsi="Calibri Light" w:cs="Arial"/>
          <w:sz w:val="20"/>
          <w:szCs w:val="18"/>
        </w:rPr>
        <w:t>: “</w:t>
      </w:r>
      <w:r w:rsidR="00B92A0D">
        <w:rPr>
          <w:rFonts w:ascii="Calibri Light" w:hAnsi="Calibri Light" w:cs="Arial"/>
          <w:sz w:val="20"/>
          <w:szCs w:val="18"/>
        </w:rPr>
        <w:t>Hoy</w:t>
      </w:r>
      <w:r w:rsidRPr="000C0734">
        <w:rPr>
          <w:rFonts w:ascii="Calibri Light" w:hAnsi="Calibri Light" w:cs="Arial"/>
          <w:sz w:val="20"/>
          <w:szCs w:val="18"/>
        </w:rPr>
        <w:t xml:space="preserve"> </w:t>
      </w:r>
      <w:r w:rsidR="00FC28A6" w:rsidRPr="000C0734">
        <w:rPr>
          <w:rFonts w:ascii="Calibri Light" w:hAnsi="Calibri Light" w:cs="Arial"/>
          <w:sz w:val="20"/>
          <w:szCs w:val="18"/>
        </w:rPr>
        <w:t>organizar</w:t>
      </w:r>
      <w:r w:rsidR="00B92A0D">
        <w:rPr>
          <w:rFonts w:ascii="Calibri Light" w:hAnsi="Calibri Light" w:cs="Arial"/>
          <w:sz w:val="20"/>
          <w:szCs w:val="18"/>
        </w:rPr>
        <w:t>án</w:t>
      </w:r>
      <w:r w:rsidR="00FC28A6" w:rsidRPr="000C0734">
        <w:rPr>
          <w:rFonts w:ascii="Calibri Light" w:hAnsi="Calibri Light" w:cs="Arial"/>
          <w:sz w:val="20"/>
          <w:szCs w:val="18"/>
        </w:rPr>
        <w:t xml:space="preserve"> información </w:t>
      </w:r>
      <w:r w:rsidR="00B35520">
        <w:rPr>
          <w:rFonts w:ascii="Calibri Light" w:hAnsi="Calibri Light" w:cs="Arial"/>
          <w:sz w:val="20"/>
          <w:szCs w:val="18"/>
        </w:rPr>
        <w:t>de manera que puedan</w:t>
      </w:r>
      <w:r w:rsidR="00FC28A6" w:rsidRPr="000C0734">
        <w:rPr>
          <w:rFonts w:ascii="Calibri Light" w:hAnsi="Calibri Light" w:cs="Arial"/>
          <w:sz w:val="20"/>
          <w:szCs w:val="18"/>
        </w:rPr>
        <w:t xml:space="preserve"> </w:t>
      </w:r>
      <w:r w:rsidR="007B63A7" w:rsidRPr="000C0734">
        <w:rPr>
          <w:rFonts w:ascii="Calibri Light" w:hAnsi="Calibri Light" w:cs="Arial"/>
          <w:sz w:val="20"/>
          <w:szCs w:val="18"/>
        </w:rPr>
        <w:t xml:space="preserve">construir </w:t>
      </w:r>
      <w:r w:rsidR="00FC28A6" w:rsidRPr="000C0734">
        <w:rPr>
          <w:rFonts w:ascii="Calibri Light" w:hAnsi="Calibri Light" w:cs="Arial"/>
          <w:sz w:val="20"/>
          <w:szCs w:val="18"/>
        </w:rPr>
        <w:t xml:space="preserve">argumentos científicos para reforzar o cambiar </w:t>
      </w:r>
      <w:r w:rsidR="00B92A0D">
        <w:rPr>
          <w:rFonts w:ascii="Calibri Light" w:hAnsi="Calibri Light" w:cs="Arial"/>
          <w:sz w:val="20"/>
          <w:szCs w:val="18"/>
        </w:rPr>
        <w:t>la</w:t>
      </w:r>
      <w:r w:rsidR="00B92A0D" w:rsidRPr="000C0734">
        <w:rPr>
          <w:rFonts w:ascii="Calibri Light" w:hAnsi="Calibri Light" w:cs="Arial"/>
          <w:sz w:val="20"/>
          <w:szCs w:val="18"/>
        </w:rPr>
        <w:t xml:space="preserve"> </w:t>
      </w:r>
      <w:r w:rsidR="00FC28A6" w:rsidRPr="000C0734">
        <w:rPr>
          <w:rFonts w:ascii="Calibri Light" w:hAnsi="Calibri Light" w:cs="Arial"/>
          <w:sz w:val="20"/>
          <w:szCs w:val="18"/>
        </w:rPr>
        <w:t xml:space="preserve">opinión </w:t>
      </w:r>
      <w:r w:rsidR="00B92A0D">
        <w:rPr>
          <w:rFonts w:ascii="Calibri Light" w:hAnsi="Calibri Light" w:cs="Arial"/>
          <w:sz w:val="20"/>
          <w:szCs w:val="18"/>
        </w:rPr>
        <w:t xml:space="preserve">que </w:t>
      </w:r>
      <w:r w:rsidRPr="000C0734">
        <w:rPr>
          <w:rFonts w:ascii="Calibri Light" w:hAnsi="Calibri Light" w:cs="Arial"/>
          <w:sz w:val="20"/>
          <w:szCs w:val="18"/>
        </w:rPr>
        <w:t>plante</w:t>
      </w:r>
      <w:r w:rsidR="00B92A0D">
        <w:rPr>
          <w:rFonts w:ascii="Calibri Light" w:hAnsi="Calibri Light" w:cs="Arial"/>
          <w:sz w:val="20"/>
          <w:szCs w:val="18"/>
        </w:rPr>
        <w:t>aron</w:t>
      </w:r>
      <w:r w:rsidRPr="000C0734">
        <w:rPr>
          <w:rFonts w:ascii="Calibri Light" w:hAnsi="Calibri Light" w:cs="Arial"/>
          <w:sz w:val="20"/>
          <w:szCs w:val="18"/>
        </w:rPr>
        <w:t xml:space="preserve"> en la sesión anterior</w:t>
      </w:r>
      <w:r w:rsidR="00FC28A6" w:rsidRPr="000C0734">
        <w:rPr>
          <w:rFonts w:ascii="Calibri Light" w:hAnsi="Calibri Light" w:cs="Arial"/>
          <w:sz w:val="20"/>
          <w:szCs w:val="18"/>
        </w:rPr>
        <w:t>”</w:t>
      </w:r>
      <w:r w:rsidR="00B92A0D">
        <w:rPr>
          <w:rFonts w:ascii="Calibri Light" w:hAnsi="Calibri Light" w:cs="Arial"/>
          <w:sz w:val="20"/>
          <w:szCs w:val="18"/>
        </w:rPr>
        <w:t>.</w:t>
      </w:r>
    </w:p>
    <w:p w:rsidR="00B26B2E" w:rsidRDefault="00B92A0D" w:rsidP="00632B07">
      <w:pPr>
        <w:pStyle w:val="Prrafodelista"/>
        <w:numPr>
          <w:ilvl w:val="0"/>
          <w:numId w:val="3"/>
        </w:numPr>
        <w:tabs>
          <w:tab w:val="left" w:pos="5700"/>
        </w:tabs>
        <w:spacing w:after="0" w:line="276" w:lineRule="auto"/>
        <w:jc w:val="both"/>
        <w:rPr>
          <w:rFonts w:ascii="Calibri Light" w:hAnsi="Calibri Light" w:cs="Arial"/>
          <w:sz w:val="20"/>
          <w:szCs w:val="18"/>
        </w:rPr>
      </w:pPr>
      <w:r>
        <w:rPr>
          <w:rFonts w:ascii="Calibri Light" w:hAnsi="Calibri Light" w:cs="Arial"/>
          <w:sz w:val="20"/>
          <w:szCs w:val="18"/>
        </w:rPr>
        <w:t>Menciona algunas de</w:t>
      </w:r>
      <w:r w:rsidRPr="000C0734">
        <w:rPr>
          <w:rFonts w:ascii="Calibri Light" w:hAnsi="Calibri Light" w:cs="Arial"/>
          <w:sz w:val="20"/>
          <w:szCs w:val="18"/>
        </w:rPr>
        <w:t xml:space="preserve"> </w:t>
      </w:r>
      <w:r w:rsidR="00B26B2E" w:rsidRPr="000C0734">
        <w:rPr>
          <w:rFonts w:ascii="Calibri Light" w:hAnsi="Calibri Light" w:cs="Arial"/>
          <w:sz w:val="20"/>
          <w:szCs w:val="18"/>
        </w:rPr>
        <w:t xml:space="preserve">las ideas que </w:t>
      </w:r>
      <w:r>
        <w:rPr>
          <w:rFonts w:ascii="Calibri Light" w:hAnsi="Calibri Light" w:cs="Arial"/>
          <w:sz w:val="20"/>
          <w:szCs w:val="18"/>
        </w:rPr>
        <w:t>formul</w:t>
      </w:r>
      <w:r w:rsidR="00B26B2E" w:rsidRPr="000C0734">
        <w:rPr>
          <w:rFonts w:ascii="Calibri Light" w:hAnsi="Calibri Light" w:cs="Arial"/>
          <w:sz w:val="20"/>
          <w:szCs w:val="18"/>
        </w:rPr>
        <w:t>aron para dar respuesta a la pregunta y</w:t>
      </w:r>
      <w:r>
        <w:rPr>
          <w:rFonts w:ascii="Calibri Light" w:hAnsi="Calibri Light" w:cs="Arial"/>
          <w:sz w:val="20"/>
          <w:szCs w:val="18"/>
        </w:rPr>
        <w:t>,</w:t>
      </w:r>
      <w:r w:rsidR="00B26B2E" w:rsidRPr="000C0734">
        <w:rPr>
          <w:rFonts w:ascii="Calibri Light" w:hAnsi="Calibri Light" w:cs="Arial"/>
          <w:sz w:val="20"/>
          <w:szCs w:val="18"/>
        </w:rPr>
        <w:t xml:space="preserve"> luego</w:t>
      </w:r>
      <w:r>
        <w:rPr>
          <w:rFonts w:ascii="Calibri Light" w:hAnsi="Calibri Light" w:cs="Arial"/>
          <w:sz w:val="20"/>
          <w:szCs w:val="18"/>
        </w:rPr>
        <w:t>,</w:t>
      </w:r>
      <w:r w:rsidR="00B26B2E" w:rsidRPr="000C0734">
        <w:rPr>
          <w:rFonts w:ascii="Calibri Light" w:hAnsi="Calibri Light" w:cs="Arial"/>
          <w:sz w:val="20"/>
          <w:szCs w:val="18"/>
        </w:rPr>
        <w:t xml:space="preserve"> </w:t>
      </w:r>
      <w:r w:rsidR="00475035">
        <w:rPr>
          <w:rFonts w:ascii="Calibri Light" w:hAnsi="Calibri Light" w:cs="Arial"/>
          <w:sz w:val="20"/>
          <w:szCs w:val="18"/>
        </w:rPr>
        <w:t>escríbelas</w:t>
      </w:r>
      <w:r w:rsidR="00475035" w:rsidRPr="000C0734">
        <w:rPr>
          <w:rFonts w:ascii="Calibri Light" w:hAnsi="Calibri Light" w:cs="Arial"/>
          <w:sz w:val="20"/>
          <w:szCs w:val="18"/>
        </w:rPr>
        <w:t xml:space="preserve"> </w:t>
      </w:r>
      <w:r w:rsidR="00B26B2E" w:rsidRPr="000C0734">
        <w:rPr>
          <w:rFonts w:ascii="Calibri Light" w:hAnsi="Calibri Light" w:cs="Arial"/>
          <w:sz w:val="20"/>
          <w:szCs w:val="18"/>
        </w:rPr>
        <w:t>en la pizarra.</w:t>
      </w:r>
      <w:r w:rsidR="00A338C3" w:rsidRPr="000C0734">
        <w:rPr>
          <w:rFonts w:ascii="Calibri Light" w:hAnsi="Calibri Light" w:cs="Arial"/>
          <w:sz w:val="20"/>
          <w:szCs w:val="18"/>
        </w:rPr>
        <w:t xml:space="preserve"> </w:t>
      </w:r>
      <w:r>
        <w:rPr>
          <w:rFonts w:ascii="Calibri Light" w:hAnsi="Calibri Light" w:cs="Arial"/>
          <w:sz w:val="20"/>
          <w:szCs w:val="18"/>
        </w:rPr>
        <w:t>T</w:t>
      </w:r>
      <w:r w:rsidR="00A338C3" w:rsidRPr="000C0734">
        <w:rPr>
          <w:rFonts w:ascii="Calibri Light" w:hAnsi="Calibri Light" w:cs="Arial"/>
          <w:sz w:val="20"/>
          <w:szCs w:val="18"/>
        </w:rPr>
        <w:t>ambién, pega</w:t>
      </w:r>
      <w:r w:rsidR="00475035">
        <w:rPr>
          <w:rFonts w:ascii="Calibri Light" w:hAnsi="Calibri Light" w:cs="Arial"/>
          <w:sz w:val="20"/>
          <w:szCs w:val="18"/>
        </w:rPr>
        <w:t xml:space="preserve"> en ella</w:t>
      </w:r>
      <w:r w:rsidR="00A338C3" w:rsidRPr="000C0734">
        <w:rPr>
          <w:rFonts w:ascii="Calibri Light" w:hAnsi="Calibri Light" w:cs="Arial"/>
          <w:sz w:val="20"/>
          <w:szCs w:val="18"/>
        </w:rPr>
        <w:t xml:space="preserve"> los</w:t>
      </w:r>
      <w:r w:rsidR="00FC28A6" w:rsidRPr="000C0734">
        <w:rPr>
          <w:rFonts w:ascii="Calibri Light" w:hAnsi="Calibri Light" w:cs="Arial"/>
          <w:sz w:val="20"/>
          <w:szCs w:val="18"/>
          <w:lang w:eastAsia="es-PE"/>
        </w:rPr>
        <w:t xml:space="preserve"> papel</w:t>
      </w:r>
      <w:r>
        <w:rPr>
          <w:rFonts w:ascii="Calibri Light" w:hAnsi="Calibri Light" w:cs="Arial"/>
          <w:sz w:val="20"/>
          <w:szCs w:val="18"/>
          <w:lang w:eastAsia="es-PE"/>
        </w:rPr>
        <w:t>ógrafo</w:t>
      </w:r>
      <w:r w:rsidR="00A338C3" w:rsidRPr="000C0734">
        <w:rPr>
          <w:rFonts w:ascii="Calibri Light" w:hAnsi="Calibri Light" w:cs="Arial"/>
          <w:sz w:val="20"/>
          <w:szCs w:val="18"/>
          <w:lang w:eastAsia="es-PE"/>
        </w:rPr>
        <w:t>s con</w:t>
      </w:r>
      <w:r w:rsidR="00FC28A6" w:rsidRPr="000C0734">
        <w:rPr>
          <w:rFonts w:ascii="Calibri Light" w:hAnsi="Calibri Light" w:cs="Arial"/>
          <w:sz w:val="20"/>
          <w:szCs w:val="18"/>
          <w:lang w:eastAsia="es-PE"/>
        </w:rPr>
        <w:t xml:space="preserve"> </w:t>
      </w:r>
      <w:r w:rsidR="00CD204B" w:rsidRPr="000C0734">
        <w:rPr>
          <w:rFonts w:ascii="Calibri Light" w:hAnsi="Calibri Light" w:cs="Arial"/>
          <w:sz w:val="20"/>
          <w:szCs w:val="18"/>
          <w:lang w:eastAsia="es-PE"/>
        </w:rPr>
        <w:t>l</w:t>
      </w:r>
      <w:r w:rsidR="00A338C3" w:rsidRPr="000C0734">
        <w:rPr>
          <w:rFonts w:ascii="Calibri Light" w:hAnsi="Calibri Light" w:cs="Arial"/>
          <w:sz w:val="20"/>
          <w:szCs w:val="18"/>
          <w:lang w:eastAsia="es-PE"/>
        </w:rPr>
        <w:t>o</w:t>
      </w:r>
      <w:r w:rsidR="00CD204B" w:rsidRPr="000C0734">
        <w:rPr>
          <w:rFonts w:ascii="Calibri Light" w:hAnsi="Calibri Light" w:cs="Arial"/>
          <w:sz w:val="20"/>
          <w:szCs w:val="18"/>
          <w:lang w:eastAsia="es-PE"/>
        </w:rPr>
        <w:t xml:space="preserve">s </w:t>
      </w:r>
      <w:r w:rsidR="00A338C3" w:rsidRPr="000C0734">
        <w:rPr>
          <w:rFonts w:ascii="Calibri Light" w:hAnsi="Calibri Light" w:cs="Arial"/>
          <w:sz w:val="20"/>
          <w:szCs w:val="18"/>
          <w:lang w:eastAsia="es-PE"/>
        </w:rPr>
        <w:t>planes de acción de cada equipo</w:t>
      </w:r>
      <w:r>
        <w:rPr>
          <w:rFonts w:ascii="Calibri Light" w:hAnsi="Calibri Light" w:cs="Arial"/>
          <w:sz w:val="20"/>
          <w:szCs w:val="18"/>
          <w:lang w:eastAsia="es-PE"/>
        </w:rPr>
        <w:t xml:space="preserve"> y</w:t>
      </w:r>
      <w:r w:rsidR="0016518D" w:rsidRPr="000C0734">
        <w:rPr>
          <w:rFonts w:ascii="Calibri Light" w:hAnsi="Calibri Light" w:cs="Arial"/>
          <w:sz w:val="20"/>
          <w:szCs w:val="18"/>
          <w:lang w:eastAsia="es-PE"/>
        </w:rPr>
        <w:t xml:space="preserve"> </w:t>
      </w:r>
      <w:r w:rsidR="00EB6730">
        <w:rPr>
          <w:rFonts w:ascii="Calibri Light" w:hAnsi="Calibri Light" w:cs="Arial"/>
          <w:sz w:val="20"/>
          <w:szCs w:val="18"/>
        </w:rPr>
        <w:t>señala que</w:t>
      </w:r>
      <w:r w:rsidR="0016518D" w:rsidRPr="000C0734">
        <w:rPr>
          <w:rFonts w:ascii="Calibri Light" w:hAnsi="Calibri Light" w:cs="Arial"/>
          <w:sz w:val="20"/>
          <w:szCs w:val="18"/>
        </w:rPr>
        <w:t xml:space="preserve"> </w:t>
      </w:r>
      <w:r w:rsidR="00A338C3" w:rsidRPr="000C0734">
        <w:rPr>
          <w:rFonts w:ascii="Calibri Light" w:hAnsi="Calibri Light" w:cs="Arial"/>
          <w:sz w:val="20"/>
          <w:szCs w:val="18"/>
        </w:rPr>
        <w:t>continuar</w:t>
      </w:r>
      <w:r w:rsidR="00EB6730">
        <w:rPr>
          <w:rFonts w:ascii="Calibri Light" w:hAnsi="Calibri Light" w:cs="Arial"/>
          <w:sz w:val="20"/>
          <w:szCs w:val="18"/>
        </w:rPr>
        <w:t>án</w:t>
      </w:r>
      <w:r w:rsidR="00A338C3" w:rsidRPr="000C0734">
        <w:rPr>
          <w:rFonts w:ascii="Calibri Light" w:hAnsi="Calibri Light" w:cs="Arial"/>
          <w:sz w:val="20"/>
          <w:szCs w:val="18"/>
        </w:rPr>
        <w:t xml:space="preserve"> </w:t>
      </w:r>
      <w:r w:rsidR="0016518D" w:rsidRPr="000C0734">
        <w:rPr>
          <w:rFonts w:ascii="Calibri Light" w:hAnsi="Calibri Light" w:cs="Arial"/>
          <w:sz w:val="20"/>
          <w:szCs w:val="18"/>
        </w:rPr>
        <w:t>aplic</w:t>
      </w:r>
      <w:r>
        <w:rPr>
          <w:rFonts w:ascii="Calibri Light" w:hAnsi="Calibri Light" w:cs="Arial"/>
          <w:sz w:val="20"/>
          <w:szCs w:val="18"/>
        </w:rPr>
        <w:t>á</w:t>
      </w:r>
      <w:r w:rsidR="00A338C3" w:rsidRPr="000C0734">
        <w:rPr>
          <w:rFonts w:ascii="Calibri Light" w:hAnsi="Calibri Light" w:cs="Arial"/>
          <w:sz w:val="20"/>
          <w:szCs w:val="18"/>
        </w:rPr>
        <w:t>ndo</w:t>
      </w:r>
      <w:r>
        <w:rPr>
          <w:rFonts w:ascii="Calibri Light" w:hAnsi="Calibri Light" w:cs="Arial"/>
          <w:sz w:val="20"/>
          <w:szCs w:val="18"/>
        </w:rPr>
        <w:t>lo</w:t>
      </w:r>
      <w:r w:rsidR="00C51C88">
        <w:rPr>
          <w:rFonts w:ascii="Calibri Light" w:hAnsi="Calibri Light" w:cs="Arial"/>
          <w:sz w:val="20"/>
          <w:szCs w:val="18"/>
        </w:rPr>
        <w:t>s</w:t>
      </w:r>
      <w:r>
        <w:rPr>
          <w:rFonts w:ascii="Calibri Light" w:hAnsi="Calibri Light" w:cs="Arial"/>
          <w:sz w:val="20"/>
          <w:szCs w:val="18"/>
        </w:rPr>
        <w:t xml:space="preserve"> </w:t>
      </w:r>
      <w:r w:rsidR="00EB6730">
        <w:rPr>
          <w:rFonts w:ascii="Calibri Light" w:hAnsi="Calibri Light" w:cs="Arial"/>
          <w:sz w:val="20"/>
          <w:szCs w:val="18"/>
        </w:rPr>
        <w:t>durante</w:t>
      </w:r>
      <w:r>
        <w:rPr>
          <w:rFonts w:ascii="Calibri Light" w:hAnsi="Calibri Light" w:cs="Arial"/>
          <w:sz w:val="20"/>
          <w:szCs w:val="18"/>
        </w:rPr>
        <w:t xml:space="preserve"> esta</w:t>
      </w:r>
      <w:r w:rsidR="0016518D" w:rsidRPr="000C0734">
        <w:rPr>
          <w:rFonts w:ascii="Calibri Light" w:hAnsi="Calibri Light" w:cs="Arial"/>
          <w:sz w:val="20"/>
          <w:szCs w:val="18"/>
        </w:rPr>
        <w:t xml:space="preserve"> sesión. </w:t>
      </w:r>
    </w:p>
    <w:p w:rsidR="00B92A0D" w:rsidRPr="000C0734" w:rsidRDefault="00B92A0D" w:rsidP="00B92A0D">
      <w:pPr>
        <w:pStyle w:val="Prrafodelista"/>
        <w:numPr>
          <w:ilvl w:val="0"/>
          <w:numId w:val="3"/>
        </w:numPr>
        <w:tabs>
          <w:tab w:val="left" w:pos="5700"/>
        </w:tabs>
        <w:spacing w:after="0" w:line="276" w:lineRule="auto"/>
        <w:jc w:val="both"/>
        <w:rPr>
          <w:rFonts w:ascii="Calibri Light" w:hAnsi="Calibri Light" w:cs="Arial"/>
          <w:sz w:val="20"/>
          <w:szCs w:val="18"/>
        </w:rPr>
      </w:pPr>
      <w:r w:rsidRPr="00B92A0D">
        <w:rPr>
          <w:rFonts w:ascii="Calibri Light" w:hAnsi="Calibri Light" w:cs="Arial"/>
          <w:sz w:val="20"/>
          <w:szCs w:val="18"/>
        </w:rPr>
        <w:lastRenderedPageBreak/>
        <w:t xml:space="preserve">Con la colaboración de todos, elige las normas de convivencia necesarias </w:t>
      </w:r>
      <w:r w:rsidR="00C51C88">
        <w:rPr>
          <w:rFonts w:ascii="Calibri Light" w:hAnsi="Calibri Light" w:cs="Arial"/>
          <w:sz w:val="20"/>
          <w:szCs w:val="18"/>
        </w:rPr>
        <w:t>que les permitirá</w:t>
      </w:r>
      <w:r w:rsidR="00EB6730">
        <w:rPr>
          <w:rFonts w:ascii="Calibri Light" w:hAnsi="Calibri Light" w:cs="Arial"/>
          <w:sz w:val="20"/>
          <w:szCs w:val="18"/>
        </w:rPr>
        <w:t>n trabajar de forma eficiente y ordenada</w:t>
      </w:r>
      <w:r w:rsidRPr="00B92A0D">
        <w:rPr>
          <w:rFonts w:ascii="Calibri Light" w:hAnsi="Calibri Light" w:cs="Arial"/>
          <w:sz w:val="20"/>
          <w:szCs w:val="18"/>
        </w:rPr>
        <w:t>.</w:t>
      </w:r>
    </w:p>
    <w:tbl>
      <w:tblPr>
        <w:tblStyle w:val="Tablaconcuadrcula"/>
        <w:tblpPr w:leftFromText="141" w:rightFromText="141" w:vertAnchor="text" w:horzAnchor="margin" w:tblpY="102"/>
        <w:tblW w:w="9356" w:type="dxa"/>
        <w:shd w:val="clear" w:color="auto" w:fill="F2F2F2" w:themeFill="background1" w:themeFillShade="F2"/>
        <w:tblLook w:val="04A0" w:firstRow="1" w:lastRow="0" w:firstColumn="1" w:lastColumn="0" w:noHBand="0" w:noVBand="1"/>
      </w:tblPr>
      <w:tblGrid>
        <w:gridCol w:w="4502"/>
        <w:gridCol w:w="4854"/>
      </w:tblGrid>
      <w:tr w:rsidR="000C0734" w:rsidRPr="000C0734" w:rsidTr="00EA60A9">
        <w:tc>
          <w:tcPr>
            <w:tcW w:w="4502" w:type="dxa"/>
            <w:shd w:val="clear" w:color="auto" w:fill="F2F2F2" w:themeFill="background1" w:themeFillShade="F2"/>
          </w:tcPr>
          <w:p w:rsidR="00FC28A6" w:rsidRPr="000C0734" w:rsidRDefault="00FC28A6" w:rsidP="00EA4D4E">
            <w:pPr>
              <w:pStyle w:val="Prrafodelista"/>
              <w:spacing w:after="0"/>
              <w:ind w:left="0"/>
              <w:rPr>
                <w:rFonts w:ascii="Calibri Light" w:hAnsi="Calibri Light"/>
                <w:b/>
                <w:sz w:val="20"/>
                <w:szCs w:val="18"/>
              </w:rPr>
            </w:pPr>
            <w:r w:rsidRPr="000C0734">
              <w:rPr>
                <w:rFonts w:ascii="Calibri Light" w:hAnsi="Calibri Light" w:cs="Arial"/>
                <w:b/>
                <w:sz w:val="20"/>
                <w:szCs w:val="18"/>
              </w:rPr>
              <w:t>Desarrollo</w:t>
            </w:r>
          </w:p>
        </w:tc>
        <w:tc>
          <w:tcPr>
            <w:tcW w:w="4854" w:type="dxa"/>
            <w:shd w:val="clear" w:color="auto" w:fill="F2F2F2" w:themeFill="background1" w:themeFillShade="F2"/>
          </w:tcPr>
          <w:p w:rsidR="00FC28A6" w:rsidRPr="000C0734" w:rsidRDefault="00FC28A6" w:rsidP="00EA4D4E">
            <w:pPr>
              <w:pStyle w:val="Prrafodelista"/>
              <w:spacing w:after="0"/>
              <w:ind w:left="0"/>
              <w:rPr>
                <w:rFonts w:ascii="Calibri Light" w:hAnsi="Calibri Light"/>
                <w:b/>
                <w:sz w:val="20"/>
                <w:szCs w:val="18"/>
              </w:rPr>
            </w:pPr>
            <w:r w:rsidRPr="000C0734">
              <w:rPr>
                <w:rFonts w:ascii="Calibri Light" w:hAnsi="Calibri Light" w:cs="Arial"/>
                <w:b/>
                <w:sz w:val="20"/>
                <w:szCs w:val="18"/>
              </w:rPr>
              <w:t>Tiempo aproximado: 70 min</w:t>
            </w:r>
            <w:r w:rsidR="00B92A0D">
              <w:rPr>
                <w:rFonts w:ascii="Calibri Light" w:hAnsi="Calibri Light" w:cs="Arial"/>
                <w:b/>
                <w:sz w:val="20"/>
                <w:szCs w:val="18"/>
              </w:rPr>
              <w:t>utos</w:t>
            </w:r>
          </w:p>
        </w:tc>
      </w:tr>
    </w:tbl>
    <w:p w:rsidR="00EA4D4E" w:rsidRPr="000C0734" w:rsidRDefault="00EA4D4E" w:rsidP="00EA4D4E">
      <w:pPr>
        <w:tabs>
          <w:tab w:val="left" w:pos="5700"/>
        </w:tabs>
        <w:spacing w:after="0"/>
        <w:rPr>
          <w:rFonts w:ascii="Calibri Light" w:hAnsi="Calibri Light" w:cs="Arial"/>
          <w:b/>
          <w:bCs/>
          <w:sz w:val="20"/>
          <w:szCs w:val="18"/>
        </w:rPr>
      </w:pPr>
      <w:r w:rsidRPr="000C0734">
        <w:rPr>
          <w:rFonts w:ascii="Calibri Light" w:hAnsi="Calibri Light" w:cs="Arial"/>
          <w:b/>
          <w:bCs/>
          <w:sz w:val="20"/>
          <w:szCs w:val="18"/>
        </w:rPr>
        <w:t>En grupo</w:t>
      </w:r>
      <w:r w:rsidR="00AA2728" w:rsidRPr="000C0734">
        <w:rPr>
          <w:rFonts w:ascii="Calibri Light" w:hAnsi="Calibri Light" w:cs="Arial"/>
          <w:b/>
          <w:bCs/>
          <w:sz w:val="20"/>
          <w:szCs w:val="18"/>
        </w:rPr>
        <w:t>s de trabajo</w:t>
      </w:r>
    </w:p>
    <w:p w:rsidR="00B26B2E" w:rsidRPr="000C0734" w:rsidRDefault="00EA4D4E" w:rsidP="00EA4D4E">
      <w:pPr>
        <w:tabs>
          <w:tab w:val="left" w:pos="5700"/>
        </w:tabs>
        <w:spacing w:after="0"/>
        <w:jc w:val="both"/>
        <w:rPr>
          <w:rFonts w:ascii="Calibri Light" w:hAnsi="Calibri Light" w:cs="Arial Narrow"/>
          <w:b/>
          <w:bCs/>
          <w:sz w:val="20"/>
          <w:szCs w:val="18"/>
        </w:rPr>
      </w:pPr>
      <w:r w:rsidRPr="000C0734">
        <w:rPr>
          <w:rFonts w:ascii="Calibri Light" w:hAnsi="Calibri Light" w:cs="Arial Narrow"/>
          <w:b/>
          <w:bCs/>
          <w:sz w:val="20"/>
          <w:szCs w:val="18"/>
        </w:rPr>
        <w:t xml:space="preserve">Recojo de </w:t>
      </w:r>
      <w:r w:rsidR="00A338C3" w:rsidRPr="000C0734">
        <w:rPr>
          <w:rFonts w:ascii="Calibri Light" w:hAnsi="Calibri Light" w:cs="Arial Narrow"/>
          <w:b/>
          <w:bCs/>
          <w:sz w:val="20"/>
          <w:szCs w:val="18"/>
        </w:rPr>
        <w:t>datos y análisis de resultados</w:t>
      </w:r>
    </w:p>
    <w:p w:rsidR="00EA4D4E" w:rsidRPr="000C0734" w:rsidRDefault="0016518D" w:rsidP="00632B07">
      <w:pPr>
        <w:pStyle w:val="Prrafodelista"/>
        <w:numPr>
          <w:ilvl w:val="0"/>
          <w:numId w:val="3"/>
        </w:numPr>
        <w:tabs>
          <w:tab w:val="left" w:pos="5700"/>
        </w:tabs>
        <w:spacing w:after="0" w:line="276" w:lineRule="auto"/>
        <w:rPr>
          <w:rFonts w:ascii="Calibri Light" w:hAnsi="Calibri Light" w:cs="Arial"/>
          <w:sz w:val="20"/>
          <w:szCs w:val="18"/>
        </w:rPr>
      </w:pPr>
      <w:r w:rsidRPr="000C0734">
        <w:rPr>
          <w:rFonts w:ascii="Calibri Light" w:hAnsi="Calibri Light" w:cs="Arial"/>
          <w:sz w:val="20"/>
          <w:szCs w:val="18"/>
        </w:rPr>
        <w:t>Inv</w:t>
      </w:r>
      <w:r w:rsidR="00B92A0D">
        <w:rPr>
          <w:rFonts w:ascii="Calibri Light" w:hAnsi="Calibri Light" w:cs="Arial"/>
          <w:sz w:val="20"/>
          <w:szCs w:val="18"/>
        </w:rPr>
        <w:t>it</w:t>
      </w:r>
      <w:r w:rsidRPr="000C0734">
        <w:rPr>
          <w:rFonts w:ascii="Calibri Light" w:hAnsi="Calibri Light" w:cs="Arial"/>
          <w:sz w:val="20"/>
          <w:szCs w:val="18"/>
        </w:rPr>
        <w:t>a</w:t>
      </w:r>
      <w:r w:rsidR="00B92A0D">
        <w:rPr>
          <w:rFonts w:ascii="Calibri Light" w:hAnsi="Calibri Light" w:cs="Arial"/>
          <w:sz w:val="20"/>
          <w:szCs w:val="18"/>
        </w:rPr>
        <w:t xml:space="preserve"> a </w:t>
      </w:r>
      <w:r w:rsidRPr="000C0734">
        <w:rPr>
          <w:rFonts w:ascii="Calibri Light" w:hAnsi="Calibri Light" w:cs="Arial"/>
          <w:sz w:val="20"/>
          <w:szCs w:val="18"/>
        </w:rPr>
        <w:t xml:space="preserve">los </w:t>
      </w:r>
      <w:r w:rsidR="00B92A0D">
        <w:rPr>
          <w:rFonts w:ascii="Calibri Light" w:hAnsi="Calibri Light" w:cs="Arial"/>
          <w:sz w:val="20"/>
          <w:szCs w:val="18"/>
        </w:rPr>
        <w:t xml:space="preserve">niños y las niñas </w:t>
      </w:r>
      <w:r w:rsidRPr="000C0734">
        <w:rPr>
          <w:rFonts w:ascii="Calibri Light" w:hAnsi="Calibri Light" w:cs="Arial"/>
          <w:sz w:val="20"/>
          <w:szCs w:val="18"/>
        </w:rPr>
        <w:t xml:space="preserve">a </w:t>
      </w:r>
      <w:r w:rsidR="007A1A3D">
        <w:rPr>
          <w:rFonts w:ascii="Calibri Light" w:hAnsi="Calibri Light" w:cs="Arial"/>
          <w:sz w:val="20"/>
          <w:szCs w:val="18"/>
        </w:rPr>
        <w:t>releer</w:t>
      </w:r>
      <w:r w:rsidR="007A1A3D" w:rsidRPr="000C0734">
        <w:rPr>
          <w:rFonts w:ascii="Calibri Light" w:hAnsi="Calibri Light" w:cs="Arial"/>
          <w:sz w:val="20"/>
          <w:szCs w:val="18"/>
        </w:rPr>
        <w:t xml:space="preserve"> </w:t>
      </w:r>
      <w:r w:rsidR="00FF3F47">
        <w:rPr>
          <w:rFonts w:ascii="Calibri Light" w:hAnsi="Calibri Light" w:cs="Arial"/>
          <w:sz w:val="20"/>
          <w:szCs w:val="18"/>
        </w:rPr>
        <w:t>el</w:t>
      </w:r>
      <w:r w:rsidR="00FF3F47" w:rsidRPr="000C0734">
        <w:rPr>
          <w:rFonts w:ascii="Calibri Light" w:hAnsi="Calibri Light" w:cs="Arial"/>
          <w:sz w:val="20"/>
          <w:szCs w:val="18"/>
        </w:rPr>
        <w:t xml:space="preserve"> </w:t>
      </w:r>
      <w:r w:rsidR="00EA4D4E" w:rsidRPr="000C0734">
        <w:rPr>
          <w:rFonts w:ascii="Calibri Light" w:hAnsi="Calibri Light" w:cs="Arial"/>
          <w:sz w:val="20"/>
          <w:szCs w:val="18"/>
        </w:rPr>
        <w:t>texto</w:t>
      </w:r>
      <w:r w:rsidR="00FF3F47">
        <w:rPr>
          <w:rFonts w:ascii="Calibri Light" w:hAnsi="Calibri Light" w:cs="Arial"/>
          <w:sz w:val="20"/>
          <w:szCs w:val="18"/>
        </w:rPr>
        <w:t xml:space="preserve"> del Anexo </w:t>
      </w:r>
      <w:r w:rsidR="00CC48F2">
        <w:rPr>
          <w:rFonts w:ascii="Calibri Light" w:hAnsi="Calibri Light" w:cs="Arial"/>
          <w:sz w:val="20"/>
          <w:szCs w:val="18"/>
        </w:rPr>
        <w:t>2</w:t>
      </w:r>
      <w:r w:rsidR="00EA4D4E" w:rsidRPr="000C0734">
        <w:rPr>
          <w:rFonts w:ascii="Calibri Light" w:hAnsi="Calibri Light" w:cs="Arial"/>
          <w:sz w:val="20"/>
          <w:szCs w:val="18"/>
        </w:rPr>
        <w:t xml:space="preserve"> de la sesión anterior</w:t>
      </w:r>
      <w:r w:rsidR="00360BA0">
        <w:rPr>
          <w:rFonts w:ascii="Calibri Light" w:hAnsi="Calibri Light" w:cs="Arial"/>
          <w:sz w:val="20"/>
          <w:szCs w:val="18"/>
        </w:rPr>
        <w:t>, así como</w:t>
      </w:r>
      <w:r w:rsidRPr="000C0734">
        <w:rPr>
          <w:rFonts w:ascii="Calibri Light" w:hAnsi="Calibri Light" w:cs="Arial"/>
          <w:sz w:val="20"/>
          <w:szCs w:val="18"/>
        </w:rPr>
        <w:t xml:space="preserve"> sus </w:t>
      </w:r>
      <w:r w:rsidR="00A338C3" w:rsidRPr="000C0734">
        <w:rPr>
          <w:rFonts w:ascii="Calibri Light" w:hAnsi="Calibri Light" w:cs="Arial"/>
          <w:sz w:val="20"/>
          <w:szCs w:val="18"/>
        </w:rPr>
        <w:t xml:space="preserve">respuestas </w:t>
      </w:r>
      <w:r w:rsidR="00B92A0D">
        <w:rPr>
          <w:rFonts w:ascii="Calibri Light" w:hAnsi="Calibri Light" w:cs="Arial"/>
          <w:sz w:val="20"/>
          <w:szCs w:val="18"/>
        </w:rPr>
        <w:t>a</w:t>
      </w:r>
      <w:r w:rsidR="00B92A0D" w:rsidRPr="000C0734">
        <w:rPr>
          <w:rFonts w:ascii="Calibri Light" w:hAnsi="Calibri Light" w:cs="Arial"/>
          <w:sz w:val="20"/>
          <w:szCs w:val="18"/>
        </w:rPr>
        <w:t xml:space="preserve"> </w:t>
      </w:r>
      <w:r w:rsidR="00A338C3" w:rsidRPr="000C0734">
        <w:rPr>
          <w:rFonts w:ascii="Calibri Light" w:hAnsi="Calibri Light" w:cs="Arial"/>
          <w:sz w:val="20"/>
          <w:szCs w:val="18"/>
        </w:rPr>
        <w:t>las</w:t>
      </w:r>
      <w:r w:rsidR="00775E65" w:rsidRPr="000C0734">
        <w:rPr>
          <w:rFonts w:ascii="Calibri Light" w:hAnsi="Calibri Light" w:cs="Arial"/>
          <w:sz w:val="20"/>
          <w:szCs w:val="18"/>
        </w:rPr>
        <w:t xml:space="preserve"> preguntas planteadas</w:t>
      </w:r>
      <w:r w:rsidR="00B92A0D">
        <w:rPr>
          <w:rFonts w:ascii="Calibri Light" w:hAnsi="Calibri Light" w:cs="Arial"/>
          <w:sz w:val="20"/>
          <w:szCs w:val="18"/>
        </w:rPr>
        <w:t xml:space="preserve"> (general y complementarias)</w:t>
      </w:r>
      <w:r w:rsidR="00775E65" w:rsidRPr="000C0734">
        <w:rPr>
          <w:rFonts w:ascii="Calibri Light" w:hAnsi="Calibri Light" w:cs="Arial"/>
          <w:sz w:val="20"/>
          <w:szCs w:val="18"/>
        </w:rPr>
        <w:t>.</w:t>
      </w:r>
    </w:p>
    <w:p w:rsidR="00EA4D4E" w:rsidRPr="000C0734" w:rsidRDefault="0016518D" w:rsidP="00EA4D4E">
      <w:pPr>
        <w:pStyle w:val="Prrafodelista"/>
        <w:numPr>
          <w:ilvl w:val="0"/>
          <w:numId w:val="3"/>
        </w:numPr>
        <w:tabs>
          <w:tab w:val="left" w:pos="5700"/>
        </w:tabs>
        <w:spacing w:after="0" w:line="276" w:lineRule="auto"/>
        <w:rPr>
          <w:rFonts w:ascii="Calibri Light" w:hAnsi="Calibri Light" w:cs="Arial"/>
          <w:sz w:val="20"/>
          <w:szCs w:val="18"/>
        </w:rPr>
      </w:pPr>
      <w:r w:rsidRPr="000C0734">
        <w:rPr>
          <w:rFonts w:ascii="Calibri Light" w:hAnsi="Calibri Light" w:cs="Arial"/>
          <w:sz w:val="20"/>
          <w:szCs w:val="18"/>
        </w:rPr>
        <w:t>Recu</w:t>
      </w:r>
      <w:r w:rsidR="00A74399">
        <w:rPr>
          <w:rFonts w:ascii="Calibri Light" w:hAnsi="Calibri Light" w:cs="Arial"/>
          <w:sz w:val="20"/>
          <w:szCs w:val="18"/>
        </w:rPr>
        <w:t>e</w:t>
      </w:r>
      <w:r w:rsidRPr="000C0734">
        <w:rPr>
          <w:rFonts w:ascii="Calibri Light" w:hAnsi="Calibri Light" w:cs="Arial"/>
          <w:sz w:val="20"/>
          <w:szCs w:val="18"/>
        </w:rPr>
        <w:t>rda</w:t>
      </w:r>
      <w:r w:rsidR="00A74399">
        <w:rPr>
          <w:rFonts w:ascii="Calibri Light" w:hAnsi="Calibri Light" w:cs="Arial"/>
          <w:sz w:val="20"/>
          <w:szCs w:val="18"/>
        </w:rPr>
        <w:t xml:space="preserve"> con ellos la importancia de</w:t>
      </w:r>
      <w:r w:rsidRPr="000C0734">
        <w:rPr>
          <w:rFonts w:ascii="Calibri Light" w:hAnsi="Calibri Light" w:cs="Arial"/>
          <w:sz w:val="20"/>
          <w:szCs w:val="18"/>
        </w:rPr>
        <w:t xml:space="preserve"> emplear </w:t>
      </w:r>
      <w:r w:rsidR="00EA4D4E" w:rsidRPr="000C0734">
        <w:rPr>
          <w:rFonts w:ascii="Calibri Light" w:hAnsi="Calibri Light" w:cs="Arial"/>
          <w:sz w:val="20"/>
          <w:szCs w:val="18"/>
        </w:rPr>
        <w:t xml:space="preserve">estrategias </w:t>
      </w:r>
      <w:r w:rsidR="00CD7F10" w:rsidRPr="000C0734">
        <w:rPr>
          <w:rFonts w:ascii="Calibri Light" w:hAnsi="Calibri Light" w:cs="Arial"/>
          <w:sz w:val="20"/>
          <w:szCs w:val="18"/>
        </w:rPr>
        <w:t>para comprender mejor la información contenida en los</w:t>
      </w:r>
      <w:r w:rsidR="00EA4D4E" w:rsidRPr="000C0734">
        <w:rPr>
          <w:rFonts w:ascii="Calibri Light" w:hAnsi="Calibri Light" w:cs="Arial"/>
          <w:sz w:val="20"/>
          <w:szCs w:val="18"/>
        </w:rPr>
        <w:t xml:space="preserve"> textos</w:t>
      </w:r>
      <w:r w:rsidR="00A74399">
        <w:rPr>
          <w:rFonts w:ascii="Calibri Light" w:hAnsi="Calibri Light" w:cs="Arial"/>
          <w:sz w:val="20"/>
          <w:szCs w:val="18"/>
        </w:rPr>
        <w:t>.</w:t>
      </w:r>
      <w:r w:rsidRPr="000C0734">
        <w:rPr>
          <w:rFonts w:ascii="Calibri Light" w:hAnsi="Calibri Light" w:cs="Arial"/>
          <w:sz w:val="20"/>
          <w:szCs w:val="18"/>
        </w:rPr>
        <w:t xml:space="preserve"> </w:t>
      </w:r>
      <w:r w:rsidR="00A74399">
        <w:rPr>
          <w:rFonts w:ascii="Calibri Light" w:hAnsi="Calibri Light" w:cs="Arial"/>
          <w:sz w:val="20"/>
          <w:szCs w:val="18"/>
        </w:rPr>
        <w:t xml:space="preserve">Motívalos </w:t>
      </w:r>
      <w:r w:rsidR="00CB7D82">
        <w:rPr>
          <w:rFonts w:ascii="Calibri Light" w:hAnsi="Calibri Light" w:cs="Arial"/>
          <w:sz w:val="20"/>
          <w:szCs w:val="18"/>
        </w:rPr>
        <w:t>a</w:t>
      </w:r>
      <w:r w:rsidR="00A74399">
        <w:rPr>
          <w:rFonts w:ascii="Calibri Light" w:hAnsi="Calibri Light" w:cs="Arial"/>
          <w:sz w:val="20"/>
          <w:szCs w:val="18"/>
        </w:rPr>
        <w:t xml:space="preserve"> cuestionarse a partir de las siguientes interrogantes</w:t>
      </w:r>
      <w:r w:rsidR="00EA4D4E" w:rsidRPr="000C0734">
        <w:rPr>
          <w:rFonts w:ascii="Calibri Light" w:hAnsi="Calibri Light" w:cs="Arial"/>
          <w:sz w:val="20"/>
          <w:szCs w:val="18"/>
        </w:rPr>
        <w:t>:</w:t>
      </w:r>
    </w:p>
    <w:p w:rsidR="00EA4D4E" w:rsidRPr="000C0734" w:rsidRDefault="00EA4D4E" w:rsidP="0016518D">
      <w:pPr>
        <w:pStyle w:val="Prrafodelista"/>
        <w:numPr>
          <w:ilvl w:val="0"/>
          <w:numId w:val="8"/>
        </w:numPr>
        <w:tabs>
          <w:tab w:val="left" w:pos="5700"/>
        </w:tabs>
        <w:spacing w:after="0"/>
        <w:ind w:left="1276"/>
        <w:rPr>
          <w:rFonts w:ascii="Calibri Light" w:hAnsi="Calibri Light" w:cs="Arial"/>
          <w:sz w:val="20"/>
          <w:szCs w:val="18"/>
        </w:rPr>
      </w:pPr>
      <w:r w:rsidRPr="000C0734">
        <w:rPr>
          <w:rFonts w:ascii="Calibri Light" w:hAnsi="Calibri Light" w:cs="Arial"/>
          <w:sz w:val="20"/>
          <w:szCs w:val="18"/>
        </w:rPr>
        <w:t>¿Qué conocen sobre el tema?</w:t>
      </w:r>
    </w:p>
    <w:p w:rsidR="00EA4D4E" w:rsidRPr="000C0734" w:rsidRDefault="00EA4D4E" w:rsidP="0016518D">
      <w:pPr>
        <w:pStyle w:val="Prrafodelista"/>
        <w:numPr>
          <w:ilvl w:val="0"/>
          <w:numId w:val="8"/>
        </w:numPr>
        <w:tabs>
          <w:tab w:val="left" w:pos="5700"/>
        </w:tabs>
        <w:spacing w:after="0"/>
        <w:ind w:left="1276"/>
        <w:rPr>
          <w:rFonts w:ascii="Calibri Light" w:hAnsi="Calibri Light" w:cs="Arial"/>
          <w:sz w:val="20"/>
          <w:szCs w:val="18"/>
        </w:rPr>
      </w:pPr>
      <w:r w:rsidRPr="000C0734">
        <w:rPr>
          <w:rFonts w:ascii="Calibri Light" w:hAnsi="Calibri Light" w:cs="Arial"/>
          <w:sz w:val="20"/>
          <w:szCs w:val="18"/>
        </w:rPr>
        <w:t xml:space="preserve">¿Qué </w:t>
      </w:r>
      <w:r w:rsidR="0016518D" w:rsidRPr="000C0734">
        <w:rPr>
          <w:rFonts w:ascii="Calibri Light" w:hAnsi="Calibri Light" w:cs="Arial"/>
          <w:sz w:val="20"/>
          <w:szCs w:val="18"/>
        </w:rPr>
        <w:t xml:space="preserve">más </w:t>
      </w:r>
      <w:r w:rsidRPr="000C0734">
        <w:rPr>
          <w:rFonts w:ascii="Calibri Light" w:hAnsi="Calibri Light" w:cs="Arial"/>
          <w:sz w:val="20"/>
          <w:szCs w:val="18"/>
        </w:rPr>
        <w:t>necesitan averiguar?</w:t>
      </w:r>
    </w:p>
    <w:p w:rsidR="0016518D" w:rsidRPr="000C0734" w:rsidRDefault="0016518D" w:rsidP="0016518D">
      <w:pPr>
        <w:pStyle w:val="Prrafodelista"/>
        <w:numPr>
          <w:ilvl w:val="0"/>
          <w:numId w:val="8"/>
        </w:numPr>
        <w:tabs>
          <w:tab w:val="left" w:pos="5700"/>
        </w:tabs>
        <w:spacing w:after="0"/>
        <w:ind w:left="1276"/>
        <w:rPr>
          <w:rFonts w:ascii="Calibri Light" w:hAnsi="Calibri Light" w:cs="Arial"/>
          <w:sz w:val="20"/>
          <w:szCs w:val="18"/>
        </w:rPr>
      </w:pPr>
      <w:r w:rsidRPr="000C0734">
        <w:rPr>
          <w:rFonts w:ascii="Calibri Light" w:hAnsi="Calibri Light" w:cs="Arial"/>
          <w:sz w:val="20"/>
          <w:szCs w:val="18"/>
        </w:rPr>
        <w:t xml:space="preserve">¿En qué textos pueden encontrar esa información? </w:t>
      </w:r>
    </w:p>
    <w:p w:rsidR="00EA4D4E" w:rsidRPr="000C0734" w:rsidRDefault="00EA4D4E" w:rsidP="0016518D">
      <w:pPr>
        <w:pStyle w:val="Prrafodelista"/>
        <w:numPr>
          <w:ilvl w:val="0"/>
          <w:numId w:val="8"/>
        </w:numPr>
        <w:tabs>
          <w:tab w:val="left" w:pos="5700"/>
        </w:tabs>
        <w:spacing w:after="0"/>
        <w:ind w:left="1276"/>
        <w:rPr>
          <w:rFonts w:ascii="Calibri Light" w:hAnsi="Calibri Light" w:cs="Arial"/>
          <w:sz w:val="20"/>
          <w:szCs w:val="18"/>
        </w:rPr>
      </w:pPr>
      <w:r w:rsidRPr="000C0734">
        <w:rPr>
          <w:rFonts w:ascii="Calibri Light" w:hAnsi="Calibri Light" w:cs="Arial"/>
          <w:sz w:val="20"/>
          <w:szCs w:val="18"/>
        </w:rPr>
        <w:t xml:space="preserve">¿Cómo </w:t>
      </w:r>
      <w:r w:rsidR="008805BF">
        <w:rPr>
          <w:rFonts w:ascii="Calibri Light" w:hAnsi="Calibri Light" w:cs="Arial"/>
          <w:sz w:val="20"/>
          <w:szCs w:val="18"/>
        </w:rPr>
        <w:t xml:space="preserve">se </w:t>
      </w:r>
      <w:r w:rsidR="0016518D" w:rsidRPr="000C0734">
        <w:rPr>
          <w:rFonts w:ascii="Calibri Light" w:hAnsi="Calibri Light" w:cs="Arial"/>
          <w:sz w:val="20"/>
          <w:szCs w:val="18"/>
        </w:rPr>
        <w:t xml:space="preserve">ubica y </w:t>
      </w:r>
      <w:r w:rsidR="008805BF">
        <w:rPr>
          <w:rFonts w:ascii="Calibri Light" w:hAnsi="Calibri Light" w:cs="Arial"/>
          <w:sz w:val="20"/>
          <w:szCs w:val="18"/>
        </w:rPr>
        <w:t xml:space="preserve">se </w:t>
      </w:r>
      <w:r w:rsidR="0016518D" w:rsidRPr="000C0734">
        <w:rPr>
          <w:rFonts w:ascii="Calibri Light" w:hAnsi="Calibri Light" w:cs="Arial"/>
          <w:sz w:val="20"/>
          <w:szCs w:val="18"/>
        </w:rPr>
        <w:t xml:space="preserve">extrae la </w:t>
      </w:r>
      <w:r w:rsidRPr="000C0734">
        <w:rPr>
          <w:rFonts w:ascii="Calibri Light" w:hAnsi="Calibri Light" w:cs="Arial"/>
          <w:sz w:val="20"/>
          <w:szCs w:val="18"/>
        </w:rPr>
        <w:t xml:space="preserve">información </w:t>
      </w:r>
      <w:r w:rsidR="0016518D" w:rsidRPr="000C0734">
        <w:rPr>
          <w:rFonts w:ascii="Calibri Light" w:hAnsi="Calibri Light" w:cs="Arial"/>
          <w:sz w:val="20"/>
          <w:szCs w:val="18"/>
        </w:rPr>
        <w:t>de los textos</w:t>
      </w:r>
      <w:r w:rsidR="00AA2728" w:rsidRPr="000C0734">
        <w:rPr>
          <w:rFonts w:ascii="Calibri Light" w:hAnsi="Calibri Light" w:cs="Arial"/>
          <w:sz w:val="20"/>
          <w:szCs w:val="18"/>
        </w:rPr>
        <w:t>?</w:t>
      </w:r>
      <w:r w:rsidRPr="000C0734">
        <w:rPr>
          <w:rFonts w:ascii="Calibri Light" w:hAnsi="Calibri Light" w:cs="Arial"/>
          <w:sz w:val="20"/>
          <w:szCs w:val="18"/>
        </w:rPr>
        <w:t xml:space="preserve"> </w:t>
      </w:r>
    </w:p>
    <w:p w:rsidR="00CD7F10" w:rsidRPr="000C0734" w:rsidRDefault="00CD7F10" w:rsidP="00CD7F10">
      <w:pPr>
        <w:pStyle w:val="Prrafodelista"/>
        <w:tabs>
          <w:tab w:val="left" w:pos="5700"/>
        </w:tabs>
        <w:spacing w:after="0" w:line="276" w:lineRule="auto"/>
        <w:ind w:left="360"/>
        <w:jc w:val="both"/>
        <w:rPr>
          <w:rFonts w:ascii="Calibri Light" w:hAnsi="Calibri Light" w:cs="Arial"/>
          <w:sz w:val="20"/>
          <w:szCs w:val="18"/>
        </w:rPr>
      </w:pPr>
    </w:p>
    <w:p w:rsidR="00775E65" w:rsidRPr="000C0734" w:rsidRDefault="00CD7F10" w:rsidP="009E5C3F">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C</w:t>
      </w:r>
      <w:r w:rsidR="00137CB4" w:rsidRPr="000C0734">
        <w:rPr>
          <w:rFonts w:ascii="Calibri Light" w:hAnsi="Calibri Light" w:cs="Arial"/>
          <w:sz w:val="20"/>
          <w:szCs w:val="18"/>
        </w:rPr>
        <w:t xml:space="preserve">oncluida la </w:t>
      </w:r>
      <w:r w:rsidR="008805BF">
        <w:rPr>
          <w:rFonts w:ascii="Calibri Light" w:hAnsi="Calibri Light" w:cs="Arial"/>
          <w:sz w:val="20"/>
          <w:szCs w:val="18"/>
        </w:rPr>
        <w:t>re</w:t>
      </w:r>
      <w:r w:rsidR="001B66BE" w:rsidRPr="00CB7D82">
        <w:rPr>
          <w:rFonts w:ascii="Calibri Light" w:hAnsi="Calibri Light" w:cs="Arial"/>
          <w:sz w:val="20"/>
          <w:szCs w:val="18"/>
        </w:rPr>
        <w:t>lectura</w:t>
      </w:r>
      <w:r w:rsidR="00137CB4" w:rsidRPr="000C0734">
        <w:rPr>
          <w:rFonts w:ascii="Calibri Light" w:hAnsi="Calibri Light" w:cs="Arial"/>
          <w:sz w:val="20"/>
          <w:szCs w:val="18"/>
        </w:rPr>
        <w:t xml:space="preserve">, presenta el listado de preguntas </w:t>
      </w:r>
      <w:r w:rsidR="007A1A3D">
        <w:rPr>
          <w:rFonts w:ascii="Calibri Light" w:hAnsi="Calibri Light" w:cs="Arial"/>
          <w:sz w:val="20"/>
          <w:szCs w:val="18"/>
        </w:rPr>
        <w:t xml:space="preserve">planteadas </w:t>
      </w:r>
      <w:r w:rsidRPr="000C0734">
        <w:rPr>
          <w:rFonts w:ascii="Calibri Light" w:hAnsi="Calibri Light" w:cs="Arial"/>
          <w:sz w:val="20"/>
          <w:szCs w:val="18"/>
        </w:rPr>
        <w:t>e ind</w:t>
      </w:r>
      <w:r w:rsidR="00A74399">
        <w:rPr>
          <w:rFonts w:ascii="Calibri Light" w:hAnsi="Calibri Light" w:cs="Arial"/>
          <w:sz w:val="20"/>
          <w:szCs w:val="18"/>
        </w:rPr>
        <w:t>i</w:t>
      </w:r>
      <w:r w:rsidRPr="000C0734">
        <w:rPr>
          <w:rFonts w:ascii="Calibri Light" w:hAnsi="Calibri Light" w:cs="Arial"/>
          <w:sz w:val="20"/>
          <w:szCs w:val="18"/>
        </w:rPr>
        <w:t>ca</w:t>
      </w:r>
      <w:r w:rsidR="00A74399">
        <w:rPr>
          <w:rFonts w:ascii="Calibri Light" w:hAnsi="Calibri Light" w:cs="Arial"/>
          <w:sz w:val="20"/>
          <w:szCs w:val="18"/>
        </w:rPr>
        <w:t xml:space="preserve"> que</w:t>
      </w:r>
      <w:r w:rsidR="00137CB4" w:rsidRPr="000C0734">
        <w:rPr>
          <w:rFonts w:ascii="Calibri Light" w:hAnsi="Calibri Light" w:cs="Arial"/>
          <w:sz w:val="20"/>
          <w:szCs w:val="18"/>
        </w:rPr>
        <w:t xml:space="preserve"> organi</w:t>
      </w:r>
      <w:r w:rsidR="00A74399">
        <w:rPr>
          <w:rFonts w:ascii="Calibri Light" w:hAnsi="Calibri Light" w:cs="Arial"/>
          <w:sz w:val="20"/>
          <w:szCs w:val="18"/>
        </w:rPr>
        <w:t>cen</w:t>
      </w:r>
      <w:r w:rsidRPr="000C0734">
        <w:rPr>
          <w:rFonts w:ascii="Calibri Light" w:hAnsi="Calibri Light" w:cs="Arial"/>
          <w:sz w:val="20"/>
          <w:szCs w:val="18"/>
        </w:rPr>
        <w:t xml:space="preserve"> la información que encontraron para responder </w:t>
      </w:r>
      <w:r w:rsidR="00D642A2">
        <w:rPr>
          <w:rFonts w:ascii="Calibri Light" w:hAnsi="Calibri Light" w:cs="Arial"/>
          <w:sz w:val="20"/>
          <w:szCs w:val="18"/>
        </w:rPr>
        <w:t xml:space="preserve">a </w:t>
      </w:r>
      <w:r w:rsidRPr="000C0734">
        <w:rPr>
          <w:rFonts w:ascii="Calibri Light" w:hAnsi="Calibri Light" w:cs="Arial"/>
          <w:sz w:val="20"/>
          <w:szCs w:val="18"/>
        </w:rPr>
        <w:t xml:space="preserve">cada </w:t>
      </w:r>
      <w:r w:rsidR="000F6DDF">
        <w:rPr>
          <w:rFonts w:ascii="Calibri Light" w:hAnsi="Calibri Light" w:cs="Arial"/>
          <w:sz w:val="20"/>
          <w:szCs w:val="18"/>
        </w:rPr>
        <w:t>una</w:t>
      </w:r>
      <w:r w:rsidRPr="000C0734">
        <w:rPr>
          <w:rFonts w:ascii="Calibri Light" w:hAnsi="Calibri Light" w:cs="Arial"/>
          <w:sz w:val="20"/>
          <w:szCs w:val="18"/>
        </w:rPr>
        <w:t>. A</w:t>
      </w:r>
      <w:r w:rsidR="00137CB4" w:rsidRPr="000C0734">
        <w:rPr>
          <w:rFonts w:ascii="Calibri Light" w:hAnsi="Calibri Light" w:cs="Arial"/>
          <w:sz w:val="20"/>
          <w:szCs w:val="18"/>
        </w:rPr>
        <w:t xml:space="preserve">provecha </w:t>
      </w:r>
      <w:r w:rsidRPr="000C0734">
        <w:rPr>
          <w:rFonts w:ascii="Calibri Light" w:hAnsi="Calibri Light" w:cs="Arial"/>
          <w:sz w:val="20"/>
          <w:szCs w:val="18"/>
        </w:rPr>
        <w:t xml:space="preserve">este tiempo </w:t>
      </w:r>
      <w:r w:rsidR="000F6DDF">
        <w:rPr>
          <w:rFonts w:ascii="Calibri Light" w:hAnsi="Calibri Light" w:cs="Arial"/>
          <w:sz w:val="20"/>
          <w:szCs w:val="18"/>
        </w:rPr>
        <w:t>a fin de</w:t>
      </w:r>
      <w:r w:rsidR="000F6DDF" w:rsidRPr="000C0734">
        <w:rPr>
          <w:rFonts w:ascii="Calibri Light" w:hAnsi="Calibri Light" w:cs="Arial"/>
          <w:sz w:val="20"/>
          <w:szCs w:val="18"/>
        </w:rPr>
        <w:t xml:space="preserve"> </w:t>
      </w:r>
      <w:r w:rsidR="000F6DDF">
        <w:rPr>
          <w:rFonts w:ascii="Calibri Light" w:hAnsi="Calibri Light" w:cs="Arial"/>
          <w:sz w:val="20"/>
          <w:szCs w:val="18"/>
        </w:rPr>
        <w:t>realizar</w:t>
      </w:r>
      <w:r w:rsidR="000F6DDF" w:rsidRPr="000C0734">
        <w:rPr>
          <w:rFonts w:ascii="Calibri Light" w:hAnsi="Calibri Light" w:cs="Arial"/>
          <w:sz w:val="20"/>
          <w:szCs w:val="18"/>
        </w:rPr>
        <w:t xml:space="preserve"> </w:t>
      </w:r>
      <w:r w:rsidR="00137CB4" w:rsidRPr="000C0734">
        <w:rPr>
          <w:rFonts w:ascii="Calibri Light" w:hAnsi="Calibri Light" w:cs="Arial"/>
          <w:sz w:val="20"/>
          <w:szCs w:val="18"/>
        </w:rPr>
        <w:t xml:space="preserve">aclaraciones </w:t>
      </w:r>
      <w:r w:rsidRPr="000C0734">
        <w:rPr>
          <w:rFonts w:ascii="Calibri Light" w:hAnsi="Calibri Light" w:cs="Arial"/>
          <w:sz w:val="20"/>
          <w:szCs w:val="18"/>
        </w:rPr>
        <w:t xml:space="preserve">frente a las </w:t>
      </w:r>
      <w:r w:rsidR="00775E65" w:rsidRPr="000C0734">
        <w:rPr>
          <w:rFonts w:ascii="Calibri Light" w:hAnsi="Calibri Light" w:cs="Arial"/>
          <w:sz w:val="20"/>
          <w:szCs w:val="18"/>
        </w:rPr>
        <w:t>dudas</w:t>
      </w:r>
      <w:r w:rsidRPr="000C0734">
        <w:rPr>
          <w:rFonts w:ascii="Calibri Light" w:hAnsi="Calibri Light" w:cs="Arial"/>
          <w:sz w:val="20"/>
          <w:szCs w:val="18"/>
        </w:rPr>
        <w:t xml:space="preserve"> que surjan en </w:t>
      </w:r>
      <w:r w:rsidR="001B66BE">
        <w:rPr>
          <w:rFonts w:ascii="Calibri Light" w:hAnsi="Calibri Light" w:cs="Arial"/>
          <w:sz w:val="20"/>
          <w:szCs w:val="18"/>
        </w:rPr>
        <w:t>los</w:t>
      </w:r>
      <w:r w:rsidR="001B66BE" w:rsidRPr="000C0734">
        <w:rPr>
          <w:rFonts w:ascii="Calibri Light" w:hAnsi="Calibri Light" w:cs="Arial"/>
          <w:sz w:val="20"/>
          <w:szCs w:val="18"/>
        </w:rPr>
        <w:t xml:space="preserve"> </w:t>
      </w:r>
      <w:r w:rsidRPr="000C0734">
        <w:rPr>
          <w:rFonts w:ascii="Calibri Light" w:hAnsi="Calibri Light" w:cs="Arial"/>
          <w:sz w:val="20"/>
          <w:szCs w:val="18"/>
        </w:rPr>
        <w:t>equipo</w:t>
      </w:r>
      <w:r w:rsidR="007A1A3D">
        <w:rPr>
          <w:rFonts w:ascii="Calibri Light" w:hAnsi="Calibri Light" w:cs="Arial"/>
          <w:sz w:val="20"/>
          <w:szCs w:val="18"/>
        </w:rPr>
        <w:t>s y guí</w:t>
      </w:r>
      <w:r w:rsidR="001B66BE">
        <w:rPr>
          <w:rFonts w:ascii="Calibri Light" w:hAnsi="Calibri Light" w:cs="Arial"/>
          <w:sz w:val="20"/>
          <w:szCs w:val="18"/>
        </w:rPr>
        <w:t>alos mediante preguntas como estas</w:t>
      </w:r>
      <w:r w:rsidR="00775E65" w:rsidRPr="000C0734">
        <w:rPr>
          <w:rFonts w:ascii="Calibri Light" w:hAnsi="Calibri Light" w:cs="Arial"/>
          <w:sz w:val="20"/>
          <w:szCs w:val="18"/>
        </w:rPr>
        <w:t>: ¿</w:t>
      </w:r>
      <w:r w:rsidR="001B66BE">
        <w:rPr>
          <w:rFonts w:ascii="Calibri Light" w:hAnsi="Calibri Light" w:cs="Arial"/>
          <w:sz w:val="20"/>
          <w:szCs w:val="18"/>
        </w:rPr>
        <w:t>C</w:t>
      </w:r>
      <w:r w:rsidR="00775E65" w:rsidRPr="000C0734">
        <w:rPr>
          <w:rFonts w:ascii="Calibri Light" w:hAnsi="Calibri Light" w:cs="Arial"/>
          <w:sz w:val="20"/>
          <w:szCs w:val="18"/>
        </w:rPr>
        <w:t xml:space="preserve">uáles son algunos de los problemas que podrían suscitarse con </w:t>
      </w:r>
      <w:r w:rsidR="001B66BE">
        <w:rPr>
          <w:rFonts w:ascii="Calibri Light" w:hAnsi="Calibri Light" w:cs="Arial"/>
          <w:sz w:val="20"/>
          <w:szCs w:val="18"/>
        </w:rPr>
        <w:t>la llegada</w:t>
      </w:r>
      <w:r w:rsidR="00775E65" w:rsidRPr="000C0734">
        <w:rPr>
          <w:rFonts w:ascii="Calibri Light" w:hAnsi="Calibri Light" w:cs="Arial"/>
          <w:sz w:val="20"/>
          <w:szCs w:val="18"/>
        </w:rPr>
        <w:t xml:space="preserve"> de la pubertad?, ¿hay algún problema en particular que puedan destacar a raíz de la </w:t>
      </w:r>
      <w:r w:rsidR="00360BA0">
        <w:rPr>
          <w:rFonts w:ascii="Calibri Light" w:hAnsi="Calibri Light" w:cs="Arial"/>
          <w:sz w:val="20"/>
          <w:szCs w:val="18"/>
        </w:rPr>
        <w:t>re</w:t>
      </w:r>
      <w:r w:rsidR="00775E65" w:rsidRPr="00CB7D82">
        <w:rPr>
          <w:rFonts w:ascii="Calibri Light" w:hAnsi="Calibri Light" w:cs="Arial"/>
          <w:sz w:val="20"/>
          <w:szCs w:val="18"/>
        </w:rPr>
        <w:t>lectura</w:t>
      </w:r>
      <w:r w:rsidR="00775E65" w:rsidRPr="000C0734">
        <w:rPr>
          <w:rFonts w:ascii="Calibri Light" w:hAnsi="Calibri Light" w:cs="Arial"/>
          <w:sz w:val="20"/>
          <w:szCs w:val="18"/>
        </w:rPr>
        <w:t>?</w:t>
      </w:r>
      <w:r w:rsidR="001B66BE">
        <w:rPr>
          <w:rFonts w:ascii="Calibri Light" w:hAnsi="Calibri Light" w:cs="Arial"/>
          <w:sz w:val="20"/>
          <w:szCs w:val="18"/>
        </w:rPr>
        <w:t>,</w:t>
      </w:r>
      <w:r w:rsidR="00775E65" w:rsidRPr="000C0734">
        <w:rPr>
          <w:rFonts w:ascii="Calibri Light" w:hAnsi="Calibri Light" w:cs="Arial"/>
          <w:sz w:val="20"/>
          <w:szCs w:val="18"/>
        </w:rPr>
        <w:t xml:space="preserve"> </w:t>
      </w:r>
      <w:r w:rsidR="00C87566" w:rsidRPr="000C0734">
        <w:rPr>
          <w:rFonts w:ascii="Calibri Light" w:hAnsi="Calibri Light" w:cs="Arial"/>
          <w:sz w:val="20"/>
          <w:szCs w:val="18"/>
        </w:rPr>
        <w:t>¿</w:t>
      </w:r>
      <w:r w:rsidR="00380A26">
        <w:rPr>
          <w:rFonts w:ascii="Calibri Light" w:hAnsi="Calibri Light" w:cs="Arial"/>
          <w:sz w:val="20"/>
          <w:szCs w:val="18"/>
        </w:rPr>
        <w:t>en el texto se</w:t>
      </w:r>
      <w:r w:rsidR="0077689A" w:rsidRPr="000C0734">
        <w:rPr>
          <w:rFonts w:ascii="Calibri Light" w:hAnsi="Calibri Light" w:cs="Arial"/>
          <w:sz w:val="20"/>
          <w:szCs w:val="18"/>
        </w:rPr>
        <w:t xml:space="preserve"> </w:t>
      </w:r>
      <w:r w:rsidR="00775E65" w:rsidRPr="000C0734">
        <w:rPr>
          <w:rFonts w:ascii="Calibri Light" w:hAnsi="Calibri Light" w:cs="Arial"/>
          <w:sz w:val="20"/>
          <w:szCs w:val="18"/>
        </w:rPr>
        <w:t>plantea</w:t>
      </w:r>
      <w:r w:rsidR="00380A26">
        <w:rPr>
          <w:rFonts w:ascii="Calibri Light" w:hAnsi="Calibri Light" w:cs="Arial"/>
          <w:sz w:val="20"/>
          <w:szCs w:val="18"/>
        </w:rPr>
        <w:t>n</w:t>
      </w:r>
      <w:r w:rsidR="00775E65" w:rsidRPr="000C0734">
        <w:rPr>
          <w:rFonts w:ascii="Calibri Light" w:hAnsi="Calibri Light" w:cs="Arial"/>
          <w:sz w:val="20"/>
          <w:szCs w:val="18"/>
        </w:rPr>
        <w:t xml:space="preserve"> soluciones a los problemas</w:t>
      </w:r>
      <w:r w:rsidR="00C87566" w:rsidRPr="000C0734">
        <w:rPr>
          <w:rFonts w:ascii="Calibri Light" w:hAnsi="Calibri Light" w:cs="Arial"/>
          <w:sz w:val="20"/>
          <w:szCs w:val="18"/>
        </w:rPr>
        <w:t>?</w:t>
      </w:r>
    </w:p>
    <w:p w:rsidR="00C87566" w:rsidRPr="000C0734" w:rsidRDefault="00775E65" w:rsidP="009E5C3F">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 xml:space="preserve">Una vez identificado el tema central de la lectura </w:t>
      </w:r>
      <w:r w:rsidR="00CB7D82">
        <w:rPr>
          <w:rFonts w:ascii="Calibri Light" w:hAnsi="Calibri Light" w:cs="Arial"/>
          <w:sz w:val="20"/>
          <w:szCs w:val="18"/>
        </w:rPr>
        <w:t>(</w:t>
      </w:r>
      <w:r w:rsidRPr="000C0734">
        <w:rPr>
          <w:rFonts w:ascii="Calibri Light" w:hAnsi="Calibri Light" w:cs="Arial"/>
          <w:sz w:val="20"/>
          <w:szCs w:val="18"/>
        </w:rPr>
        <w:t>el adelanto de la pubertad y sus consecuencias</w:t>
      </w:r>
      <w:r w:rsidR="00CB7D82">
        <w:rPr>
          <w:rFonts w:ascii="Calibri Light" w:hAnsi="Calibri Light" w:cs="Arial"/>
          <w:sz w:val="20"/>
          <w:szCs w:val="18"/>
        </w:rPr>
        <w:t>)</w:t>
      </w:r>
      <w:r w:rsidRPr="000C0734">
        <w:rPr>
          <w:rFonts w:ascii="Calibri Light" w:hAnsi="Calibri Light" w:cs="Arial"/>
          <w:sz w:val="20"/>
          <w:szCs w:val="18"/>
        </w:rPr>
        <w:t>, preg</w:t>
      </w:r>
      <w:r w:rsidR="00CB7D82">
        <w:rPr>
          <w:rFonts w:ascii="Calibri Light" w:hAnsi="Calibri Light" w:cs="Arial"/>
          <w:sz w:val="20"/>
          <w:szCs w:val="18"/>
        </w:rPr>
        <w:t>u</w:t>
      </w:r>
      <w:r w:rsidRPr="000C0734">
        <w:rPr>
          <w:rFonts w:ascii="Calibri Light" w:hAnsi="Calibri Light" w:cs="Arial"/>
          <w:sz w:val="20"/>
          <w:szCs w:val="18"/>
        </w:rPr>
        <w:t>nta</w:t>
      </w:r>
      <w:r w:rsidR="00CB7D82">
        <w:rPr>
          <w:rFonts w:ascii="Calibri Light" w:hAnsi="Calibri Light" w:cs="Arial"/>
          <w:sz w:val="20"/>
          <w:szCs w:val="18"/>
        </w:rPr>
        <w:t xml:space="preserve"> a </w:t>
      </w:r>
      <w:r w:rsidRPr="000C0734">
        <w:rPr>
          <w:rFonts w:ascii="Calibri Light" w:hAnsi="Calibri Light" w:cs="Arial"/>
          <w:sz w:val="20"/>
          <w:szCs w:val="18"/>
        </w:rPr>
        <w:t>l</w:t>
      </w:r>
      <w:r w:rsidR="00CB7D82">
        <w:rPr>
          <w:rFonts w:ascii="Calibri Light" w:hAnsi="Calibri Light" w:cs="Arial"/>
          <w:sz w:val="20"/>
          <w:szCs w:val="18"/>
        </w:rPr>
        <w:t>o</w:t>
      </w:r>
      <w:r w:rsidRPr="000C0734">
        <w:rPr>
          <w:rFonts w:ascii="Calibri Light" w:hAnsi="Calibri Light" w:cs="Arial"/>
          <w:sz w:val="20"/>
          <w:szCs w:val="18"/>
        </w:rPr>
        <w:t xml:space="preserve">s </w:t>
      </w:r>
      <w:r w:rsidR="00CB7D82">
        <w:rPr>
          <w:rFonts w:ascii="Calibri Light" w:hAnsi="Calibri Light" w:cs="Arial"/>
          <w:sz w:val="20"/>
          <w:szCs w:val="18"/>
        </w:rPr>
        <w:t xml:space="preserve">estudiantes </w:t>
      </w:r>
      <w:r w:rsidRPr="000C0734">
        <w:rPr>
          <w:rFonts w:ascii="Calibri Light" w:hAnsi="Calibri Light" w:cs="Arial"/>
          <w:sz w:val="20"/>
          <w:szCs w:val="18"/>
        </w:rPr>
        <w:t>si creen que podría haber una solución al problema de</w:t>
      </w:r>
      <w:r w:rsidR="00CB7D82">
        <w:rPr>
          <w:rFonts w:ascii="Calibri Light" w:hAnsi="Calibri Light" w:cs="Arial"/>
          <w:sz w:val="20"/>
          <w:szCs w:val="18"/>
        </w:rPr>
        <w:t xml:space="preserve"> tener</w:t>
      </w:r>
      <w:r w:rsidRPr="000C0734">
        <w:rPr>
          <w:rFonts w:ascii="Calibri Light" w:hAnsi="Calibri Light" w:cs="Arial"/>
          <w:sz w:val="20"/>
          <w:szCs w:val="18"/>
        </w:rPr>
        <w:t xml:space="preserve"> “una talla pequeña como consecuencia de un problema hormonal”. Orienta la conversación hacia la idea </w:t>
      </w:r>
      <w:r w:rsidR="009E5C3F" w:rsidRPr="000C0734">
        <w:rPr>
          <w:rFonts w:ascii="Calibri Light" w:hAnsi="Calibri Light" w:cs="Arial"/>
          <w:sz w:val="20"/>
          <w:szCs w:val="18"/>
        </w:rPr>
        <w:t xml:space="preserve">de </w:t>
      </w:r>
      <w:r w:rsidR="00C87566" w:rsidRPr="000C0734">
        <w:rPr>
          <w:rFonts w:ascii="Calibri Light" w:hAnsi="Calibri Light" w:cs="Arial"/>
          <w:sz w:val="20"/>
          <w:szCs w:val="18"/>
        </w:rPr>
        <w:t xml:space="preserve">si </w:t>
      </w:r>
      <w:r w:rsidR="00380A26" w:rsidRPr="000C0734">
        <w:rPr>
          <w:rFonts w:ascii="Calibri Light" w:hAnsi="Calibri Light" w:cs="Arial"/>
          <w:sz w:val="20"/>
          <w:szCs w:val="18"/>
        </w:rPr>
        <w:t xml:space="preserve">ellos </w:t>
      </w:r>
      <w:r w:rsidR="00C87566" w:rsidRPr="000C0734">
        <w:rPr>
          <w:rFonts w:ascii="Calibri Light" w:hAnsi="Calibri Light" w:cs="Arial"/>
          <w:sz w:val="20"/>
          <w:szCs w:val="18"/>
        </w:rPr>
        <w:t>imaginan una solución al problema</w:t>
      </w:r>
      <w:r w:rsidR="00CB7D82">
        <w:rPr>
          <w:rFonts w:ascii="Calibri Light" w:hAnsi="Calibri Light" w:cs="Arial"/>
          <w:sz w:val="20"/>
          <w:szCs w:val="18"/>
        </w:rPr>
        <w:t>.</w:t>
      </w:r>
      <w:r w:rsidR="00C87566" w:rsidRPr="000C0734">
        <w:rPr>
          <w:rFonts w:ascii="Calibri Light" w:hAnsi="Calibri Light" w:cs="Arial"/>
          <w:sz w:val="20"/>
          <w:szCs w:val="18"/>
        </w:rPr>
        <w:t xml:space="preserve"> </w:t>
      </w:r>
      <w:r w:rsidR="00CB7D82">
        <w:rPr>
          <w:rFonts w:ascii="Calibri Light" w:hAnsi="Calibri Light" w:cs="Arial"/>
          <w:sz w:val="20"/>
          <w:szCs w:val="18"/>
        </w:rPr>
        <w:t>P</w:t>
      </w:r>
      <w:r w:rsidR="00C03191" w:rsidRPr="000C0734">
        <w:rPr>
          <w:rFonts w:ascii="Calibri Light" w:hAnsi="Calibri Light" w:cs="Arial"/>
          <w:sz w:val="20"/>
          <w:szCs w:val="18"/>
        </w:rPr>
        <w:t>ide que discutan las propuestas en sus equipos.</w:t>
      </w:r>
    </w:p>
    <w:p w:rsidR="00137CB4" w:rsidRPr="000C0734" w:rsidRDefault="00CB7D82" w:rsidP="00E91D28">
      <w:pPr>
        <w:pStyle w:val="Prrafodelista"/>
        <w:numPr>
          <w:ilvl w:val="0"/>
          <w:numId w:val="3"/>
        </w:numPr>
        <w:tabs>
          <w:tab w:val="left" w:pos="5700"/>
        </w:tabs>
        <w:spacing w:after="0" w:line="276" w:lineRule="auto"/>
        <w:jc w:val="both"/>
        <w:rPr>
          <w:rFonts w:ascii="Calibri Light" w:hAnsi="Calibri Light" w:cs="Arial"/>
          <w:sz w:val="20"/>
          <w:szCs w:val="18"/>
        </w:rPr>
      </w:pPr>
      <w:r>
        <w:rPr>
          <w:rFonts w:ascii="Calibri Light" w:hAnsi="Calibri Light" w:cs="Arial"/>
          <w:sz w:val="20"/>
          <w:szCs w:val="18"/>
        </w:rPr>
        <w:t>Propón</w:t>
      </w:r>
      <w:r w:rsidRPr="000C0734">
        <w:rPr>
          <w:rFonts w:ascii="Calibri Light" w:hAnsi="Calibri Light" w:cs="Arial"/>
          <w:sz w:val="20"/>
          <w:szCs w:val="18"/>
        </w:rPr>
        <w:t xml:space="preserve"> </w:t>
      </w:r>
      <w:r w:rsidR="00C03191" w:rsidRPr="000C0734">
        <w:rPr>
          <w:rFonts w:ascii="Calibri Light" w:hAnsi="Calibri Light" w:cs="Arial"/>
          <w:sz w:val="20"/>
          <w:szCs w:val="18"/>
        </w:rPr>
        <w:t xml:space="preserve">analizar </w:t>
      </w:r>
      <w:r>
        <w:rPr>
          <w:rFonts w:ascii="Calibri Light" w:hAnsi="Calibri Light" w:cs="Arial"/>
          <w:sz w:val="20"/>
          <w:szCs w:val="18"/>
        </w:rPr>
        <w:t>el texto</w:t>
      </w:r>
      <w:r w:rsidR="00951235" w:rsidRPr="000C0734">
        <w:rPr>
          <w:rFonts w:ascii="Calibri Light" w:hAnsi="Calibri Light" w:cs="Arial"/>
          <w:sz w:val="20"/>
          <w:szCs w:val="18"/>
        </w:rPr>
        <w:t xml:space="preserve"> </w:t>
      </w:r>
      <w:r w:rsidR="00E91D28" w:rsidRPr="000C0734">
        <w:rPr>
          <w:rFonts w:ascii="Calibri Light" w:hAnsi="Calibri Light" w:cs="Arial"/>
          <w:sz w:val="20"/>
          <w:szCs w:val="18"/>
        </w:rPr>
        <w:t>“La hormona de</w:t>
      </w:r>
      <w:r w:rsidR="00036D5B">
        <w:rPr>
          <w:rFonts w:ascii="Calibri Light" w:hAnsi="Calibri Light" w:cs="Arial"/>
          <w:sz w:val="20"/>
          <w:szCs w:val="18"/>
        </w:rPr>
        <w:t>l</w:t>
      </w:r>
      <w:r w:rsidR="00E91D28" w:rsidRPr="000C0734">
        <w:rPr>
          <w:rFonts w:ascii="Calibri Light" w:hAnsi="Calibri Light" w:cs="Arial"/>
          <w:sz w:val="20"/>
          <w:szCs w:val="18"/>
        </w:rPr>
        <w:t xml:space="preserve"> crecimiento: </w:t>
      </w:r>
      <w:r w:rsidR="00380A26">
        <w:rPr>
          <w:rFonts w:ascii="Calibri Light" w:hAnsi="Calibri Light" w:cs="Arial"/>
          <w:sz w:val="20"/>
          <w:szCs w:val="18"/>
        </w:rPr>
        <w:t>e</w:t>
      </w:r>
      <w:r w:rsidR="00E91D28" w:rsidRPr="000C0734">
        <w:rPr>
          <w:rFonts w:ascii="Calibri Light" w:hAnsi="Calibri Light" w:cs="Arial"/>
          <w:sz w:val="20"/>
          <w:szCs w:val="18"/>
        </w:rPr>
        <w:t>l caso Lionel Messi”</w:t>
      </w:r>
      <w:r>
        <w:rPr>
          <w:rFonts w:ascii="Calibri Light" w:hAnsi="Calibri Light" w:cs="Arial"/>
          <w:sz w:val="20"/>
          <w:szCs w:val="18"/>
        </w:rPr>
        <w:t xml:space="preserve"> (A</w:t>
      </w:r>
      <w:r w:rsidRPr="000C0734">
        <w:rPr>
          <w:rFonts w:ascii="Calibri Light" w:hAnsi="Calibri Light" w:cs="Arial"/>
          <w:sz w:val="20"/>
          <w:szCs w:val="18"/>
        </w:rPr>
        <w:t>nexo 1</w:t>
      </w:r>
      <w:r w:rsidR="00380A26">
        <w:rPr>
          <w:rFonts w:ascii="Calibri Light" w:hAnsi="Calibri Light" w:cs="Arial"/>
          <w:sz w:val="20"/>
          <w:szCs w:val="18"/>
        </w:rPr>
        <w:t xml:space="preserve"> de la presente sesión</w:t>
      </w:r>
      <w:r>
        <w:rPr>
          <w:rFonts w:ascii="Calibri Light" w:hAnsi="Calibri Light" w:cs="Arial"/>
          <w:sz w:val="20"/>
          <w:szCs w:val="18"/>
        </w:rPr>
        <w:t>),</w:t>
      </w:r>
      <w:r w:rsidRPr="000C0734">
        <w:rPr>
          <w:rFonts w:ascii="Calibri Light" w:hAnsi="Calibri Light" w:cs="Arial"/>
          <w:sz w:val="20"/>
          <w:szCs w:val="18"/>
        </w:rPr>
        <w:t xml:space="preserve"> </w:t>
      </w:r>
      <w:r>
        <w:rPr>
          <w:rFonts w:ascii="Calibri Light" w:hAnsi="Calibri Light" w:cs="Arial"/>
          <w:sz w:val="20"/>
          <w:szCs w:val="18"/>
        </w:rPr>
        <w:t>en el</w:t>
      </w:r>
      <w:r w:rsidR="00C03191" w:rsidRPr="000C0734">
        <w:rPr>
          <w:rFonts w:ascii="Calibri Light" w:hAnsi="Calibri Light" w:cs="Arial"/>
          <w:sz w:val="20"/>
          <w:szCs w:val="18"/>
        </w:rPr>
        <w:t xml:space="preserve"> cual </w:t>
      </w:r>
      <w:r>
        <w:rPr>
          <w:rFonts w:ascii="Calibri Light" w:hAnsi="Calibri Light" w:cs="Arial"/>
          <w:sz w:val="20"/>
          <w:szCs w:val="18"/>
        </w:rPr>
        <w:t xml:space="preserve">se </w:t>
      </w:r>
      <w:r w:rsidR="009E5C3F" w:rsidRPr="000C0734">
        <w:rPr>
          <w:rFonts w:ascii="Calibri Light" w:hAnsi="Calibri Light" w:cs="Arial"/>
          <w:sz w:val="20"/>
          <w:szCs w:val="18"/>
        </w:rPr>
        <w:t>describ</w:t>
      </w:r>
      <w:r w:rsidR="00C03191" w:rsidRPr="000C0734">
        <w:rPr>
          <w:rFonts w:ascii="Calibri Light" w:hAnsi="Calibri Light" w:cs="Arial"/>
          <w:sz w:val="20"/>
          <w:szCs w:val="18"/>
        </w:rPr>
        <w:t>e</w:t>
      </w:r>
      <w:r w:rsidR="009E5C3F" w:rsidRPr="000C0734">
        <w:rPr>
          <w:rFonts w:ascii="Calibri Light" w:hAnsi="Calibri Light" w:cs="Arial"/>
          <w:sz w:val="20"/>
          <w:szCs w:val="18"/>
        </w:rPr>
        <w:t xml:space="preserve"> un caso </w:t>
      </w:r>
      <w:r w:rsidR="00951235" w:rsidRPr="000C0734">
        <w:rPr>
          <w:rFonts w:ascii="Calibri Light" w:hAnsi="Calibri Light" w:cs="Arial"/>
          <w:sz w:val="20"/>
          <w:szCs w:val="18"/>
        </w:rPr>
        <w:t>de aplicación tecnológica médica</w:t>
      </w:r>
      <w:r w:rsidR="00244D49">
        <w:rPr>
          <w:rFonts w:ascii="Calibri Light" w:hAnsi="Calibri Light" w:cs="Arial"/>
          <w:sz w:val="20"/>
          <w:szCs w:val="18"/>
        </w:rPr>
        <w:t>,</w:t>
      </w:r>
      <w:r w:rsidR="00E91D28" w:rsidRPr="000C0734">
        <w:rPr>
          <w:rFonts w:ascii="Calibri Light" w:hAnsi="Calibri Light" w:cs="Arial"/>
          <w:sz w:val="20"/>
          <w:szCs w:val="18"/>
        </w:rPr>
        <w:t xml:space="preserve"> </w:t>
      </w:r>
      <w:r w:rsidR="009E5C3F" w:rsidRPr="000C0734">
        <w:rPr>
          <w:rFonts w:ascii="Calibri Light" w:hAnsi="Calibri Light" w:cs="Arial"/>
          <w:sz w:val="20"/>
          <w:szCs w:val="18"/>
        </w:rPr>
        <w:t>que permit</w:t>
      </w:r>
      <w:r w:rsidR="00E91D28" w:rsidRPr="000C0734">
        <w:rPr>
          <w:rFonts w:ascii="Calibri Light" w:hAnsi="Calibri Light" w:cs="Arial"/>
          <w:sz w:val="20"/>
          <w:szCs w:val="18"/>
        </w:rPr>
        <w:t xml:space="preserve">irá a </w:t>
      </w:r>
      <w:r w:rsidR="00380A26">
        <w:rPr>
          <w:rFonts w:ascii="Calibri Light" w:hAnsi="Calibri Light" w:cs="Arial"/>
          <w:sz w:val="20"/>
          <w:szCs w:val="18"/>
        </w:rPr>
        <w:t>todos</w:t>
      </w:r>
      <w:r w:rsidR="00E91D28" w:rsidRPr="000C0734">
        <w:rPr>
          <w:rFonts w:ascii="Calibri Light" w:hAnsi="Calibri Light" w:cs="Arial"/>
          <w:sz w:val="20"/>
          <w:szCs w:val="18"/>
        </w:rPr>
        <w:t xml:space="preserve"> </w:t>
      </w:r>
      <w:r w:rsidR="009E5C3F" w:rsidRPr="000C0734">
        <w:rPr>
          <w:rFonts w:ascii="Calibri Light" w:hAnsi="Calibri Light" w:cs="Arial"/>
          <w:sz w:val="20"/>
          <w:szCs w:val="18"/>
        </w:rPr>
        <w:t xml:space="preserve">formarse una </w:t>
      </w:r>
      <w:r w:rsidR="00C87566" w:rsidRPr="000C0734">
        <w:rPr>
          <w:rFonts w:ascii="Calibri Light" w:hAnsi="Calibri Light" w:cs="Arial"/>
          <w:sz w:val="20"/>
          <w:szCs w:val="18"/>
        </w:rPr>
        <w:t xml:space="preserve">opinión </w:t>
      </w:r>
      <w:r w:rsidR="00E91D28" w:rsidRPr="000C0734">
        <w:rPr>
          <w:rFonts w:ascii="Calibri Light" w:hAnsi="Calibri Light" w:cs="Arial"/>
          <w:sz w:val="20"/>
          <w:szCs w:val="18"/>
        </w:rPr>
        <w:t xml:space="preserve">basada en el punto </w:t>
      </w:r>
      <w:r w:rsidR="00C87566" w:rsidRPr="000C0734">
        <w:rPr>
          <w:rFonts w:ascii="Calibri Light" w:hAnsi="Calibri Light" w:cs="Arial"/>
          <w:sz w:val="20"/>
          <w:szCs w:val="18"/>
        </w:rPr>
        <w:t xml:space="preserve">de </w:t>
      </w:r>
      <w:r w:rsidR="00E91D28" w:rsidRPr="000C0734">
        <w:rPr>
          <w:rFonts w:ascii="Calibri Light" w:hAnsi="Calibri Light" w:cs="Arial"/>
          <w:sz w:val="20"/>
          <w:szCs w:val="18"/>
        </w:rPr>
        <w:t>vista de la medicina y extra</w:t>
      </w:r>
      <w:r w:rsidR="00380A26">
        <w:rPr>
          <w:rFonts w:ascii="Calibri Light" w:hAnsi="Calibri Light" w:cs="Arial"/>
          <w:sz w:val="20"/>
          <w:szCs w:val="18"/>
        </w:rPr>
        <w:t xml:space="preserve">er </w:t>
      </w:r>
      <w:r w:rsidR="00E91D28" w:rsidRPr="000C0734">
        <w:rPr>
          <w:rFonts w:ascii="Calibri Light" w:hAnsi="Calibri Light" w:cs="Arial"/>
          <w:sz w:val="20"/>
          <w:szCs w:val="18"/>
        </w:rPr>
        <w:t xml:space="preserve">argumentos sólidos. </w:t>
      </w:r>
    </w:p>
    <w:p w:rsidR="008C3D19" w:rsidRPr="000C0734" w:rsidRDefault="00411118" w:rsidP="00E91D28">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 xml:space="preserve">Un primer análisis consistirá en analizar el caso desde los datos disponibles. </w:t>
      </w:r>
      <w:r w:rsidR="002967A2">
        <w:rPr>
          <w:rFonts w:ascii="Calibri Light" w:hAnsi="Calibri Light" w:cs="Arial"/>
          <w:sz w:val="20"/>
          <w:szCs w:val="18"/>
        </w:rPr>
        <w:t>Solicita que lean</w:t>
      </w:r>
      <w:r w:rsidR="008C3D19" w:rsidRPr="000C0734">
        <w:rPr>
          <w:rFonts w:ascii="Calibri Light" w:hAnsi="Calibri Light" w:cs="Arial"/>
          <w:sz w:val="20"/>
          <w:szCs w:val="18"/>
        </w:rPr>
        <w:t xml:space="preserve"> en grupos los tres primeros párrafos </w:t>
      </w:r>
      <w:r w:rsidR="002967A2">
        <w:rPr>
          <w:rFonts w:ascii="Calibri Light" w:hAnsi="Calibri Light" w:cs="Arial"/>
          <w:sz w:val="20"/>
          <w:szCs w:val="18"/>
        </w:rPr>
        <w:t xml:space="preserve">y resalten </w:t>
      </w:r>
      <w:r w:rsidR="008C3D19" w:rsidRPr="000C0734">
        <w:rPr>
          <w:rFonts w:ascii="Calibri Light" w:hAnsi="Calibri Light" w:cs="Arial"/>
          <w:sz w:val="20"/>
          <w:szCs w:val="18"/>
        </w:rPr>
        <w:t xml:space="preserve">los datos sobre la talla de Messi y la edad que tenía cuando inició su tratamiento. </w:t>
      </w:r>
    </w:p>
    <w:p w:rsidR="009E5C3F" w:rsidRPr="000C0734" w:rsidRDefault="00411118" w:rsidP="009E5C3F">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 xml:space="preserve">Usa </w:t>
      </w:r>
      <w:r w:rsidR="002967A2">
        <w:rPr>
          <w:rFonts w:ascii="Calibri Light" w:hAnsi="Calibri Light" w:cs="Arial"/>
          <w:sz w:val="20"/>
          <w:szCs w:val="18"/>
        </w:rPr>
        <w:t>los</w:t>
      </w:r>
      <w:r w:rsidR="002967A2" w:rsidRPr="000C0734">
        <w:rPr>
          <w:rFonts w:ascii="Calibri Light" w:hAnsi="Calibri Light" w:cs="Arial"/>
          <w:sz w:val="20"/>
          <w:szCs w:val="18"/>
        </w:rPr>
        <w:t xml:space="preserve"> </w:t>
      </w:r>
      <w:r w:rsidRPr="000C0734">
        <w:rPr>
          <w:rFonts w:ascii="Calibri Light" w:hAnsi="Calibri Light" w:cs="Arial"/>
          <w:sz w:val="20"/>
          <w:szCs w:val="18"/>
        </w:rPr>
        <w:t>gráfico</w:t>
      </w:r>
      <w:r w:rsidR="002967A2">
        <w:rPr>
          <w:rFonts w:ascii="Calibri Light" w:hAnsi="Calibri Light" w:cs="Arial"/>
          <w:sz w:val="20"/>
          <w:szCs w:val="18"/>
        </w:rPr>
        <w:t>s sobre</w:t>
      </w:r>
      <w:r w:rsidR="000E280C" w:rsidRPr="000C0734">
        <w:rPr>
          <w:rFonts w:ascii="Calibri Light" w:hAnsi="Calibri Light" w:cs="Arial"/>
          <w:sz w:val="20"/>
          <w:szCs w:val="18"/>
        </w:rPr>
        <w:t xml:space="preserve"> </w:t>
      </w:r>
      <w:r w:rsidR="002967A2">
        <w:rPr>
          <w:rFonts w:ascii="Calibri Light" w:hAnsi="Calibri Light" w:cs="Arial"/>
          <w:sz w:val="20"/>
          <w:szCs w:val="18"/>
        </w:rPr>
        <w:t>t</w:t>
      </w:r>
      <w:r w:rsidRPr="000C0734">
        <w:rPr>
          <w:rFonts w:ascii="Calibri Light" w:hAnsi="Calibri Light" w:cs="Arial"/>
          <w:sz w:val="20"/>
          <w:szCs w:val="18"/>
        </w:rPr>
        <w:t>alla</w:t>
      </w:r>
      <w:r w:rsidR="002967A2">
        <w:rPr>
          <w:rFonts w:ascii="Calibri Light" w:hAnsi="Calibri Light" w:cs="Arial"/>
          <w:sz w:val="20"/>
          <w:szCs w:val="18"/>
        </w:rPr>
        <w:t>s</w:t>
      </w:r>
      <w:r w:rsidRPr="000C0734">
        <w:rPr>
          <w:rFonts w:ascii="Calibri Light" w:hAnsi="Calibri Light" w:cs="Arial"/>
          <w:sz w:val="20"/>
          <w:szCs w:val="18"/>
        </w:rPr>
        <w:t xml:space="preserve"> en relación con la edad </w:t>
      </w:r>
      <w:r w:rsidR="005111CE" w:rsidRPr="000C0734">
        <w:rPr>
          <w:rFonts w:ascii="Calibri Light" w:hAnsi="Calibri Light" w:cs="Arial"/>
          <w:sz w:val="20"/>
          <w:szCs w:val="18"/>
        </w:rPr>
        <w:t>de la OMS</w:t>
      </w:r>
      <w:r w:rsidR="002967A2">
        <w:rPr>
          <w:rFonts w:ascii="Calibri Light" w:hAnsi="Calibri Light" w:cs="Arial"/>
          <w:sz w:val="20"/>
          <w:szCs w:val="18"/>
        </w:rPr>
        <w:t xml:space="preserve"> (Anexo 1 de la sesión anterior)</w:t>
      </w:r>
      <w:r w:rsidR="00244D49">
        <w:rPr>
          <w:rFonts w:ascii="Calibri Light" w:hAnsi="Calibri Light" w:cs="Arial"/>
          <w:sz w:val="20"/>
          <w:szCs w:val="18"/>
        </w:rPr>
        <w:t>,</w:t>
      </w:r>
      <w:r w:rsidR="005111CE" w:rsidRPr="000C0734">
        <w:rPr>
          <w:rFonts w:ascii="Calibri Light" w:hAnsi="Calibri Light" w:cs="Arial"/>
          <w:sz w:val="20"/>
          <w:szCs w:val="18"/>
        </w:rPr>
        <w:t xml:space="preserve"> </w:t>
      </w:r>
      <w:r w:rsidR="000E280C" w:rsidRPr="000C0734">
        <w:rPr>
          <w:rFonts w:ascii="Calibri Light" w:hAnsi="Calibri Light" w:cs="Arial"/>
          <w:sz w:val="20"/>
          <w:szCs w:val="18"/>
        </w:rPr>
        <w:t xml:space="preserve">para </w:t>
      </w:r>
      <w:r w:rsidR="002967A2">
        <w:rPr>
          <w:rFonts w:ascii="Calibri Light" w:hAnsi="Calibri Light" w:cs="Arial"/>
          <w:sz w:val="20"/>
          <w:szCs w:val="18"/>
        </w:rPr>
        <w:t xml:space="preserve">que puedan </w:t>
      </w:r>
      <w:r w:rsidR="000E280C" w:rsidRPr="000C0734">
        <w:rPr>
          <w:rFonts w:ascii="Calibri Light" w:hAnsi="Calibri Light" w:cs="Arial"/>
          <w:sz w:val="20"/>
          <w:szCs w:val="18"/>
        </w:rPr>
        <w:t>compr</w:t>
      </w:r>
      <w:r w:rsidR="005111CE" w:rsidRPr="000C0734">
        <w:rPr>
          <w:rFonts w:ascii="Calibri Light" w:hAnsi="Calibri Light" w:cs="Arial"/>
          <w:sz w:val="20"/>
          <w:szCs w:val="18"/>
        </w:rPr>
        <w:t xml:space="preserve">ender </w:t>
      </w:r>
      <w:r w:rsidRPr="000C0734">
        <w:rPr>
          <w:rFonts w:ascii="Calibri Light" w:hAnsi="Calibri Light" w:cs="Arial"/>
          <w:sz w:val="20"/>
          <w:szCs w:val="18"/>
        </w:rPr>
        <w:t>los cambios en la estatura de Messi. S</w:t>
      </w:r>
      <w:r w:rsidR="00951235" w:rsidRPr="000C0734">
        <w:rPr>
          <w:rFonts w:ascii="Calibri Light" w:hAnsi="Calibri Light" w:cs="Arial"/>
          <w:sz w:val="20"/>
          <w:szCs w:val="18"/>
        </w:rPr>
        <w:t xml:space="preserve">ugiéreles </w:t>
      </w:r>
      <w:r w:rsidR="000E280C" w:rsidRPr="000C0734">
        <w:rPr>
          <w:rFonts w:ascii="Calibri Light" w:hAnsi="Calibri Light" w:cs="Arial"/>
          <w:sz w:val="20"/>
          <w:szCs w:val="18"/>
        </w:rPr>
        <w:t xml:space="preserve">trazar una nueva línea en </w:t>
      </w:r>
      <w:r w:rsidR="00951235" w:rsidRPr="000C0734">
        <w:rPr>
          <w:rFonts w:ascii="Calibri Light" w:hAnsi="Calibri Light" w:cs="Arial"/>
          <w:sz w:val="20"/>
          <w:szCs w:val="18"/>
        </w:rPr>
        <w:t>el gráfico en 11 años (</w:t>
      </w:r>
      <w:r w:rsidR="000E280C" w:rsidRPr="000C0734">
        <w:rPr>
          <w:rFonts w:ascii="Calibri Light" w:hAnsi="Calibri Light" w:cs="Arial"/>
          <w:sz w:val="20"/>
          <w:szCs w:val="18"/>
        </w:rPr>
        <w:t xml:space="preserve">edad en que </w:t>
      </w:r>
      <w:r w:rsidR="00951235" w:rsidRPr="000C0734">
        <w:rPr>
          <w:rFonts w:ascii="Calibri Light" w:hAnsi="Calibri Light" w:cs="Arial"/>
          <w:sz w:val="20"/>
          <w:szCs w:val="18"/>
        </w:rPr>
        <w:t xml:space="preserve">se hizo el </w:t>
      </w:r>
      <w:r w:rsidR="000E280C" w:rsidRPr="000C0734">
        <w:rPr>
          <w:rFonts w:ascii="Calibri Light" w:hAnsi="Calibri Light" w:cs="Arial"/>
          <w:sz w:val="20"/>
          <w:szCs w:val="18"/>
        </w:rPr>
        <w:t>diagn</w:t>
      </w:r>
      <w:r w:rsidR="00951235" w:rsidRPr="000C0734">
        <w:rPr>
          <w:rFonts w:ascii="Calibri Light" w:hAnsi="Calibri Light" w:cs="Arial"/>
          <w:sz w:val="20"/>
          <w:szCs w:val="18"/>
        </w:rPr>
        <w:t>ó</w:t>
      </w:r>
      <w:r w:rsidR="000E280C" w:rsidRPr="000C0734">
        <w:rPr>
          <w:rFonts w:ascii="Calibri Light" w:hAnsi="Calibri Light" w:cs="Arial"/>
          <w:sz w:val="20"/>
          <w:szCs w:val="18"/>
        </w:rPr>
        <w:t>stico</w:t>
      </w:r>
      <w:r w:rsidR="00951235" w:rsidRPr="000C0734">
        <w:rPr>
          <w:rFonts w:ascii="Calibri Light" w:hAnsi="Calibri Light" w:cs="Arial"/>
          <w:sz w:val="20"/>
          <w:szCs w:val="18"/>
        </w:rPr>
        <w:t xml:space="preserve">) </w:t>
      </w:r>
      <w:r w:rsidR="005111CE" w:rsidRPr="000C0734">
        <w:rPr>
          <w:rFonts w:ascii="Calibri Light" w:hAnsi="Calibri Light" w:cs="Arial"/>
          <w:sz w:val="20"/>
          <w:szCs w:val="18"/>
        </w:rPr>
        <w:t xml:space="preserve">y ubicar la </w:t>
      </w:r>
      <w:r w:rsidR="00951235" w:rsidRPr="000C0734">
        <w:rPr>
          <w:rFonts w:ascii="Calibri Light" w:hAnsi="Calibri Light" w:cs="Arial"/>
          <w:sz w:val="20"/>
          <w:szCs w:val="18"/>
        </w:rPr>
        <w:t>talla</w:t>
      </w:r>
      <w:r w:rsidR="005111CE" w:rsidRPr="000C0734">
        <w:rPr>
          <w:rFonts w:ascii="Calibri Light" w:hAnsi="Calibri Light" w:cs="Arial"/>
          <w:sz w:val="20"/>
          <w:szCs w:val="18"/>
        </w:rPr>
        <w:t xml:space="preserve"> </w:t>
      </w:r>
      <w:r w:rsidR="00951235" w:rsidRPr="000C0734">
        <w:rPr>
          <w:rFonts w:ascii="Calibri Light" w:hAnsi="Calibri Light" w:cs="Arial"/>
          <w:sz w:val="20"/>
          <w:szCs w:val="18"/>
        </w:rPr>
        <w:t xml:space="preserve">inicial </w:t>
      </w:r>
      <w:r w:rsidR="005111CE" w:rsidRPr="000C0734">
        <w:rPr>
          <w:rFonts w:ascii="Calibri Light" w:hAnsi="Calibri Light" w:cs="Arial"/>
          <w:sz w:val="20"/>
          <w:szCs w:val="18"/>
        </w:rPr>
        <w:t xml:space="preserve">en la franja </w:t>
      </w:r>
      <w:r w:rsidR="00951235" w:rsidRPr="000C0734">
        <w:rPr>
          <w:rFonts w:ascii="Calibri Light" w:hAnsi="Calibri Light" w:cs="Arial"/>
          <w:sz w:val="20"/>
          <w:szCs w:val="18"/>
        </w:rPr>
        <w:t>correspondiente</w:t>
      </w:r>
      <w:r w:rsidR="002967A2">
        <w:rPr>
          <w:rFonts w:ascii="Calibri Light" w:hAnsi="Calibri Light" w:cs="Arial"/>
          <w:sz w:val="20"/>
          <w:szCs w:val="18"/>
        </w:rPr>
        <w:t>;</w:t>
      </w:r>
      <w:r w:rsidR="00951235" w:rsidRPr="000C0734">
        <w:rPr>
          <w:rFonts w:ascii="Calibri Light" w:hAnsi="Calibri Light" w:cs="Arial"/>
          <w:sz w:val="20"/>
          <w:szCs w:val="18"/>
        </w:rPr>
        <w:t xml:space="preserve"> luego</w:t>
      </w:r>
      <w:r w:rsidR="002964DA" w:rsidRPr="000C0734">
        <w:rPr>
          <w:rFonts w:ascii="Calibri Light" w:hAnsi="Calibri Light" w:cs="Arial"/>
          <w:sz w:val="20"/>
          <w:szCs w:val="18"/>
        </w:rPr>
        <w:t>,</w:t>
      </w:r>
      <w:r w:rsidR="00951235" w:rsidRPr="000C0734">
        <w:rPr>
          <w:rFonts w:ascii="Calibri Light" w:hAnsi="Calibri Light" w:cs="Arial"/>
          <w:sz w:val="20"/>
          <w:szCs w:val="18"/>
        </w:rPr>
        <w:t xml:space="preserve"> trazar otra línea en </w:t>
      </w:r>
      <w:r w:rsidR="007B006C" w:rsidRPr="000C0734">
        <w:rPr>
          <w:rFonts w:ascii="Calibri Light" w:hAnsi="Calibri Light" w:cs="Arial"/>
          <w:sz w:val="20"/>
          <w:szCs w:val="18"/>
        </w:rPr>
        <w:t>la edad que tenía cuando se fue a Barcelona y</w:t>
      </w:r>
      <w:r w:rsidR="002964DA" w:rsidRPr="000C0734">
        <w:rPr>
          <w:rFonts w:ascii="Calibri Light" w:hAnsi="Calibri Light" w:cs="Arial"/>
          <w:sz w:val="20"/>
          <w:szCs w:val="18"/>
        </w:rPr>
        <w:t xml:space="preserve"> buscar en la franja </w:t>
      </w:r>
      <w:r w:rsidR="00BA5F87" w:rsidRPr="000C0734">
        <w:rPr>
          <w:rFonts w:ascii="Calibri Light" w:hAnsi="Calibri Light" w:cs="Arial"/>
          <w:sz w:val="20"/>
          <w:szCs w:val="18"/>
        </w:rPr>
        <w:t xml:space="preserve">la talla </w:t>
      </w:r>
      <w:r w:rsidR="002964DA" w:rsidRPr="000C0734">
        <w:rPr>
          <w:rFonts w:ascii="Calibri Light" w:hAnsi="Calibri Light" w:cs="Arial"/>
          <w:sz w:val="20"/>
          <w:szCs w:val="18"/>
        </w:rPr>
        <w:t xml:space="preserve">que </w:t>
      </w:r>
      <w:r w:rsidR="007B006C" w:rsidRPr="000C0734">
        <w:rPr>
          <w:rFonts w:ascii="Calibri Light" w:hAnsi="Calibri Light" w:cs="Arial"/>
          <w:sz w:val="20"/>
          <w:szCs w:val="18"/>
        </w:rPr>
        <w:t>tenía entonces, para finalmente, con los datos actuales de Messi</w:t>
      </w:r>
      <w:r w:rsidR="002967A2">
        <w:rPr>
          <w:rFonts w:ascii="Calibri Light" w:hAnsi="Calibri Light" w:cs="Arial"/>
          <w:sz w:val="20"/>
          <w:szCs w:val="18"/>
        </w:rPr>
        <w:t>,</w:t>
      </w:r>
      <w:r w:rsidR="007B006C" w:rsidRPr="000C0734">
        <w:rPr>
          <w:rFonts w:ascii="Calibri Light" w:hAnsi="Calibri Light" w:cs="Arial"/>
          <w:sz w:val="20"/>
          <w:szCs w:val="18"/>
        </w:rPr>
        <w:t xml:space="preserve"> identificar en la franja </w:t>
      </w:r>
      <w:r w:rsidR="002964DA" w:rsidRPr="000C0734">
        <w:rPr>
          <w:rFonts w:ascii="Calibri Light" w:hAnsi="Calibri Light" w:cs="Arial"/>
          <w:sz w:val="20"/>
          <w:szCs w:val="18"/>
        </w:rPr>
        <w:t xml:space="preserve">la estatura </w:t>
      </w:r>
      <w:r w:rsidR="007B006C" w:rsidRPr="000C0734">
        <w:rPr>
          <w:rFonts w:ascii="Calibri Light" w:hAnsi="Calibri Light" w:cs="Arial"/>
          <w:sz w:val="20"/>
          <w:szCs w:val="18"/>
        </w:rPr>
        <w:t xml:space="preserve">final </w:t>
      </w:r>
      <w:r w:rsidR="002964DA" w:rsidRPr="000C0734">
        <w:rPr>
          <w:rFonts w:ascii="Calibri Light" w:hAnsi="Calibri Light" w:cs="Arial"/>
          <w:sz w:val="20"/>
          <w:szCs w:val="18"/>
        </w:rPr>
        <w:t>que alcanzó</w:t>
      </w:r>
      <w:r w:rsidR="005111CE" w:rsidRPr="000C0734">
        <w:rPr>
          <w:rFonts w:ascii="Calibri Light" w:hAnsi="Calibri Light" w:cs="Arial"/>
          <w:sz w:val="20"/>
          <w:szCs w:val="18"/>
        </w:rPr>
        <w:t>.</w:t>
      </w:r>
    </w:p>
    <w:p w:rsidR="00DC162E" w:rsidRPr="000C0734" w:rsidRDefault="00DC162E" w:rsidP="009E5C3F">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Un segundo análi</w:t>
      </w:r>
      <w:r w:rsidR="00B73C4D" w:rsidRPr="000C0734">
        <w:rPr>
          <w:rFonts w:ascii="Calibri Light" w:hAnsi="Calibri Light" w:cs="Arial"/>
          <w:sz w:val="20"/>
          <w:szCs w:val="18"/>
        </w:rPr>
        <w:t xml:space="preserve">sis </w:t>
      </w:r>
      <w:r w:rsidR="002967A2">
        <w:rPr>
          <w:rFonts w:ascii="Calibri Light" w:hAnsi="Calibri Light" w:cs="Arial"/>
          <w:sz w:val="20"/>
          <w:szCs w:val="18"/>
        </w:rPr>
        <w:t>tendrá</w:t>
      </w:r>
      <w:r w:rsidR="002967A2" w:rsidRPr="000C0734">
        <w:rPr>
          <w:rFonts w:ascii="Calibri Light" w:hAnsi="Calibri Light" w:cs="Arial"/>
          <w:sz w:val="20"/>
          <w:szCs w:val="18"/>
        </w:rPr>
        <w:t xml:space="preserve"> </w:t>
      </w:r>
      <w:r w:rsidR="002967A2">
        <w:rPr>
          <w:rFonts w:ascii="Calibri Light" w:hAnsi="Calibri Light" w:cs="Arial"/>
          <w:sz w:val="20"/>
          <w:szCs w:val="18"/>
        </w:rPr>
        <w:t>como</w:t>
      </w:r>
      <w:r w:rsidR="002967A2" w:rsidRPr="000C0734">
        <w:rPr>
          <w:rFonts w:ascii="Calibri Light" w:hAnsi="Calibri Light" w:cs="Arial"/>
          <w:sz w:val="20"/>
          <w:szCs w:val="18"/>
        </w:rPr>
        <w:t xml:space="preserve"> </w:t>
      </w:r>
      <w:r w:rsidR="00B73C4D" w:rsidRPr="000C0734">
        <w:rPr>
          <w:rFonts w:ascii="Calibri Light" w:hAnsi="Calibri Light" w:cs="Arial"/>
          <w:sz w:val="20"/>
          <w:szCs w:val="18"/>
        </w:rPr>
        <w:t>propósito contribuir a asumir</w:t>
      </w:r>
      <w:r w:rsidRPr="000C0734">
        <w:rPr>
          <w:rFonts w:ascii="Calibri Light" w:hAnsi="Calibri Light" w:cs="Arial"/>
          <w:sz w:val="20"/>
          <w:szCs w:val="18"/>
        </w:rPr>
        <w:t xml:space="preserve"> una postura respecto del tratamiento con hormonas para </w:t>
      </w:r>
      <w:r w:rsidR="002967A2">
        <w:rPr>
          <w:rFonts w:ascii="Calibri Light" w:hAnsi="Calibri Light" w:cs="Arial"/>
          <w:sz w:val="20"/>
          <w:szCs w:val="18"/>
        </w:rPr>
        <w:t xml:space="preserve">favorecer el </w:t>
      </w:r>
      <w:r w:rsidRPr="000C0734">
        <w:rPr>
          <w:rFonts w:ascii="Calibri Light" w:hAnsi="Calibri Light" w:cs="Arial"/>
          <w:sz w:val="20"/>
          <w:szCs w:val="18"/>
        </w:rPr>
        <w:t>crec</w:t>
      </w:r>
      <w:r w:rsidR="002967A2">
        <w:rPr>
          <w:rFonts w:ascii="Calibri Light" w:hAnsi="Calibri Light" w:cs="Arial"/>
          <w:sz w:val="20"/>
          <w:szCs w:val="18"/>
        </w:rPr>
        <w:t>imiento.</w:t>
      </w:r>
      <w:r w:rsidRPr="000C0734">
        <w:rPr>
          <w:rFonts w:ascii="Calibri Light" w:hAnsi="Calibri Light" w:cs="Arial"/>
          <w:sz w:val="20"/>
          <w:szCs w:val="18"/>
        </w:rPr>
        <w:t xml:space="preserve"> </w:t>
      </w:r>
      <w:r w:rsidR="002967A2">
        <w:rPr>
          <w:rFonts w:ascii="Calibri Light" w:hAnsi="Calibri Light" w:cs="Arial"/>
          <w:sz w:val="20"/>
          <w:szCs w:val="18"/>
        </w:rPr>
        <w:t>D</w:t>
      </w:r>
      <w:r w:rsidRPr="000C0734">
        <w:rPr>
          <w:rFonts w:ascii="Calibri Light" w:hAnsi="Calibri Light" w:cs="Arial"/>
          <w:sz w:val="20"/>
          <w:szCs w:val="18"/>
        </w:rPr>
        <w:t xml:space="preserve">irige este proceso a través de las siguientes preguntas: </w:t>
      </w:r>
    </w:p>
    <w:p w:rsidR="006817F5" w:rsidRPr="000C0734" w:rsidRDefault="006817F5" w:rsidP="006817F5">
      <w:pPr>
        <w:pStyle w:val="Prrafodelista"/>
        <w:numPr>
          <w:ilvl w:val="1"/>
          <w:numId w:val="3"/>
        </w:numPr>
        <w:tabs>
          <w:tab w:val="left" w:pos="5700"/>
        </w:tabs>
        <w:spacing w:after="0" w:line="240" w:lineRule="auto"/>
        <w:ind w:left="697" w:hanging="357"/>
        <w:jc w:val="both"/>
        <w:rPr>
          <w:rFonts w:ascii="Calibri Light" w:hAnsi="Calibri Light" w:cs="Arial"/>
          <w:sz w:val="20"/>
          <w:szCs w:val="18"/>
        </w:rPr>
      </w:pPr>
      <w:r w:rsidRPr="000C0734">
        <w:rPr>
          <w:rFonts w:ascii="Calibri Light" w:hAnsi="Calibri Light" w:cs="Arial"/>
          <w:sz w:val="20"/>
          <w:szCs w:val="18"/>
        </w:rPr>
        <w:t>¿</w:t>
      </w:r>
      <w:r w:rsidR="00B73C4D" w:rsidRPr="000C0734">
        <w:rPr>
          <w:rFonts w:ascii="Calibri Light" w:hAnsi="Calibri Light" w:cs="Arial"/>
          <w:sz w:val="20"/>
          <w:szCs w:val="18"/>
        </w:rPr>
        <w:t xml:space="preserve">Qué características y síntomas debe mostrar </w:t>
      </w:r>
      <w:r w:rsidRPr="000C0734">
        <w:rPr>
          <w:rFonts w:ascii="Calibri Light" w:hAnsi="Calibri Light" w:cs="Arial"/>
          <w:sz w:val="20"/>
          <w:szCs w:val="18"/>
        </w:rPr>
        <w:t xml:space="preserve">un niño o </w:t>
      </w:r>
      <w:r w:rsidR="002967A2">
        <w:rPr>
          <w:rFonts w:ascii="Calibri Light" w:hAnsi="Calibri Light" w:cs="Arial"/>
          <w:sz w:val="20"/>
          <w:szCs w:val="18"/>
        </w:rPr>
        <w:t xml:space="preserve">una </w:t>
      </w:r>
      <w:r w:rsidRPr="000C0734">
        <w:rPr>
          <w:rFonts w:ascii="Calibri Light" w:hAnsi="Calibri Light" w:cs="Arial"/>
          <w:sz w:val="20"/>
          <w:szCs w:val="18"/>
        </w:rPr>
        <w:t xml:space="preserve">niña </w:t>
      </w:r>
      <w:r w:rsidR="00B73C4D" w:rsidRPr="000C0734">
        <w:rPr>
          <w:rFonts w:ascii="Calibri Light" w:hAnsi="Calibri Light" w:cs="Arial"/>
          <w:sz w:val="20"/>
          <w:szCs w:val="18"/>
        </w:rPr>
        <w:t xml:space="preserve">para que </w:t>
      </w:r>
      <w:r w:rsidRPr="000C0734">
        <w:rPr>
          <w:rFonts w:ascii="Calibri Light" w:hAnsi="Calibri Light" w:cs="Arial"/>
          <w:sz w:val="20"/>
          <w:szCs w:val="18"/>
        </w:rPr>
        <w:t>pueda recibir tratamiento con la hormona de</w:t>
      </w:r>
      <w:r w:rsidR="00244D49">
        <w:rPr>
          <w:rFonts w:ascii="Calibri Light" w:hAnsi="Calibri Light" w:cs="Arial"/>
          <w:sz w:val="20"/>
          <w:szCs w:val="18"/>
        </w:rPr>
        <w:t>l</w:t>
      </w:r>
      <w:r w:rsidRPr="000C0734">
        <w:rPr>
          <w:rFonts w:ascii="Calibri Light" w:hAnsi="Calibri Light" w:cs="Arial"/>
          <w:sz w:val="20"/>
          <w:szCs w:val="18"/>
        </w:rPr>
        <w:t xml:space="preserve"> crecimiento (HC)?</w:t>
      </w:r>
    </w:p>
    <w:p w:rsidR="006817F5" w:rsidRPr="000C0734" w:rsidRDefault="006817F5" w:rsidP="006817F5">
      <w:pPr>
        <w:pStyle w:val="Prrafodelista"/>
        <w:numPr>
          <w:ilvl w:val="1"/>
          <w:numId w:val="3"/>
        </w:numPr>
        <w:tabs>
          <w:tab w:val="left" w:pos="5700"/>
        </w:tabs>
        <w:spacing w:after="0" w:line="240" w:lineRule="auto"/>
        <w:ind w:left="697" w:hanging="357"/>
        <w:jc w:val="both"/>
        <w:rPr>
          <w:rFonts w:ascii="Calibri Light" w:hAnsi="Calibri Light" w:cs="Arial"/>
          <w:sz w:val="20"/>
          <w:szCs w:val="18"/>
        </w:rPr>
      </w:pPr>
      <w:r w:rsidRPr="000C0734">
        <w:rPr>
          <w:rFonts w:ascii="Calibri Light" w:hAnsi="Calibri Light" w:cs="Arial"/>
          <w:sz w:val="20"/>
          <w:szCs w:val="18"/>
        </w:rPr>
        <w:t xml:space="preserve">¿Qué ventajas y desventajas tiene el tratamiento para crecer? </w:t>
      </w:r>
      <w:r w:rsidR="001B15DB">
        <w:rPr>
          <w:rFonts w:ascii="Calibri Light" w:hAnsi="Calibri Light" w:cs="Arial"/>
          <w:sz w:val="20"/>
          <w:szCs w:val="18"/>
        </w:rPr>
        <w:t>Tomen en cuenta</w:t>
      </w:r>
      <w:r w:rsidRPr="000C0734">
        <w:rPr>
          <w:rFonts w:ascii="Calibri Light" w:hAnsi="Calibri Light" w:cs="Arial"/>
          <w:sz w:val="20"/>
          <w:szCs w:val="18"/>
        </w:rPr>
        <w:t xml:space="preserve"> la frecuencia de aplicación de las hormonas, su costo, su accesibilidad u otros </w:t>
      </w:r>
      <w:r w:rsidR="001B15DB">
        <w:rPr>
          <w:rFonts w:ascii="Calibri Light" w:hAnsi="Calibri Light" w:cs="Arial"/>
          <w:sz w:val="20"/>
          <w:szCs w:val="18"/>
        </w:rPr>
        <w:t xml:space="preserve">factores </w:t>
      </w:r>
      <w:r w:rsidRPr="000C0734">
        <w:rPr>
          <w:rFonts w:ascii="Calibri Light" w:hAnsi="Calibri Light" w:cs="Arial"/>
          <w:sz w:val="20"/>
          <w:szCs w:val="18"/>
        </w:rPr>
        <w:t>que considere</w:t>
      </w:r>
      <w:r w:rsidR="001B15DB">
        <w:rPr>
          <w:rFonts w:ascii="Calibri Light" w:hAnsi="Calibri Light" w:cs="Arial"/>
          <w:sz w:val="20"/>
          <w:szCs w:val="18"/>
        </w:rPr>
        <w:t>n</w:t>
      </w:r>
      <w:r w:rsidRPr="000C0734">
        <w:rPr>
          <w:rFonts w:ascii="Calibri Light" w:hAnsi="Calibri Light" w:cs="Arial"/>
          <w:sz w:val="20"/>
          <w:szCs w:val="18"/>
        </w:rPr>
        <w:t xml:space="preserve"> conveniente</w:t>
      </w:r>
      <w:r w:rsidR="00244D49">
        <w:rPr>
          <w:rFonts w:ascii="Calibri Light" w:hAnsi="Calibri Light" w:cs="Arial"/>
          <w:sz w:val="20"/>
          <w:szCs w:val="18"/>
        </w:rPr>
        <w:t>s</w:t>
      </w:r>
      <w:r w:rsidRPr="000C0734">
        <w:rPr>
          <w:rFonts w:ascii="Calibri Light" w:hAnsi="Calibri Light" w:cs="Arial"/>
          <w:sz w:val="20"/>
          <w:szCs w:val="18"/>
        </w:rPr>
        <w:t>.</w:t>
      </w:r>
    </w:p>
    <w:p w:rsidR="00B73C4D" w:rsidRPr="000C0734" w:rsidRDefault="00B73C4D" w:rsidP="00B73C4D">
      <w:pPr>
        <w:pStyle w:val="Prrafodelista"/>
        <w:tabs>
          <w:tab w:val="left" w:pos="5700"/>
        </w:tabs>
        <w:spacing w:after="0" w:line="240" w:lineRule="auto"/>
        <w:ind w:left="697"/>
        <w:jc w:val="both"/>
        <w:rPr>
          <w:rFonts w:ascii="Calibri Light" w:hAnsi="Calibri Light" w:cs="Arial"/>
          <w:sz w:val="20"/>
          <w:szCs w:val="18"/>
        </w:rPr>
      </w:pPr>
    </w:p>
    <w:p w:rsidR="00DC162E" w:rsidRPr="000C0734" w:rsidRDefault="00B73C4D" w:rsidP="00DC162E">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 xml:space="preserve">Durante el </w:t>
      </w:r>
      <w:r w:rsidR="00DC162E" w:rsidRPr="000C0734">
        <w:rPr>
          <w:rFonts w:ascii="Calibri Light" w:hAnsi="Calibri Light" w:cs="Arial"/>
          <w:sz w:val="20"/>
          <w:szCs w:val="18"/>
        </w:rPr>
        <w:t>diálogo</w:t>
      </w:r>
      <w:r w:rsidR="001B15DB">
        <w:rPr>
          <w:rFonts w:ascii="Calibri Light" w:hAnsi="Calibri Light" w:cs="Arial"/>
          <w:sz w:val="20"/>
          <w:szCs w:val="18"/>
        </w:rPr>
        <w:t>,</w:t>
      </w:r>
      <w:r w:rsidR="00DC162E" w:rsidRPr="000C0734">
        <w:rPr>
          <w:rFonts w:ascii="Calibri Light" w:hAnsi="Calibri Light" w:cs="Arial"/>
          <w:sz w:val="20"/>
          <w:szCs w:val="18"/>
        </w:rPr>
        <w:t xml:space="preserve"> ayúdalos a comprender que se requiere de la opinión médica para establecer cu</w:t>
      </w:r>
      <w:r w:rsidR="001B15DB">
        <w:rPr>
          <w:rFonts w:ascii="Calibri Light" w:hAnsi="Calibri Light" w:cs="Arial"/>
          <w:sz w:val="20"/>
          <w:szCs w:val="18"/>
        </w:rPr>
        <w:t>á</w:t>
      </w:r>
      <w:r w:rsidR="00DC162E" w:rsidRPr="000C0734">
        <w:rPr>
          <w:rFonts w:ascii="Calibri Light" w:hAnsi="Calibri Light" w:cs="Arial"/>
          <w:sz w:val="20"/>
          <w:szCs w:val="18"/>
        </w:rPr>
        <w:t xml:space="preserve">ndo considerar si un niño o </w:t>
      </w:r>
      <w:r w:rsidR="001B15DB">
        <w:rPr>
          <w:rFonts w:ascii="Calibri Light" w:hAnsi="Calibri Light" w:cs="Arial"/>
          <w:sz w:val="20"/>
          <w:szCs w:val="18"/>
        </w:rPr>
        <w:t xml:space="preserve">una </w:t>
      </w:r>
      <w:r w:rsidR="00DC162E" w:rsidRPr="000C0734">
        <w:rPr>
          <w:rFonts w:ascii="Calibri Light" w:hAnsi="Calibri Light" w:cs="Arial"/>
          <w:sz w:val="20"/>
          <w:szCs w:val="18"/>
        </w:rPr>
        <w:t xml:space="preserve">niña tiene problemas para crecer. </w:t>
      </w:r>
      <w:r w:rsidRPr="000C0734">
        <w:rPr>
          <w:rFonts w:ascii="Calibri Light" w:hAnsi="Calibri Light" w:cs="Arial"/>
          <w:sz w:val="20"/>
          <w:szCs w:val="18"/>
        </w:rPr>
        <w:t>No solo nos debemos guiar por la talla actual</w:t>
      </w:r>
      <w:r w:rsidR="001B15DB">
        <w:rPr>
          <w:rFonts w:ascii="Calibri Light" w:hAnsi="Calibri Light" w:cs="Arial"/>
          <w:sz w:val="20"/>
          <w:szCs w:val="18"/>
        </w:rPr>
        <w:t>,</w:t>
      </w:r>
      <w:r w:rsidRPr="000C0734">
        <w:rPr>
          <w:rFonts w:ascii="Calibri Light" w:hAnsi="Calibri Light" w:cs="Arial"/>
          <w:sz w:val="20"/>
          <w:szCs w:val="18"/>
        </w:rPr>
        <w:t xml:space="preserve"> sino </w:t>
      </w:r>
      <w:r w:rsidR="001B15DB">
        <w:rPr>
          <w:rFonts w:ascii="Calibri Light" w:hAnsi="Calibri Light" w:cs="Arial"/>
          <w:sz w:val="20"/>
          <w:szCs w:val="18"/>
        </w:rPr>
        <w:t>también por</w:t>
      </w:r>
      <w:r w:rsidR="001B15DB" w:rsidRPr="000C0734">
        <w:rPr>
          <w:rFonts w:ascii="Calibri Light" w:hAnsi="Calibri Light" w:cs="Arial"/>
          <w:sz w:val="20"/>
          <w:szCs w:val="18"/>
        </w:rPr>
        <w:t xml:space="preserve"> </w:t>
      </w:r>
      <w:r w:rsidRPr="000C0734">
        <w:rPr>
          <w:rFonts w:ascii="Calibri Light" w:hAnsi="Calibri Light" w:cs="Arial"/>
          <w:sz w:val="20"/>
          <w:szCs w:val="18"/>
        </w:rPr>
        <w:t>antecedentes familiares y ritmo de crecimiento.</w:t>
      </w:r>
    </w:p>
    <w:p w:rsidR="00D05F7B" w:rsidRPr="000C0734" w:rsidRDefault="00D05F7B" w:rsidP="00B52780">
      <w:pPr>
        <w:tabs>
          <w:tab w:val="left" w:pos="5700"/>
        </w:tabs>
        <w:spacing w:after="0"/>
        <w:rPr>
          <w:rFonts w:ascii="Calibri Light" w:hAnsi="Calibri Light" w:cs="Arial Narrow"/>
          <w:b/>
          <w:bCs/>
          <w:szCs w:val="20"/>
        </w:rPr>
      </w:pPr>
    </w:p>
    <w:p w:rsidR="00B52780" w:rsidRPr="000C0734" w:rsidRDefault="00B52780" w:rsidP="00B52780">
      <w:pPr>
        <w:tabs>
          <w:tab w:val="left" w:pos="5700"/>
        </w:tabs>
        <w:spacing w:after="0"/>
        <w:rPr>
          <w:rFonts w:ascii="Calibri Light" w:hAnsi="Calibri Light" w:cs="Arial"/>
          <w:b/>
          <w:bCs/>
          <w:sz w:val="20"/>
          <w:szCs w:val="18"/>
        </w:rPr>
      </w:pPr>
      <w:r w:rsidRPr="000C0734">
        <w:rPr>
          <w:rFonts w:ascii="Calibri Light" w:hAnsi="Calibri Light" w:cs="Arial Narrow"/>
          <w:b/>
          <w:bCs/>
          <w:szCs w:val="20"/>
        </w:rPr>
        <w:t>Estructuración del saber construido</w:t>
      </w:r>
    </w:p>
    <w:p w:rsidR="00BD151D" w:rsidRPr="000C0734" w:rsidRDefault="00B52780" w:rsidP="00BD151D">
      <w:pPr>
        <w:tabs>
          <w:tab w:val="left" w:pos="5700"/>
        </w:tabs>
        <w:spacing w:after="0"/>
        <w:jc w:val="both"/>
        <w:rPr>
          <w:rFonts w:ascii="Calibri Light" w:hAnsi="Calibri Light" w:cs="Arial"/>
          <w:sz w:val="20"/>
          <w:szCs w:val="18"/>
        </w:rPr>
      </w:pPr>
      <w:r w:rsidRPr="000C0734">
        <w:rPr>
          <w:rFonts w:ascii="Calibri Light" w:hAnsi="Calibri Light" w:cs="Arial"/>
          <w:b/>
          <w:bCs/>
          <w:sz w:val="20"/>
          <w:szCs w:val="18"/>
        </w:rPr>
        <w:t>En grupos de trabajo</w:t>
      </w:r>
      <w:r w:rsidR="00BD151D" w:rsidRPr="000C0734">
        <w:rPr>
          <w:rFonts w:ascii="Calibri Light" w:hAnsi="Calibri Light" w:cs="Arial"/>
          <w:sz w:val="20"/>
          <w:szCs w:val="18"/>
        </w:rPr>
        <w:t xml:space="preserve"> </w:t>
      </w:r>
    </w:p>
    <w:p w:rsidR="00BD151D" w:rsidRPr="000C0734" w:rsidRDefault="00B73C4D" w:rsidP="00B459D5">
      <w:pPr>
        <w:pStyle w:val="Prrafodelista"/>
        <w:numPr>
          <w:ilvl w:val="0"/>
          <w:numId w:val="3"/>
        </w:numPr>
        <w:tabs>
          <w:tab w:val="left" w:pos="5700"/>
        </w:tabs>
        <w:spacing w:after="0" w:line="276" w:lineRule="auto"/>
        <w:jc w:val="both"/>
        <w:rPr>
          <w:rFonts w:ascii="Calibri Light" w:hAnsi="Calibri Light" w:cs="Arial"/>
          <w:b/>
          <w:sz w:val="20"/>
          <w:szCs w:val="18"/>
        </w:rPr>
      </w:pPr>
      <w:r w:rsidRPr="000C0734">
        <w:rPr>
          <w:rFonts w:ascii="Calibri Light" w:hAnsi="Calibri Light" w:cs="Arial"/>
          <w:sz w:val="20"/>
          <w:szCs w:val="18"/>
        </w:rPr>
        <w:t>In</w:t>
      </w:r>
      <w:r w:rsidR="003E158F">
        <w:rPr>
          <w:rFonts w:ascii="Calibri Light" w:hAnsi="Calibri Light" w:cs="Arial"/>
          <w:sz w:val="20"/>
          <w:szCs w:val="18"/>
        </w:rPr>
        <w:t>vit</w:t>
      </w:r>
      <w:r w:rsidRPr="000C0734">
        <w:rPr>
          <w:rFonts w:ascii="Calibri Light" w:hAnsi="Calibri Light" w:cs="Arial"/>
          <w:sz w:val="20"/>
          <w:szCs w:val="18"/>
        </w:rPr>
        <w:t>a a los estudiantes</w:t>
      </w:r>
      <w:r w:rsidR="003E158F">
        <w:rPr>
          <w:rFonts w:ascii="Calibri Light" w:hAnsi="Calibri Light" w:cs="Arial"/>
          <w:sz w:val="20"/>
          <w:szCs w:val="18"/>
        </w:rPr>
        <w:t xml:space="preserve"> a</w:t>
      </w:r>
      <w:r w:rsidRPr="000C0734">
        <w:rPr>
          <w:rFonts w:ascii="Calibri Light" w:hAnsi="Calibri Light" w:cs="Arial"/>
          <w:sz w:val="20"/>
          <w:szCs w:val="18"/>
        </w:rPr>
        <w:t xml:space="preserve"> </w:t>
      </w:r>
      <w:r w:rsidR="00B459D5" w:rsidRPr="000C0734">
        <w:rPr>
          <w:rFonts w:ascii="Calibri Light" w:hAnsi="Calibri Light" w:cs="Arial"/>
          <w:sz w:val="20"/>
          <w:szCs w:val="18"/>
        </w:rPr>
        <w:t>dialogar en sus equipos y e</w:t>
      </w:r>
      <w:r w:rsidRPr="000C0734">
        <w:rPr>
          <w:rFonts w:ascii="Calibri Light" w:hAnsi="Calibri Light" w:cs="Arial"/>
          <w:sz w:val="20"/>
          <w:szCs w:val="18"/>
        </w:rPr>
        <w:t xml:space="preserve">scribir su opinión sobre los tratamientos hormonales para </w:t>
      </w:r>
      <w:r w:rsidR="003E158F">
        <w:rPr>
          <w:rFonts w:ascii="Calibri Light" w:hAnsi="Calibri Light" w:cs="Arial"/>
          <w:sz w:val="20"/>
          <w:szCs w:val="18"/>
        </w:rPr>
        <w:t xml:space="preserve">favorecer el </w:t>
      </w:r>
      <w:r w:rsidRPr="000C0734">
        <w:rPr>
          <w:rFonts w:ascii="Calibri Light" w:hAnsi="Calibri Light" w:cs="Arial"/>
          <w:sz w:val="20"/>
          <w:szCs w:val="18"/>
        </w:rPr>
        <w:t>cre</w:t>
      </w:r>
      <w:r w:rsidR="003E158F">
        <w:rPr>
          <w:rFonts w:ascii="Calibri Light" w:hAnsi="Calibri Light" w:cs="Arial"/>
          <w:sz w:val="20"/>
          <w:szCs w:val="18"/>
        </w:rPr>
        <w:t>cimiento.</w:t>
      </w:r>
      <w:r w:rsidR="00B459D5" w:rsidRPr="000C0734">
        <w:rPr>
          <w:rFonts w:ascii="Calibri Light" w:hAnsi="Calibri Light" w:cs="Arial"/>
          <w:sz w:val="20"/>
          <w:szCs w:val="18"/>
        </w:rPr>
        <w:t xml:space="preserve"> </w:t>
      </w:r>
      <w:r w:rsidR="003E158F">
        <w:rPr>
          <w:rFonts w:ascii="Calibri Light" w:hAnsi="Calibri Light" w:cs="Arial"/>
          <w:sz w:val="20"/>
          <w:szCs w:val="18"/>
        </w:rPr>
        <w:t>R</w:t>
      </w:r>
      <w:r w:rsidR="00B459D5" w:rsidRPr="000C0734">
        <w:rPr>
          <w:rFonts w:ascii="Calibri Light" w:hAnsi="Calibri Light" w:cs="Arial"/>
          <w:sz w:val="20"/>
          <w:szCs w:val="18"/>
        </w:rPr>
        <w:t>ecuérdales la pregunta</w:t>
      </w:r>
      <w:r w:rsidR="003E158F">
        <w:rPr>
          <w:rFonts w:ascii="Calibri Light" w:hAnsi="Calibri Light" w:cs="Arial"/>
          <w:sz w:val="20"/>
          <w:szCs w:val="18"/>
        </w:rPr>
        <w:t xml:space="preserve"> general</w:t>
      </w:r>
      <w:r w:rsidR="00B459D5" w:rsidRPr="000C0734">
        <w:rPr>
          <w:rFonts w:ascii="Calibri Light" w:hAnsi="Calibri Light" w:cs="Arial"/>
          <w:sz w:val="20"/>
          <w:szCs w:val="18"/>
        </w:rPr>
        <w:t>:</w:t>
      </w:r>
      <w:r w:rsidRPr="000C0734">
        <w:rPr>
          <w:rFonts w:ascii="Calibri Light" w:hAnsi="Calibri Light" w:cs="Arial"/>
          <w:sz w:val="20"/>
          <w:szCs w:val="18"/>
        </w:rPr>
        <w:t xml:space="preserve"> </w:t>
      </w:r>
      <w:r w:rsidR="00B459D5" w:rsidRPr="000C0734">
        <w:rPr>
          <w:rFonts w:ascii="Calibri Light" w:hAnsi="Calibri Light" w:cs="Arial"/>
          <w:sz w:val="20"/>
          <w:szCs w:val="18"/>
        </w:rPr>
        <w:t xml:space="preserve">¿Qué opinión les merece que se utilice </w:t>
      </w:r>
      <w:r w:rsidR="008C3B03">
        <w:rPr>
          <w:rFonts w:ascii="Calibri Light" w:hAnsi="Calibri Light" w:cs="Arial"/>
          <w:sz w:val="20"/>
          <w:szCs w:val="18"/>
        </w:rPr>
        <w:t xml:space="preserve">la </w:t>
      </w:r>
      <w:r w:rsidR="00B459D5" w:rsidRPr="000C0734">
        <w:rPr>
          <w:rFonts w:ascii="Calibri Light" w:hAnsi="Calibri Light" w:cs="Arial"/>
          <w:sz w:val="20"/>
          <w:szCs w:val="18"/>
        </w:rPr>
        <w:t>hormona de</w:t>
      </w:r>
      <w:r w:rsidR="008C3B03">
        <w:rPr>
          <w:rFonts w:ascii="Calibri Light" w:hAnsi="Calibri Light" w:cs="Arial"/>
          <w:sz w:val="20"/>
          <w:szCs w:val="18"/>
        </w:rPr>
        <w:t>l</w:t>
      </w:r>
      <w:r w:rsidR="00B459D5" w:rsidRPr="000C0734">
        <w:rPr>
          <w:rFonts w:ascii="Calibri Light" w:hAnsi="Calibri Light" w:cs="Arial"/>
          <w:sz w:val="20"/>
          <w:szCs w:val="18"/>
        </w:rPr>
        <w:t xml:space="preserve"> crecimiento para tratar problemas de baja estatura? </w:t>
      </w:r>
      <w:r w:rsidR="003E158F">
        <w:rPr>
          <w:rFonts w:ascii="Calibri Light" w:hAnsi="Calibri Light" w:cs="Arial"/>
          <w:sz w:val="20"/>
          <w:szCs w:val="18"/>
        </w:rPr>
        <w:t>Señala</w:t>
      </w:r>
      <w:r w:rsidR="003E158F" w:rsidRPr="000C0734">
        <w:rPr>
          <w:rFonts w:ascii="Calibri Light" w:hAnsi="Calibri Light" w:cs="Arial"/>
          <w:sz w:val="20"/>
          <w:szCs w:val="18"/>
        </w:rPr>
        <w:t xml:space="preserve"> </w:t>
      </w:r>
      <w:r w:rsidR="00BD151D" w:rsidRPr="000C0734">
        <w:rPr>
          <w:rFonts w:ascii="Calibri Light" w:hAnsi="Calibri Light" w:cs="Arial"/>
          <w:sz w:val="20"/>
          <w:szCs w:val="18"/>
        </w:rPr>
        <w:t xml:space="preserve">que </w:t>
      </w:r>
      <w:r w:rsidR="003E158F">
        <w:rPr>
          <w:rFonts w:ascii="Calibri Light" w:hAnsi="Calibri Light" w:cs="Arial"/>
          <w:sz w:val="20"/>
          <w:szCs w:val="18"/>
        </w:rPr>
        <w:t>su</w:t>
      </w:r>
      <w:r w:rsidR="003E158F" w:rsidRPr="000C0734">
        <w:rPr>
          <w:rFonts w:ascii="Calibri Light" w:hAnsi="Calibri Light" w:cs="Arial"/>
          <w:sz w:val="20"/>
          <w:szCs w:val="18"/>
        </w:rPr>
        <w:t xml:space="preserve"> </w:t>
      </w:r>
      <w:r w:rsidR="00BD151D" w:rsidRPr="000C0734">
        <w:rPr>
          <w:rFonts w:ascii="Calibri Light" w:hAnsi="Calibri Light" w:cs="Arial"/>
          <w:sz w:val="20"/>
          <w:szCs w:val="18"/>
        </w:rPr>
        <w:t xml:space="preserve">opinión </w:t>
      </w:r>
      <w:r w:rsidR="00B459D5" w:rsidRPr="000C0734">
        <w:rPr>
          <w:rFonts w:ascii="Calibri Light" w:hAnsi="Calibri Light" w:cs="Arial"/>
          <w:sz w:val="20"/>
          <w:szCs w:val="18"/>
        </w:rPr>
        <w:t>debe estar fundamentada en la información que extrajeron de los textos le</w:t>
      </w:r>
      <w:r w:rsidR="003E158F">
        <w:rPr>
          <w:rFonts w:ascii="Calibri Light" w:hAnsi="Calibri Light" w:cs="Arial"/>
          <w:sz w:val="20"/>
          <w:szCs w:val="18"/>
        </w:rPr>
        <w:t>í</w:t>
      </w:r>
      <w:r w:rsidR="00B459D5" w:rsidRPr="000C0734">
        <w:rPr>
          <w:rFonts w:ascii="Calibri Light" w:hAnsi="Calibri Light" w:cs="Arial"/>
          <w:sz w:val="20"/>
          <w:szCs w:val="18"/>
        </w:rPr>
        <w:t>dos.</w:t>
      </w:r>
    </w:p>
    <w:p w:rsidR="009951FE" w:rsidRPr="000C0734" w:rsidRDefault="009951FE" w:rsidP="009951FE">
      <w:pPr>
        <w:tabs>
          <w:tab w:val="left" w:pos="5700"/>
        </w:tabs>
        <w:spacing w:after="0"/>
        <w:jc w:val="both"/>
        <w:rPr>
          <w:rFonts w:ascii="Calibri Light" w:hAnsi="Calibri Light" w:cs="Arial"/>
          <w:sz w:val="20"/>
          <w:szCs w:val="18"/>
        </w:rPr>
      </w:pPr>
      <w:r w:rsidRPr="000C0734">
        <w:rPr>
          <w:rFonts w:ascii="Calibri Light" w:hAnsi="Calibri Light" w:cs="Arial"/>
          <w:b/>
          <w:bCs/>
          <w:sz w:val="20"/>
          <w:szCs w:val="18"/>
        </w:rPr>
        <w:t>En grupo clase</w:t>
      </w:r>
    </w:p>
    <w:p w:rsidR="00BD151D" w:rsidRPr="000C0734" w:rsidRDefault="00BD151D" w:rsidP="00BD151D">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Una vez concluida esta fase, solic</w:t>
      </w:r>
      <w:r w:rsidR="003E158F">
        <w:rPr>
          <w:rFonts w:ascii="Calibri Light" w:hAnsi="Calibri Light" w:cs="Arial"/>
          <w:sz w:val="20"/>
          <w:szCs w:val="18"/>
        </w:rPr>
        <w:t>i</w:t>
      </w:r>
      <w:r w:rsidRPr="000C0734">
        <w:rPr>
          <w:rFonts w:ascii="Calibri Light" w:hAnsi="Calibri Light" w:cs="Arial"/>
          <w:sz w:val="20"/>
          <w:szCs w:val="18"/>
        </w:rPr>
        <w:t xml:space="preserve">ta </w:t>
      </w:r>
      <w:r w:rsidR="003E158F">
        <w:rPr>
          <w:rFonts w:ascii="Calibri Light" w:hAnsi="Calibri Light" w:cs="Arial"/>
          <w:sz w:val="20"/>
          <w:szCs w:val="18"/>
        </w:rPr>
        <w:t>que</w:t>
      </w:r>
      <w:r w:rsidRPr="000C0734">
        <w:rPr>
          <w:rFonts w:ascii="Calibri Light" w:hAnsi="Calibri Light" w:cs="Arial"/>
          <w:sz w:val="20"/>
          <w:szCs w:val="18"/>
        </w:rPr>
        <w:t xml:space="preserve"> </w:t>
      </w:r>
      <w:r w:rsidR="009951FE" w:rsidRPr="000C0734">
        <w:rPr>
          <w:rFonts w:ascii="Calibri Light" w:hAnsi="Calibri Light" w:cs="Arial"/>
          <w:sz w:val="20"/>
          <w:szCs w:val="18"/>
        </w:rPr>
        <w:t xml:space="preserve">dos o </w:t>
      </w:r>
      <w:r w:rsidRPr="000C0734">
        <w:rPr>
          <w:rFonts w:ascii="Calibri Light" w:hAnsi="Calibri Light" w:cs="Arial"/>
          <w:sz w:val="20"/>
          <w:szCs w:val="18"/>
        </w:rPr>
        <w:t xml:space="preserve">tres de los grupos expongan </w:t>
      </w:r>
      <w:r w:rsidR="00B459D5" w:rsidRPr="000C0734">
        <w:rPr>
          <w:rFonts w:ascii="Calibri Light" w:hAnsi="Calibri Light" w:cs="Arial"/>
          <w:sz w:val="20"/>
          <w:szCs w:val="18"/>
        </w:rPr>
        <w:t>sus opiniones y las fundamente</w:t>
      </w:r>
      <w:r w:rsidR="00632B07">
        <w:rPr>
          <w:rFonts w:ascii="Calibri Light" w:hAnsi="Calibri Light" w:cs="Arial"/>
          <w:sz w:val="20"/>
          <w:szCs w:val="18"/>
        </w:rPr>
        <w:t>n</w:t>
      </w:r>
      <w:r w:rsidR="00B459D5" w:rsidRPr="000C0734">
        <w:rPr>
          <w:rFonts w:ascii="Calibri Light" w:hAnsi="Calibri Light" w:cs="Arial"/>
          <w:sz w:val="20"/>
          <w:szCs w:val="18"/>
        </w:rPr>
        <w:t xml:space="preserve"> a</w:t>
      </w:r>
      <w:r w:rsidR="00632B07">
        <w:rPr>
          <w:rFonts w:ascii="Calibri Light" w:hAnsi="Calibri Light" w:cs="Arial"/>
          <w:sz w:val="20"/>
          <w:szCs w:val="18"/>
        </w:rPr>
        <w:t>nte</w:t>
      </w:r>
      <w:r w:rsidR="00B459D5" w:rsidRPr="000C0734">
        <w:rPr>
          <w:rFonts w:ascii="Calibri Light" w:hAnsi="Calibri Light" w:cs="Arial"/>
          <w:sz w:val="20"/>
          <w:szCs w:val="18"/>
        </w:rPr>
        <w:t xml:space="preserve"> toda la clase. </w:t>
      </w:r>
      <w:r w:rsidR="00632B07">
        <w:rPr>
          <w:rFonts w:ascii="Calibri Light" w:hAnsi="Calibri Light" w:cs="Arial"/>
          <w:sz w:val="20"/>
          <w:szCs w:val="18"/>
        </w:rPr>
        <w:t>En el transcurso</w:t>
      </w:r>
      <w:r w:rsidR="00B459D5" w:rsidRPr="000C0734">
        <w:rPr>
          <w:rFonts w:ascii="Calibri Light" w:hAnsi="Calibri Light" w:cs="Arial"/>
          <w:sz w:val="20"/>
          <w:szCs w:val="18"/>
        </w:rPr>
        <w:t>, a</w:t>
      </w:r>
      <w:r w:rsidRPr="000C0734">
        <w:rPr>
          <w:rFonts w:ascii="Calibri Light" w:hAnsi="Calibri Light" w:cs="Arial"/>
          <w:sz w:val="20"/>
          <w:szCs w:val="18"/>
        </w:rPr>
        <w:t xml:space="preserve">nota en </w:t>
      </w:r>
      <w:r w:rsidR="00632B07">
        <w:rPr>
          <w:rFonts w:ascii="Calibri Light" w:hAnsi="Calibri Light" w:cs="Arial"/>
          <w:sz w:val="20"/>
          <w:szCs w:val="18"/>
        </w:rPr>
        <w:t xml:space="preserve">un lado de </w:t>
      </w:r>
      <w:r w:rsidRPr="000C0734">
        <w:rPr>
          <w:rFonts w:ascii="Calibri Light" w:hAnsi="Calibri Light" w:cs="Arial"/>
          <w:sz w:val="20"/>
          <w:szCs w:val="18"/>
        </w:rPr>
        <w:t xml:space="preserve">la pizarra las ideas comunes y </w:t>
      </w:r>
      <w:r w:rsidR="00632B07">
        <w:rPr>
          <w:rFonts w:ascii="Calibri Light" w:hAnsi="Calibri Light" w:cs="Arial"/>
          <w:sz w:val="20"/>
          <w:szCs w:val="18"/>
        </w:rPr>
        <w:t>en otro</w:t>
      </w:r>
      <w:r w:rsidR="00632B07" w:rsidRPr="000C0734">
        <w:rPr>
          <w:rFonts w:ascii="Calibri Light" w:hAnsi="Calibri Light" w:cs="Arial"/>
          <w:sz w:val="20"/>
          <w:szCs w:val="18"/>
        </w:rPr>
        <w:t xml:space="preserve"> </w:t>
      </w:r>
      <w:r w:rsidRPr="000C0734">
        <w:rPr>
          <w:rFonts w:ascii="Calibri Light" w:hAnsi="Calibri Light" w:cs="Arial"/>
          <w:sz w:val="20"/>
          <w:szCs w:val="18"/>
        </w:rPr>
        <w:t xml:space="preserve">las divergentes. </w:t>
      </w:r>
      <w:r w:rsidR="00C46D5B">
        <w:rPr>
          <w:rFonts w:ascii="Calibri Light" w:hAnsi="Calibri Light" w:cs="Arial"/>
          <w:sz w:val="20"/>
          <w:szCs w:val="18"/>
        </w:rPr>
        <w:t>Busca</w:t>
      </w:r>
      <w:r w:rsidR="00C46D5B" w:rsidRPr="000C0734">
        <w:rPr>
          <w:rFonts w:ascii="Calibri Light" w:hAnsi="Calibri Light" w:cs="Arial"/>
          <w:sz w:val="20"/>
          <w:szCs w:val="18"/>
        </w:rPr>
        <w:t xml:space="preserve"> </w:t>
      </w:r>
      <w:r w:rsidR="00632B07">
        <w:rPr>
          <w:rFonts w:ascii="Calibri Light" w:hAnsi="Calibri Light" w:cs="Arial"/>
          <w:sz w:val="20"/>
          <w:szCs w:val="18"/>
        </w:rPr>
        <w:t>que</w:t>
      </w:r>
      <w:r w:rsidR="00632B07" w:rsidRPr="000C0734">
        <w:rPr>
          <w:rFonts w:ascii="Calibri Light" w:hAnsi="Calibri Light" w:cs="Arial"/>
          <w:sz w:val="20"/>
          <w:szCs w:val="18"/>
        </w:rPr>
        <w:t xml:space="preserve"> </w:t>
      </w:r>
      <w:r w:rsidR="00B459D5" w:rsidRPr="000C0734">
        <w:rPr>
          <w:rFonts w:ascii="Calibri Light" w:hAnsi="Calibri Light" w:cs="Arial"/>
          <w:sz w:val="20"/>
          <w:szCs w:val="18"/>
        </w:rPr>
        <w:t xml:space="preserve">cada grupo </w:t>
      </w:r>
      <w:r w:rsidR="008C3B03">
        <w:rPr>
          <w:rFonts w:ascii="Calibri Light" w:hAnsi="Calibri Light" w:cs="Arial"/>
          <w:sz w:val="20"/>
          <w:szCs w:val="18"/>
        </w:rPr>
        <w:t xml:space="preserve">nuevo </w:t>
      </w:r>
      <w:r w:rsidR="00B459D5" w:rsidRPr="000C0734">
        <w:rPr>
          <w:rFonts w:ascii="Calibri Light" w:hAnsi="Calibri Light" w:cs="Arial"/>
          <w:sz w:val="20"/>
          <w:szCs w:val="18"/>
        </w:rPr>
        <w:t xml:space="preserve">que </w:t>
      </w:r>
      <w:r w:rsidR="00632B07">
        <w:rPr>
          <w:rFonts w:ascii="Calibri Light" w:hAnsi="Calibri Light" w:cs="Arial"/>
          <w:sz w:val="20"/>
          <w:szCs w:val="18"/>
        </w:rPr>
        <w:t xml:space="preserve">exponga </w:t>
      </w:r>
      <w:r w:rsidR="009951FE" w:rsidRPr="000C0734">
        <w:rPr>
          <w:rFonts w:ascii="Calibri Light" w:hAnsi="Calibri Light" w:cs="Arial"/>
          <w:sz w:val="20"/>
          <w:szCs w:val="18"/>
        </w:rPr>
        <w:t>aporte</w:t>
      </w:r>
      <w:r w:rsidRPr="000C0734">
        <w:rPr>
          <w:rFonts w:ascii="Calibri Light" w:hAnsi="Calibri Light" w:cs="Arial"/>
          <w:sz w:val="20"/>
          <w:szCs w:val="18"/>
        </w:rPr>
        <w:t xml:space="preserve"> ideas </w:t>
      </w:r>
      <w:r w:rsidR="00632B07">
        <w:rPr>
          <w:rFonts w:ascii="Calibri Light" w:hAnsi="Calibri Light" w:cs="Arial"/>
          <w:sz w:val="20"/>
          <w:szCs w:val="18"/>
        </w:rPr>
        <w:t>en favor de</w:t>
      </w:r>
      <w:r w:rsidR="00632B07" w:rsidRPr="000C0734">
        <w:rPr>
          <w:rFonts w:ascii="Calibri Light" w:hAnsi="Calibri Light" w:cs="Arial"/>
          <w:sz w:val="20"/>
          <w:szCs w:val="18"/>
        </w:rPr>
        <w:t xml:space="preserve"> </w:t>
      </w:r>
      <w:r w:rsidRPr="000C0734">
        <w:rPr>
          <w:rFonts w:ascii="Calibri Light" w:hAnsi="Calibri Light" w:cs="Arial"/>
          <w:sz w:val="20"/>
          <w:szCs w:val="18"/>
        </w:rPr>
        <w:t xml:space="preserve">una </w:t>
      </w:r>
      <w:r w:rsidR="00632B07">
        <w:rPr>
          <w:rFonts w:ascii="Calibri Light" w:hAnsi="Calibri Light" w:cs="Arial"/>
          <w:sz w:val="20"/>
          <w:szCs w:val="18"/>
        </w:rPr>
        <w:t>u</w:t>
      </w:r>
      <w:r w:rsidRPr="000C0734">
        <w:rPr>
          <w:rFonts w:ascii="Calibri Light" w:hAnsi="Calibri Light" w:cs="Arial"/>
          <w:sz w:val="20"/>
          <w:szCs w:val="18"/>
        </w:rPr>
        <w:t xml:space="preserve"> otra posición. </w:t>
      </w:r>
    </w:p>
    <w:p w:rsidR="009951FE" w:rsidRPr="000C0734" w:rsidRDefault="009951FE" w:rsidP="009951FE">
      <w:pPr>
        <w:tabs>
          <w:tab w:val="left" w:pos="5700"/>
        </w:tabs>
        <w:spacing w:after="0"/>
        <w:rPr>
          <w:rFonts w:ascii="Calibri Light" w:hAnsi="Calibri Light" w:cs="Arial Narrow"/>
          <w:b/>
          <w:bCs/>
          <w:szCs w:val="20"/>
        </w:rPr>
      </w:pPr>
      <w:r w:rsidRPr="000C0734">
        <w:rPr>
          <w:rFonts w:ascii="Calibri Light" w:hAnsi="Calibri Light" w:cs="Arial Narrow"/>
          <w:b/>
          <w:bCs/>
          <w:szCs w:val="20"/>
        </w:rPr>
        <w:t>Evaluación y comunicación</w:t>
      </w:r>
    </w:p>
    <w:p w:rsidR="009951FE" w:rsidRPr="000C0734" w:rsidRDefault="00B459D5" w:rsidP="009951FE">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S</w:t>
      </w:r>
      <w:r w:rsidR="009951FE" w:rsidRPr="000C0734">
        <w:rPr>
          <w:rFonts w:ascii="Calibri Light" w:hAnsi="Calibri Light" w:cs="Arial"/>
          <w:sz w:val="20"/>
          <w:szCs w:val="18"/>
        </w:rPr>
        <w:t>obre</w:t>
      </w:r>
      <w:r w:rsidRPr="000C0734">
        <w:rPr>
          <w:rFonts w:ascii="Calibri Light" w:hAnsi="Calibri Light" w:cs="Arial"/>
          <w:sz w:val="20"/>
          <w:szCs w:val="18"/>
        </w:rPr>
        <w:t xml:space="preserve"> </w:t>
      </w:r>
      <w:r w:rsidR="009951FE" w:rsidRPr="000C0734">
        <w:rPr>
          <w:rFonts w:ascii="Calibri Light" w:hAnsi="Calibri Light" w:cs="Arial"/>
          <w:sz w:val="20"/>
          <w:szCs w:val="18"/>
        </w:rPr>
        <w:t>la base de las ideas expuestas</w:t>
      </w:r>
      <w:r w:rsidR="00632B07">
        <w:rPr>
          <w:rFonts w:ascii="Calibri Light" w:hAnsi="Calibri Light" w:cs="Arial"/>
          <w:sz w:val="20"/>
          <w:szCs w:val="18"/>
        </w:rPr>
        <w:t>,</w:t>
      </w:r>
      <w:r w:rsidR="009951FE" w:rsidRPr="000C0734">
        <w:rPr>
          <w:rFonts w:ascii="Calibri Light" w:hAnsi="Calibri Light" w:cs="Arial"/>
          <w:sz w:val="20"/>
          <w:szCs w:val="18"/>
        </w:rPr>
        <w:t xml:space="preserve"> sugi</w:t>
      </w:r>
      <w:r w:rsidR="00632B07">
        <w:rPr>
          <w:rFonts w:ascii="Calibri Light" w:hAnsi="Calibri Light" w:cs="Arial"/>
          <w:sz w:val="20"/>
          <w:szCs w:val="18"/>
        </w:rPr>
        <w:t>e</w:t>
      </w:r>
      <w:r w:rsidR="009951FE" w:rsidRPr="000C0734">
        <w:rPr>
          <w:rFonts w:ascii="Calibri Light" w:hAnsi="Calibri Light" w:cs="Arial"/>
          <w:sz w:val="20"/>
          <w:szCs w:val="18"/>
        </w:rPr>
        <w:t xml:space="preserve">re </w:t>
      </w:r>
      <w:r w:rsidRPr="000C0734">
        <w:rPr>
          <w:rFonts w:ascii="Calibri Light" w:hAnsi="Calibri Light" w:cs="Arial"/>
          <w:sz w:val="20"/>
          <w:szCs w:val="18"/>
        </w:rPr>
        <w:t xml:space="preserve">fortalecer los argumentos y </w:t>
      </w:r>
      <w:r w:rsidR="009951FE" w:rsidRPr="000C0734">
        <w:rPr>
          <w:rFonts w:ascii="Calibri Light" w:hAnsi="Calibri Light" w:cs="Arial"/>
          <w:sz w:val="20"/>
          <w:szCs w:val="18"/>
        </w:rPr>
        <w:t xml:space="preserve">construir una idea común que constituirá la posición de todos los miembros de la clase. En caso </w:t>
      </w:r>
      <w:r w:rsidR="00632B07">
        <w:rPr>
          <w:rFonts w:ascii="Calibri Light" w:hAnsi="Calibri Light" w:cs="Arial"/>
          <w:sz w:val="20"/>
          <w:szCs w:val="18"/>
        </w:rPr>
        <w:t xml:space="preserve">de </w:t>
      </w:r>
      <w:r w:rsidR="009951FE" w:rsidRPr="000C0734">
        <w:rPr>
          <w:rFonts w:ascii="Calibri Light" w:hAnsi="Calibri Light" w:cs="Arial"/>
          <w:sz w:val="20"/>
          <w:szCs w:val="18"/>
        </w:rPr>
        <w:t xml:space="preserve">que no sea posible esta única posición, manifiesta que se respetarán las divergencias. La condición para esta construcción es que </w:t>
      </w:r>
      <w:r w:rsidR="00632B07">
        <w:rPr>
          <w:rFonts w:ascii="Calibri Light" w:hAnsi="Calibri Light" w:cs="Arial"/>
          <w:sz w:val="20"/>
          <w:szCs w:val="18"/>
        </w:rPr>
        <w:t xml:space="preserve">la idea común </w:t>
      </w:r>
      <w:r w:rsidR="009951FE" w:rsidRPr="000C0734">
        <w:rPr>
          <w:rFonts w:ascii="Calibri Light" w:hAnsi="Calibri Light" w:cs="Arial"/>
          <w:sz w:val="20"/>
          <w:szCs w:val="18"/>
        </w:rPr>
        <w:t xml:space="preserve">esté fundada </w:t>
      </w:r>
      <w:r w:rsidR="00632B07">
        <w:rPr>
          <w:rFonts w:ascii="Calibri Light" w:hAnsi="Calibri Light" w:cs="Arial"/>
          <w:sz w:val="20"/>
          <w:szCs w:val="18"/>
        </w:rPr>
        <w:t>en</w:t>
      </w:r>
      <w:r w:rsidR="009951FE" w:rsidRPr="000C0734">
        <w:rPr>
          <w:rFonts w:ascii="Calibri Light" w:hAnsi="Calibri Light" w:cs="Arial"/>
          <w:sz w:val="20"/>
          <w:szCs w:val="18"/>
        </w:rPr>
        <w:t xml:space="preserve"> argumentos científicos </w:t>
      </w:r>
      <w:r w:rsidR="00632B07">
        <w:rPr>
          <w:rFonts w:ascii="Calibri Light" w:hAnsi="Calibri Light" w:cs="Arial"/>
          <w:sz w:val="20"/>
          <w:szCs w:val="18"/>
        </w:rPr>
        <w:t>comprobados</w:t>
      </w:r>
      <w:r w:rsidR="009951FE" w:rsidRPr="000C0734">
        <w:rPr>
          <w:rFonts w:ascii="Calibri Light" w:hAnsi="Calibri Light" w:cs="Arial"/>
          <w:sz w:val="20"/>
          <w:szCs w:val="18"/>
        </w:rPr>
        <w:t>.</w:t>
      </w: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0C0734" w:rsidRPr="000C0734" w:rsidTr="00EA60A9">
        <w:tc>
          <w:tcPr>
            <w:tcW w:w="4502" w:type="dxa"/>
            <w:shd w:val="clear" w:color="auto" w:fill="F2F2F2" w:themeFill="background1" w:themeFillShade="F2"/>
          </w:tcPr>
          <w:p w:rsidR="00FD77E0" w:rsidRPr="000C0734" w:rsidRDefault="00FD77E0" w:rsidP="00632B07">
            <w:pPr>
              <w:pStyle w:val="Prrafodelista"/>
              <w:ind w:left="0"/>
              <w:rPr>
                <w:rFonts w:ascii="Calibri Light" w:hAnsi="Calibri Light"/>
                <w:b/>
                <w:sz w:val="20"/>
                <w:szCs w:val="18"/>
              </w:rPr>
            </w:pPr>
            <w:r w:rsidRPr="000C0734">
              <w:rPr>
                <w:rFonts w:ascii="Calibri Light" w:hAnsi="Calibri Light" w:cs="Arial"/>
                <w:b/>
                <w:sz w:val="20"/>
                <w:szCs w:val="18"/>
              </w:rPr>
              <w:t>Cierre</w:t>
            </w:r>
          </w:p>
        </w:tc>
        <w:tc>
          <w:tcPr>
            <w:tcW w:w="4854" w:type="dxa"/>
            <w:shd w:val="clear" w:color="auto" w:fill="F2F2F2" w:themeFill="background1" w:themeFillShade="F2"/>
          </w:tcPr>
          <w:p w:rsidR="00FD77E0" w:rsidRPr="000C0734" w:rsidRDefault="00FD77E0" w:rsidP="00FD77E0">
            <w:pPr>
              <w:pStyle w:val="Prrafodelista"/>
              <w:spacing w:after="0"/>
              <w:ind w:left="0"/>
              <w:rPr>
                <w:rFonts w:ascii="Calibri Light" w:hAnsi="Calibri Light"/>
                <w:b/>
                <w:sz w:val="20"/>
                <w:szCs w:val="18"/>
              </w:rPr>
            </w:pPr>
            <w:r w:rsidRPr="000C0734">
              <w:rPr>
                <w:rFonts w:ascii="Calibri Light" w:hAnsi="Calibri Light" w:cs="Arial"/>
                <w:b/>
                <w:sz w:val="20"/>
                <w:szCs w:val="18"/>
              </w:rPr>
              <w:t>Tiempo aproximado: 10 min</w:t>
            </w:r>
            <w:r w:rsidR="00B35520">
              <w:rPr>
                <w:rFonts w:ascii="Calibri Light" w:hAnsi="Calibri Light" w:cs="Arial"/>
                <w:b/>
                <w:sz w:val="20"/>
                <w:szCs w:val="18"/>
              </w:rPr>
              <w:t>utos</w:t>
            </w:r>
          </w:p>
        </w:tc>
      </w:tr>
    </w:tbl>
    <w:p w:rsidR="00FD77E0" w:rsidRPr="000C0734" w:rsidRDefault="00B459D5" w:rsidP="009951FE">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 xml:space="preserve">Pide </w:t>
      </w:r>
      <w:r w:rsidR="00632B07">
        <w:rPr>
          <w:rFonts w:ascii="Calibri Light" w:hAnsi="Calibri Light" w:cs="Arial"/>
          <w:sz w:val="20"/>
          <w:szCs w:val="18"/>
        </w:rPr>
        <w:t>que</w:t>
      </w:r>
      <w:r w:rsidR="00632B07" w:rsidRPr="000C0734">
        <w:rPr>
          <w:rFonts w:ascii="Calibri Light" w:hAnsi="Calibri Light" w:cs="Arial"/>
          <w:sz w:val="20"/>
          <w:szCs w:val="18"/>
        </w:rPr>
        <w:t xml:space="preserve"> </w:t>
      </w:r>
      <w:r w:rsidRPr="000C0734">
        <w:rPr>
          <w:rFonts w:ascii="Calibri Light" w:hAnsi="Calibri Light" w:cs="Arial"/>
          <w:sz w:val="20"/>
          <w:szCs w:val="18"/>
        </w:rPr>
        <w:t>cada grupo a</w:t>
      </w:r>
      <w:r w:rsidR="00FD77E0" w:rsidRPr="000C0734">
        <w:rPr>
          <w:rFonts w:ascii="Calibri Light" w:hAnsi="Calibri Light" w:cs="Arial"/>
          <w:sz w:val="20"/>
          <w:szCs w:val="18"/>
        </w:rPr>
        <w:t>nali</w:t>
      </w:r>
      <w:r w:rsidR="00632B07">
        <w:rPr>
          <w:rFonts w:ascii="Calibri Light" w:hAnsi="Calibri Light" w:cs="Arial"/>
          <w:sz w:val="20"/>
          <w:szCs w:val="18"/>
        </w:rPr>
        <w:t>ce</w:t>
      </w:r>
      <w:r w:rsidR="00FD77E0" w:rsidRPr="000C0734">
        <w:rPr>
          <w:rFonts w:ascii="Calibri Light" w:hAnsi="Calibri Light" w:cs="Arial"/>
          <w:sz w:val="20"/>
          <w:szCs w:val="18"/>
        </w:rPr>
        <w:t xml:space="preserve"> si su opinión inicial cambió después de </w:t>
      </w:r>
      <w:r w:rsidRPr="000C0734">
        <w:rPr>
          <w:rFonts w:ascii="Calibri Light" w:hAnsi="Calibri Light" w:cs="Arial"/>
          <w:sz w:val="20"/>
          <w:szCs w:val="18"/>
        </w:rPr>
        <w:t>la investigación realizada y</w:t>
      </w:r>
      <w:r w:rsidR="00632B07">
        <w:rPr>
          <w:rFonts w:ascii="Calibri Light" w:hAnsi="Calibri Light" w:cs="Arial"/>
          <w:sz w:val="20"/>
          <w:szCs w:val="18"/>
        </w:rPr>
        <w:t>,</w:t>
      </w:r>
      <w:r w:rsidRPr="000C0734">
        <w:rPr>
          <w:rFonts w:ascii="Calibri Light" w:hAnsi="Calibri Light" w:cs="Arial"/>
          <w:sz w:val="20"/>
          <w:szCs w:val="18"/>
        </w:rPr>
        <w:t xml:space="preserve"> además</w:t>
      </w:r>
      <w:r w:rsidR="00632B07">
        <w:rPr>
          <w:rFonts w:ascii="Calibri Light" w:hAnsi="Calibri Light" w:cs="Arial"/>
          <w:sz w:val="20"/>
          <w:szCs w:val="18"/>
        </w:rPr>
        <w:t>,</w:t>
      </w:r>
      <w:r w:rsidRPr="000C0734">
        <w:rPr>
          <w:rFonts w:ascii="Calibri Light" w:hAnsi="Calibri Light" w:cs="Arial"/>
          <w:sz w:val="20"/>
          <w:szCs w:val="18"/>
        </w:rPr>
        <w:t xml:space="preserve"> si</w:t>
      </w:r>
      <w:r w:rsidR="00FD77E0" w:rsidRPr="000C0734">
        <w:rPr>
          <w:rFonts w:ascii="Calibri Light" w:hAnsi="Calibri Light" w:cs="Arial"/>
          <w:sz w:val="20"/>
          <w:szCs w:val="18"/>
        </w:rPr>
        <w:t xml:space="preserve"> </w:t>
      </w:r>
      <w:r w:rsidRPr="000C0734">
        <w:rPr>
          <w:rFonts w:ascii="Calibri Light" w:hAnsi="Calibri Light" w:cs="Arial"/>
          <w:sz w:val="20"/>
          <w:szCs w:val="18"/>
        </w:rPr>
        <w:t>lo</w:t>
      </w:r>
      <w:r w:rsidR="00FD77E0" w:rsidRPr="000C0734">
        <w:rPr>
          <w:rFonts w:ascii="Calibri Light" w:hAnsi="Calibri Light" w:cs="Arial"/>
          <w:sz w:val="20"/>
          <w:szCs w:val="18"/>
        </w:rPr>
        <w:t>s argumentos que sustentan su opinión son distintos ahora.</w:t>
      </w:r>
      <w:r w:rsidRPr="000C0734">
        <w:rPr>
          <w:rFonts w:ascii="Calibri Light" w:hAnsi="Calibri Light" w:cs="Arial"/>
          <w:sz w:val="20"/>
          <w:szCs w:val="18"/>
        </w:rPr>
        <w:t xml:space="preserve"> </w:t>
      </w:r>
      <w:r w:rsidR="00632B07">
        <w:rPr>
          <w:rFonts w:ascii="Calibri Light" w:hAnsi="Calibri Light" w:cs="Arial"/>
          <w:sz w:val="20"/>
          <w:szCs w:val="18"/>
        </w:rPr>
        <w:t>Orienta esta parte de la sesión planteando</w:t>
      </w:r>
      <w:r w:rsidRPr="000C0734">
        <w:rPr>
          <w:rFonts w:ascii="Calibri Light" w:hAnsi="Calibri Light" w:cs="Arial"/>
          <w:sz w:val="20"/>
          <w:szCs w:val="18"/>
        </w:rPr>
        <w:t xml:space="preserve"> las siguientes preguntas:</w:t>
      </w:r>
    </w:p>
    <w:p w:rsidR="00B459D5" w:rsidRPr="000C0734" w:rsidRDefault="00B459D5" w:rsidP="00B459D5">
      <w:pPr>
        <w:pStyle w:val="Prrafodelista"/>
        <w:numPr>
          <w:ilvl w:val="0"/>
          <w:numId w:val="9"/>
        </w:numPr>
        <w:tabs>
          <w:tab w:val="left" w:pos="5700"/>
        </w:tabs>
        <w:spacing w:after="0"/>
        <w:ind w:left="993"/>
        <w:rPr>
          <w:rFonts w:ascii="Calibri Light" w:hAnsi="Calibri Light"/>
          <w:sz w:val="20"/>
          <w:szCs w:val="18"/>
        </w:rPr>
      </w:pPr>
      <w:r w:rsidRPr="000C0734">
        <w:rPr>
          <w:rFonts w:ascii="Calibri Light" w:hAnsi="Calibri Light"/>
          <w:sz w:val="20"/>
          <w:szCs w:val="18"/>
        </w:rPr>
        <w:t>¿Qué sabíamos antes de hacer nuestra investigación?, ¿qué sabemos ahora?</w:t>
      </w:r>
    </w:p>
    <w:p w:rsidR="00B459D5" w:rsidRPr="000C0734" w:rsidRDefault="00B459D5" w:rsidP="00B459D5">
      <w:pPr>
        <w:pStyle w:val="Prrafodelista"/>
        <w:numPr>
          <w:ilvl w:val="0"/>
          <w:numId w:val="9"/>
        </w:numPr>
        <w:tabs>
          <w:tab w:val="left" w:pos="5700"/>
        </w:tabs>
        <w:spacing w:after="0"/>
        <w:ind w:left="993"/>
        <w:rPr>
          <w:rFonts w:ascii="Calibri Light" w:hAnsi="Calibri Light"/>
          <w:sz w:val="20"/>
          <w:szCs w:val="18"/>
        </w:rPr>
      </w:pPr>
      <w:r w:rsidRPr="000C0734">
        <w:rPr>
          <w:rFonts w:ascii="Calibri Light" w:hAnsi="Calibri Light"/>
          <w:sz w:val="20"/>
          <w:szCs w:val="18"/>
        </w:rPr>
        <w:t>¿Cómo podemos relacionar lo aprendido con algún otro caso en el que se emplearon hormonas para un tratamiento de otra dolencia?</w:t>
      </w:r>
    </w:p>
    <w:p w:rsidR="00B459D5" w:rsidRPr="000C0734" w:rsidRDefault="00B459D5" w:rsidP="00B459D5">
      <w:pPr>
        <w:pStyle w:val="Prrafodelista"/>
        <w:numPr>
          <w:ilvl w:val="0"/>
          <w:numId w:val="9"/>
        </w:numPr>
        <w:tabs>
          <w:tab w:val="left" w:pos="5700"/>
        </w:tabs>
        <w:spacing w:after="0"/>
        <w:ind w:left="993"/>
        <w:rPr>
          <w:rFonts w:ascii="Calibri Light" w:hAnsi="Calibri Light"/>
          <w:sz w:val="20"/>
          <w:szCs w:val="18"/>
        </w:rPr>
      </w:pPr>
      <w:r w:rsidRPr="000C0734">
        <w:rPr>
          <w:rFonts w:ascii="Calibri Light" w:hAnsi="Calibri Light"/>
          <w:sz w:val="20"/>
          <w:szCs w:val="18"/>
        </w:rPr>
        <w:t>¿Qué dificultades tuvimos?, ¿cómo pudimos resolverlas?</w:t>
      </w:r>
    </w:p>
    <w:p w:rsidR="00C4349C" w:rsidRPr="000C0734" w:rsidRDefault="00C4349C" w:rsidP="00C4349C">
      <w:pPr>
        <w:pStyle w:val="Prrafodelista"/>
        <w:tabs>
          <w:tab w:val="left" w:pos="5700"/>
        </w:tabs>
        <w:spacing w:after="0"/>
        <w:ind w:left="993"/>
        <w:rPr>
          <w:rFonts w:ascii="Calibri Light" w:hAnsi="Calibri Light"/>
          <w:sz w:val="20"/>
          <w:szCs w:val="18"/>
        </w:rPr>
      </w:pPr>
    </w:p>
    <w:p w:rsidR="00B459D5" w:rsidRPr="000C0734" w:rsidRDefault="00B459D5" w:rsidP="00B459D5">
      <w:pPr>
        <w:pStyle w:val="Prrafodelista"/>
        <w:numPr>
          <w:ilvl w:val="0"/>
          <w:numId w:val="3"/>
        </w:numPr>
        <w:tabs>
          <w:tab w:val="left" w:pos="5700"/>
        </w:tabs>
        <w:spacing w:after="0" w:line="276" w:lineRule="auto"/>
        <w:jc w:val="both"/>
        <w:rPr>
          <w:rFonts w:ascii="Calibri Light" w:hAnsi="Calibri Light" w:cs="Arial"/>
          <w:sz w:val="20"/>
          <w:szCs w:val="18"/>
        </w:rPr>
      </w:pPr>
      <w:r w:rsidRPr="000C0734">
        <w:rPr>
          <w:rFonts w:ascii="Calibri Light" w:hAnsi="Calibri Light" w:cs="Arial"/>
          <w:sz w:val="20"/>
          <w:szCs w:val="18"/>
        </w:rPr>
        <w:t>Escribe</w:t>
      </w:r>
      <w:r w:rsidR="00632B07">
        <w:rPr>
          <w:rFonts w:ascii="Calibri Light" w:hAnsi="Calibri Light" w:cs="Arial"/>
          <w:sz w:val="20"/>
          <w:szCs w:val="18"/>
        </w:rPr>
        <w:t>,</w:t>
      </w:r>
      <w:r w:rsidRPr="000C0734">
        <w:rPr>
          <w:rFonts w:ascii="Calibri Light" w:hAnsi="Calibri Light" w:cs="Arial"/>
          <w:sz w:val="20"/>
          <w:szCs w:val="18"/>
        </w:rPr>
        <w:t xml:space="preserve"> con apoyo de los estudiantes, las</w:t>
      </w:r>
      <w:r w:rsidR="00C4349C" w:rsidRPr="000C0734">
        <w:rPr>
          <w:rFonts w:ascii="Calibri Light" w:hAnsi="Calibri Light" w:cs="Arial"/>
          <w:sz w:val="20"/>
          <w:szCs w:val="18"/>
        </w:rPr>
        <w:t xml:space="preserve"> ideas fuerza </w:t>
      </w:r>
      <w:r w:rsidRPr="000C0734">
        <w:rPr>
          <w:rFonts w:ascii="Calibri Light" w:hAnsi="Calibri Light" w:cs="Arial"/>
          <w:sz w:val="20"/>
          <w:szCs w:val="18"/>
        </w:rPr>
        <w:t>en un papel</w:t>
      </w:r>
      <w:r w:rsidR="00632B07">
        <w:rPr>
          <w:rFonts w:ascii="Calibri Light" w:hAnsi="Calibri Light" w:cs="Arial"/>
          <w:sz w:val="20"/>
          <w:szCs w:val="18"/>
        </w:rPr>
        <w:t>ógrafo</w:t>
      </w:r>
      <w:r w:rsidRPr="000C0734">
        <w:rPr>
          <w:rFonts w:ascii="Calibri Light" w:hAnsi="Calibri Light" w:cs="Arial"/>
          <w:sz w:val="20"/>
          <w:szCs w:val="18"/>
        </w:rPr>
        <w:t xml:space="preserve"> </w:t>
      </w:r>
      <w:r w:rsidR="00632B07">
        <w:rPr>
          <w:rFonts w:ascii="Calibri Light" w:hAnsi="Calibri Light" w:cs="Arial"/>
          <w:sz w:val="20"/>
          <w:szCs w:val="18"/>
        </w:rPr>
        <w:t>e indica</w:t>
      </w:r>
      <w:r w:rsidRPr="000C0734">
        <w:rPr>
          <w:rFonts w:ascii="Calibri Light" w:hAnsi="Calibri Light" w:cs="Arial"/>
          <w:sz w:val="20"/>
          <w:szCs w:val="18"/>
        </w:rPr>
        <w:t xml:space="preserve"> que</w:t>
      </w:r>
      <w:r w:rsidR="00632B07">
        <w:rPr>
          <w:rFonts w:ascii="Calibri Light" w:hAnsi="Calibri Light" w:cs="Arial"/>
          <w:sz w:val="20"/>
          <w:szCs w:val="18"/>
        </w:rPr>
        <w:t>,</w:t>
      </w:r>
      <w:r w:rsidRPr="000C0734">
        <w:rPr>
          <w:rFonts w:ascii="Calibri Light" w:hAnsi="Calibri Light" w:cs="Arial"/>
          <w:sz w:val="20"/>
          <w:szCs w:val="18"/>
        </w:rPr>
        <w:t xml:space="preserve"> con la información y </w:t>
      </w:r>
      <w:r w:rsidR="00632B07">
        <w:rPr>
          <w:rFonts w:ascii="Calibri Light" w:hAnsi="Calibri Light" w:cs="Arial"/>
          <w:sz w:val="20"/>
          <w:szCs w:val="18"/>
        </w:rPr>
        <w:t xml:space="preserve">los </w:t>
      </w:r>
      <w:r w:rsidRPr="000C0734">
        <w:rPr>
          <w:rFonts w:ascii="Calibri Light" w:hAnsi="Calibri Light" w:cs="Arial"/>
          <w:sz w:val="20"/>
          <w:szCs w:val="18"/>
        </w:rPr>
        <w:t>argumentos expuestos anteriormente</w:t>
      </w:r>
      <w:r w:rsidR="00632B07">
        <w:rPr>
          <w:rFonts w:ascii="Calibri Light" w:hAnsi="Calibri Light" w:cs="Arial"/>
          <w:sz w:val="20"/>
          <w:szCs w:val="18"/>
        </w:rPr>
        <w:t>,</w:t>
      </w:r>
      <w:r w:rsidRPr="000C0734">
        <w:rPr>
          <w:rFonts w:ascii="Calibri Light" w:hAnsi="Calibri Light" w:cs="Arial"/>
          <w:sz w:val="20"/>
          <w:szCs w:val="18"/>
        </w:rPr>
        <w:t xml:space="preserve"> escriban en su cuaderno de experiencias una opinión propia sobre los tratamientos hormonales.</w:t>
      </w:r>
    </w:p>
    <w:p w:rsidR="00C4349C" w:rsidRPr="000C0734" w:rsidRDefault="00C4349C" w:rsidP="00C4349C">
      <w:pPr>
        <w:pStyle w:val="Prrafodelista"/>
        <w:ind w:left="284"/>
        <w:rPr>
          <w:rFonts w:ascii="Calibri Light" w:hAnsi="Calibri Light"/>
          <w:b/>
          <w:sz w:val="20"/>
          <w:szCs w:val="18"/>
        </w:rPr>
      </w:pPr>
    </w:p>
    <w:p w:rsidR="00952D06" w:rsidRPr="000C0734" w:rsidRDefault="00952D06" w:rsidP="00952D06">
      <w:pPr>
        <w:pStyle w:val="Prrafodelista"/>
        <w:numPr>
          <w:ilvl w:val="0"/>
          <w:numId w:val="1"/>
        </w:numPr>
        <w:ind w:left="284"/>
        <w:rPr>
          <w:rFonts w:ascii="Calibri Light" w:hAnsi="Calibri Light"/>
          <w:b/>
          <w:sz w:val="20"/>
          <w:szCs w:val="18"/>
        </w:rPr>
      </w:pPr>
      <w:r w:rsidRPr="000C0734">
        <w:rPr>
          <w:rFonts w:ascii="Calibri Light" w:hAnsi="Calibri Light"/>
          <w:b/>
          <w:sz w:val="20"/>
          <w:szCs w:val="18"/>
        </w:rPr>
        <w:t>REFLEXIONES SOBRE EL APRENDIZAJE</w:t>
      </w:r>
    </w:p>
    <w:p w:rsidR="00952D06" w:rsidRPr="000C0734" w:rsidRDefault="00952D06" w:rsidP="00952D06">
      <w:pPr>
        <w:pStyle w:val="Prrafodelista"/>
        <w:numPr>
          <w:ilvl w:val="0"/>
          <w:numId w:val="6"/>
        </w:numPr>
        <w:spacing w:after="0" w:line="240" w:lineRule="auto"/>
        <w:rPr>
          <w:rFonts w:ascii="Calibri Light" w:eastAsia="Calibri" w:hAnsi="Calibri Light" w:cs="Times New Roman"/>
          <w:sz w:val="20"/>
          <w:szCs w:val="18"/>
          <w:lang w:val="es-ES"/>
        </w:rPr>
      </w:pPr>
      <w:r w:rsidRPr="000C0734">
        <w:rPr>
          <w:rFonts w:ascii="Calibri Light" w:eastAsia="Calibri" w:hAnsi="Calibri Light" w:cs="Times New Roman"/>
          <w:sz w:val="20"/>
          <w:szCs w:val="18"/>
          <w:lang w:val="es-ES"/>
        </w:rPr>
        <w:t>¿Qué avances tuvieron los estudiantes?, ¿qué dificultades experimentaron?</w:t>
      </w:r>
    </w:p>
    <w:p w:rsidR="00952D06" w:rsidRPr="000C0734" w:rsidRDefault="00952D06" w:rsidP="00952D06">
      <w:pPr>
        <w:pStyle w:val="Prrafodelista"/>
        <w:numPr>
          <w:ilvl w:val="0"/>
          <w:numId w:val="6"/>
        </w:numPr>
        <w:spacing w:after="0" w:line="240" w:lineRule="auto"/>
        <w:rPr>
          <w:rFonts w:ascii="Calibri Light" w:eastAsia="Calibri" w:hAnsi="Calibri Light" w:cs="Times New Roman"/>
          <w:sz w:val="20"/>
          <w:szCs w:val="18"/>
          <w:lang w:val="es-ES"/>
        </w:rPr>
      </w:pPr>
      <w:r w:rsidRPr="000C0734">
        <w:rPr>
          <w:rFonts w:ascii="Calibri Light" w:eastAsia="Calibri" w:hAnsi="Calibri Light" w:cs="Times New Roman"/>
          <w:sz w:val="20"/>
          <w:szCs w:val="18"/>
          <w:lang w:val="es-ES"/>
        </w:rPr>
        <w:t>¿Qué aprendizajes debo reforzar en las siguientes sesiones?</w:t>
      </w:r>
    </w:p>
    <w:p w:rsidR="00B52780" w:rsidRPr="000C0734" w:rsidRDefault="00952D06" w:rsidP="00952D06">
      <w:pPr>
        <w:pStyle w:val="Prrafodelista"/>
        <w:numPr>
          <w:ilvl w:val="0"/>
          <w:numId w:val="6"/>
        </w:numPr>
        <w:spacing w:after="0" w:line="240" w:lineRule="auto"/>
        <w:rPr>
          <w:rFonts w:ascii="Calibri Light" w:hAnsi="Calibri Light"/>
          <w:b/>
          <w:sz w:val="24"/>
          <w:szCs w:val="18"/>
        </w:rPr>
      </w:pPr>
      <w:r w:rsidRPr="000C0734">
        <w:rPr>
          <w:rFonts w:ascii="Calibri Light" w:eastAsia="Calibri" w:hAnsi="Calibri Light" w:cs="Times New Roman"/>
          <w:sz w:val="20"/>
          <w:szCs w:val="18"/>
          <w:lang w:val="es-ES"/>
        </w:rPr>
        <w:t>¿Qué actividades, estrategias y materiales funcionaron y cuáles no?</w:t>
      </w:r>
    </w:p>
    <w:p w:rsidR="00EA60A9" w:rsidRPr="000C0734" w:rsidRDefault="00EA60A9">
      <w:pPr>
        <w:rPr>
          <w:rFonts w:ascii="Calibri Light" w:hAnsi="Calibri Light"/>
          <w:b/>
          <w:sz w:val="24"/>
          <w:szCs w:val="18"/>
        </w:rPr>
      </w:pPr>
      <w:r w:rsidRPr="000C0734">
        <w:rPr>
          <w:rFonts w:ascii="Calibri Light" w:hAnsi="Calibri Light"/>
          <w:b/>
          <w:sz w:val="24"/>
          <w:szCs w:val="18"/>
        </w:rPr>
        <w:br w:type="page"/>
      </w:r>
    </w:p>
    <w:tbl>
      <w:tblPr>
        <w:tblStyle w:val="Tablaconcuadrcula"/>
        <w:tblW w:w="0" w:type="auto"/>
        <w:tblLook w:val="04A0" w:firstRow="1" w:lastRow="0" w:firstColumn="1" w:lastColumn="0" w:noHBand="0" w:noVBand="1"/>
      </w:tblPr>
      <w:tblGrid>
        <w:gridCol w:w="8978"/>
      </w:tblGrid>
      <w:tr w:rsidR="002C735B" w:rsidTr="002C735B">
        <w:tc>
          <w:tcPr>
            <w:tcW w:w="8978" w:type="dxa"/>
          </w:tcPr>
          <w:p w:rsidR="002C735B" w:rsidRPr="002C735B" w:rsidRDefault="009E5C3F" w:rsidP="002C735B">
            <w:pPr>
              <w:pStyle w:val="Ttulo1"/>
              <w:spacing w:before="0" w:after="80" w:line="270" w:lineRule="atLeast"/>
              <w:jc w:val="center"/>
              <w:outlineLvl w:val="0"/>
              <w:rPr>
                <w:rFonts w:ascii="Calibri Light" w:hAnsi="Calibri Light"/>
                <w:color w:val="000000" w:themeColor="text1"/>
                <w:sz w:val="22"/>
                <w:szCs w:val="22"/>
              </w:rPr>
            </w:pPr>
            <w:r w:rsidRPr="002C735B">
              <w:rPr>
                <w:rFonts w:ascii="Calibri Light" w:hAnsi="Calibri Light"/>
                <w:color w:val="000000" w:themeColor="text1"/>
                <w:sz w:val="22"/>
                <w:szCs w:val="22"/>
              </w:rPr>
              <w:lastRenderedPageBreak/>
              <w:t>Anexo 1</w:t>
            </w:r>
          </w:p>
          <w:p w:rsidR="002C735B" w:rsidRPr="006A4273" w:rsidRDefault="002C735B" w:rsidP="002C735B">
            <w:pPr>
              <w:pStyle w:val="Ttulo1"/>
              <w:spacing w:before="0" w:after="80" w:line="270" w:lineRule="atLeast"/>
              <w:jc w:val="center"/>
              <w:outlineLvl w:val="0"/>
              <w:rPr>
                <w:rFonts w:asciiTheme="minorHAnsi" w:hAnsiTheme="minorHAnsi" w:cs="Arial"/>
                <w:bCs w:val="0"/>
                <w:caps/>
                <w:color w:val="auto"/>
                <w:sz w:val="22"/>
                <w:szCs w:val="27"/>
              </w:rPr>
            </w:pPr>
            <w:r w:rsidRPr="006A4273">
              <w:rPr>
                <w:rFonts w:asciiTheme="minorHAnsi" w:hAnsiTheme="minorHAnsi" w:cs="Arial"/>
                <w:bCs w:val="0"/>
                <w:color w:val="auto"/>
                <w:sz w:val="22"/>
                <w:szCs w:val="27"/>
              </w:rPr>
              <w:t>La hormona de</w:t>
            </w:r>
            <w:r>
              <w:rPr>
                <w:rFonts w:asciiTheme="minorHAnsi" w:hAnsiTheme="minorHAnsi" w:cs="Arial"/>
                <w:bCs w:val="0"/>
                <w:color w:val="auto"/>
                <w:sz w:val="22"/>
                <w:szCs w:val="27"/>
              </w:rPr>
              <w:t>l</w:t>
            </w:r>
            <w:r w:rsidRPr="006A4273">
              <w:rPr>
                <w:rFonts w:asciiTheme="minorHAnsi" w:hAnsiTheme="minorHAnsi" w:cs="Arial"/>
                <w:bCs w:val="0"/>
                <w:color w:val="auto"/>
                <w:sz w:val="22"/>
                <w:szCs w:val="27"/>
              </w:rPr>
              <w:t xml:space="preserve"> crecimiento: el caso Lionel Messi</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 xml:space="preserve">La </w:t>
            </w:r>
            <w:r w:rsidRPr="000C0734">
              <w:rPr>
                <w:rFonts w:eastAsia="Times New Roman" w:cstheme="minorHAnsi"/>
                <w:b/>
                <w:bCs/>
                <w:sz w:val="20"/>
                <w:szCs w:val="18"/>
                <w:lang w:eastAsia="es-PE"/>
              </w:rPr>
              <w:t>hormona de</w:t>
            </w:r>
            <w:r>
              <w:rPr>
                <w:rFonts w:eastAsia="Times New Roman" w:cstheme="minorHAnsi"/>
                <w:b/>
                <w:bCs/>
                <w:sz w:val="20"/>
                <w:szCs w:val="18"/>
                <w:lang w:eastAsia="es-PE"/>
              </w:rPr>
              <w:t>l</w:t>
            </w:r>
            <w:r w:rsidRPr="000C0734">
              <w:rPr>
                <w:rFonts w:eastAsia="Times New Roman" w:cstheme="minorHAnsi"/>
                <w:b/>
                <w:bCs/>
                <w:sz w:val="20"/>
                <w:szCs w:val="18"/>
                <w:lang w:eastAsia="es-PE"/>
              </w:rPr>
              <w:t xml:space="preserve"> crecimiento </w:t>
            </w:r>
            <w:r w:rsidRPr="000C0734">
              <w:rPr>
                <w:rFonts w:eastAsia="Times New Roman" w:cstheme="minorHAnsi"/>
                <w:sz w:val="20"/>
                <w:szCs w:val="18"/>
                <w:lang w:eastAsia="es-PE"/>
              </w:rPr>
              <w:t>es conocida en el mundo del deporte como un potente anabolizante (sustancia que favorece el crecimiento de los tejidos), ya que la misma tiene gran poder para mejorar la composición corporal</w:t>
            </w:r>
            <w:r>
              <w:rPr>
                <w:rFonts w:eastAsia="Times New Roman" w:cstheme="minorHAnsi"/>
                <w:sz w:val="20"/>
                <w:szCs w:val="18"/>
                <w:lang w:eastAsia="es-PE"/>
              </w:rPr>
              <w:t>,</w:t>
            </w:r>
            <w:r w:rsidRPr="000C0734">
              <w:rPr>
                <w:rFonts w:eastAsia="Times New Roman" w:cstheme="minorHAnsi"/>
                <w:sz w:val="20"/>
                <w:szCs w:val="18"/>
                <w:lang w:eastAsia="es-PE"/>
              </w:rPr>
              <w:t xml:space="preserve"> lo cual ayudaría </w:t>
            </w:r>
            <w:r>
              <w:rPr>
                <w:rFonts w:eastAsia="Times New Roman" w:cstheme="minorHAnsi"/>
                <w:sz w:val="20"/>
                <w:szCs w:val="18"/>
                <w:lang w:eastAsia="es-PE"/>
              </w:rPr>
              <w:t xml:space="preserve">a </w:t>
            </w:r>
            <w:r w:rsidRPr="000C0734">
              <w:rPr>
                <w:rFonts w:eastAsia="Times New Roman" w:cstheme="minorHAnsi"/>
                <w:sz w:val="20"/>
                <w:szCs w:val="18"/>
                <w:lang w:eastAsia="es-PE"/>
              </w:rPr>
              <w:t>mejorar el rendimiento deportivo</w:t>
            </w:r>
            <w:r>
              <w:rPr>
                <w:rFonts w:eastAsia="Times New Roman" w:cstheme="minorHAnsi"/>
                <w:sz w:val="20"/>
                <w:szCs w:val="18"/>
                <w:lang w:eastAsia="es-PE"/>
              </w:rPr>
              <w:t>;</w:t>
            </w:r>
            <w:r w:rsidRPr="000C0734">
              <w:rPr>
                <w:rFonts w:eastAsia="Times New Roman" w:cstheme="minorHAnsi"/>
                <w:sz w:val="20"/>
                <w:szCs w:val="18"/>
                <w:lang w:eastAsia="es-PE"/>
              </w:rPr>
              <w:t xml:space="preserve"> por </w:t>
            </w:r>
            <w:r>
              <w:rPr>
                <w:rFonts w:eastAsia="Times New Roman" w:cstheme="minorHAnsi"/>
                <w:sz w:val="20"/>
                <w:szCs w:val="18"/>
                <w:lang w:eastAsia="es-PE"/>
              </w:rPr>
              <w:t>este motivo,</w:t>
            </w:r>
            <w:r w:rsidRPr="000C0734">
              <w:rPr>
                <w:rFonts w:eastAsia="Times New Roman" w:cstheme="minorHAnsi"/>
                <w:sz w:val="20"/>
                <w:szCs w:val="18"/>
                <w:lang w:eastAsia="es-PE"/>
              </w:rPr>
              <w:t xml:space="preserve"> está incluida dentro de la lista de sustancias prohibidas de la Agencia Mundial Antidopaje (WADA). Sin embargo</w:t>
            </w:r>
            <w:r>
              <w:rPr>
                <w:rFonts w:eastAsia="Times New Roman" w:cstheme="minorHAnsi"/>
                <w:sz w:val="20"/>
                <w:szCs w:val="18"/>
                <w:lang w:eastAsia="es-PE"/>
              </w:rPr>
              <w:t>,</w:t>
            </w:r>
            <w:r w:rsidRPr="000C0734">
              <w:rPr>
                <w:rFonts w:eastAsia="Times New Roman" w:cstheme="minorHAnsi"/>
                <w:sz w:val="20"/>
                <w:szCs w:val="18"/>
                <w:lang w:eastAsia="es-PE"/>
              </w:rPr>
              <w:t xml:space="preserve"> como uso terapéutico en caso de </w:t>
            </w:r>
            <w:r>
              <w:rPr>
                <w:rFonts w:eastAsia="Times New Roman" w:cstheme="minorHAnsi"/>
                <w:sz w:val="20"/>
                <w:szCs w:val="18"/>
                <w:lang w:eastAsia="es-PE"/>
              </w:rPr>
              <w:t>alg</w:t>
            </w:r>
            <w:r w:rsidRPr="000C0734">
              <w:rPr>
                <w:rFonts w:eastAsia="Times New Roman" w:cstheme="minorHAnsi"/>
                <w:sz w:val="20"/>
                <w:szCs w:val="18"/>
                <w:lang w:eastAsia="es-PE"/>
              </w:rPr>
              <w:t>una deficiencia</w:t>
            </w:r>
            <w:r>
              <w:rPr>
                <w:rFonts w:eastAsia="Times New Roman" w:cstheme="minorHAnsi"/>
                <w:sz w:val="20"/>
                <w:szCs w:val="18"/>
                <w:lang w:eastAsia="es-PE"/>
              </w:rPr>
              <w:t>,</w:t>
            </w:r>
            <w:r w:rsidRPr="000C0734">
              <w:rPr>
                <w:rFonts w:eastAsia="Times New Roman" w:cstheme="minorHAnsi"/>
                <w:sz w:val="20"/>
                <w:szCs w:val="18"/>
                <w:lang w:eastAsia="es-PE"/>
              </w:rPr>
              <w:t xml:space="preserve"> está permitid</w:t>
            </w:r>
            <w:r>
              <w:rPr>
                <w:rFonts w:eastAsia="Times New Roman" w:cstheme="minorHAnsi"/>
                <w:sz w:val="20"/>
                <w:szCs w:val="18"/>
                <w:lang w:eastAsia="es-PE"/>
              </w:rPr>
              <w:t>a.</w:t>
            </w:r>
            <w:r w:rsidRPr="000C0734">
              <w:rPr>
                <w:rFonts w:eastAsia="Times New Roman" w:cstheme="minorHAnsi"/>
                <w:sz w:val="20"/>
                <w:szCs w:val="18"/>
                <w:lang w:eastAsia="es-PE"/>
              </w:rPr>
              <w:t xml:space="preserve"> </w:t>
            </w:r>
            <w:r>
              <w:rPr>
                <w:rFonts w:eastAsia="Times New Roman" w:cstheme="minorHAnsi"/>
                <w:sz w:val="20"/>
                <w:szCs w:val="18"/>
                <w:lang w:eastAsia="es-PE"/>
              </w:rPr>
              <w:t>S</w:t>
            </w:r>
            <w:r w:rsidRPr="000C0734">
              <w:rPr>
                <w:rFonts w:eastAsia="Times New Roman" w:cstheme="minorHAnsi"/>
                <w:sz w:val="20"/>
                <w:szCs w:val="18"/>
                <w:lang w:eastAsia="es-PE"/>
              </w:rPr>
              <w:t xml:space="preserve">u prescripción es dada por un especialista y </w:t>
            </w:r>
            <w:r>
              <w:rPr>
                <w:rFonts w:eastAsia="Times New Roman" w:cstheme="minorHAnsi"/>
                <w:sz w:val="20"/>
                <w:szCs w:val="18"/>
                <w:lang w:eastAsia="es-PE"/>
              </w:rPr>
              <w:t xml:space="preserve">bajo un </w:t>
            </w:r>
            <w:r w:rsidRPr="000C0734">
              <w:rPr>
                <w:rFonts w:eastAsia="Times New Roman" w:cstheme="minorHAnsi"/>
                <w:sz w:val="20"/>
                <w:szCs w:val="18"/>
                <w:lang w:eastAsia="es-PE"/>
              </w:rPr>
              <w:t xml:space="preserve">exclusivo manejo endocrinológico, como </w:t>
            </w:r>
            <w:r>
              <w:rPr>
                <w:rFonts w:eastAsia="Times New Roman" w:cstheme="minorHAnsi"/>
                <w:sz w:val="20"/>
                <w:szCs w:val="18"/>
                <w:lang w:eastAsia="es-PE"/>
              </w:rPr>
              <w:t xml:space="preserve">en </w:t>
            </w:r>
            <w:r w:rsidRPr="000C0734">
              <w:rPr>
                <w:rFonts w:eastAsia="Times New Roman" w:cstheme="minorHAnsi"/>
                <w:sz w:val="20"/>
                <w:szCs w:val="18"/>
                <w:lang w:eastAsia="es-PE"/>
              </w:rPr>
              <w:t>el caso de uno de los mejores futbolistas del mundo: L</w:t>
            </w:r>
            <w:r>
              <w:rPr>
                <w:rFonts w:eastAsia="Times New Roman" w:cstheme="minorHAnsi"/>
                <w:sz w:val="20"/>
                <w:szCs w:val="18"/>
                <w:lang w:eastAsia="es-PE"/>
              </w:rPr>
              <w:t>i</w:t>
            </w:r>
            <w:r w:rsidRPr="000C0734">
              <w:rPr>
                <w:rFonts w:eastAsia="Times New Roman" w:cstheme="minorHAnsi"/>
                <w:sz w:val="20"/>
                <w:szCs w:val="18"/>
                <w:lang w:eastAsia="es-PE"/>
              </w:rPr>
              <w:t>onel Messi.</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 xml:space="preserve">“Leo” fue diagnosticado con un problema de “talla baja” a los 11 años, cuando jugaba en Newell’s Old Boys, en Rosario, Argentina. El club se negó a pagarle el tratamiento con </w:t>
            </w:r>
            <w:r>
              <w:rPr>
                <w:rFonts w:eastAsia="Times New Roman" w:cstheme="minorHAnsi"/>
                <w:sz w:val="20"/>
                <w:szCs w:val="18"/>
                <w:lang w:eastAsia="es-PE"/>
              </w:rPr>
              <w:t xml:space="preserve">la </w:t>
            </w:r>
            <w:r w:rsidRPr="000C0734">
              <w:rPr>
                <w:rFonts w:eastAsia="Times New Roman" w:cstheme="minorHAnsi"/>
                <w:sz w:val="20"/>
                <w:szCs w:val="18"/>
                <w:lang w:eastAsia="es-PE"/>
              </w:rPr>
              <w:t>hormona de crecimiento, que costaba mil dólares por mes. El club Barcelona a</w:t>
            </w:r>
            <w:r>
              <w:rPr>
                <w:rFonts w:eastAsia="Times New Roman" w:cstheme="minorHAnsi"/>
                <w:sz w:val="20"/>
                <w:szCs w:val="18"/>
                <w:lang w:eastAsia="es-PE"/>
              </w:rPr>
              <w:t>sum</w:t>
            </w:r>
            <w:r w:rsidRPr="000C0734">
              <w:rPr>
                <w:rFonts w:eastAsia="Times New Roman" w:cstheme="minorHAnsi"/>
                <w:sz w:val="20"/>
                <w:szCs w:val="18"/>
                <w:lang w:eastAsia="es-PE"/>
              </w:rPr>
              <w:t>ió el gasto, Messi creció 23 centímetros y es el mejor futbolista del mundo.</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En 1998</w:t>
            </w:r>
            <w:r>
              <w:rPr>
                <w:rFonts w:eastAsia="Times New Roman" w:cstheme="minorHAnsi"/>
                <w:sz w:val="20"/>
                <w:szCs w:val="18"/>
                <w:lang w:eastAsia="es-PE"/>
              </w:rPr>
              <w:t>,</w:t>
            </w:r>
            <w:r w:rsidRPr="000C0734">
              <w:rPr>
                <w:rFonts w:eastAsia="Times New Roman" w:cstheme="minorHAnsi"/>
                <w:sz w:val="20"/>
                <w:szCs w:val="18"/>
                <w:lang w:eastAsia="es-PE"/>
              </w:rPr>
              <w:t xml:space="preserve"> Messi, con 11 años de edad, medía apenas 1,32 m, la altura correspondiente a un niño de 9 años. Comenzó entonces un tratamiento de Levotiroxina, una hormona que aumenta el metabolismo basal </w:t>
            </w:r>
            <w:r w:rsidRPr="006A4273">
              <w:rPr>
                <w:rFonts w:eastAsia="Times New Roman" w:cstheme="minorHAnsi"/>
                <w:sz w:val="20"/>
                <w:szCs w:val="18"/>
                <w:lang w:eastAsia="es-PE"/>
              </w:rPr>
              <w:t>(el valor mínimo de energía necesaria para que la célula subsista)</w:t>
            </w:r>
            <w:r w:rsidRPr="000C0734">
              <w:rPr>
                <w:rFonts w:eastAsia="Times New Roman" w:cstheme="minorHAnsi"/>
                <w:sz w:val="20"/>
                <w:szCs w:val="18"/>
                <w:lang w:eastAsia="es-PE"/>
              </w:rPr>
              <w:t>. En 2001, la actual estrella azulgrana y su familia se fueron a Barcelona, con el jugador midiendo ya 1,48 m, aunque todavía presentaba retraso de crecimiento. En las filiales del club continuó recibiendo el tratamiento, que incluía inyecciones de somatropina (la hormona del crecimiento).</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Messi es hoy la carta de presentación de quienes promueven el tratamiento con la hormona del crecimiento en niños</w:t>
            </w:r>
            <w:r>
              <w:rPr>
                <w:rFonts w:eastAsia="Times New Roman" w:cstheme="minorHAnsi"/>
                <w:sz w:val="20"/>
                <w:szCs w:val="18"/>
                <w:lang w:eastAsia="es-PE"/>
              </w:rPr>
              <w:t xml:space="preserve"> y niñas</w:t>
            </w:r>
            <w:r w:rsidRPr="000C0734">
              <w:rPr>
                <w:rFonts w:eastAsia="Times New Roman" w:cstheme="minorHAnsi"/>
                <w:sz w:val="20"/>
                <w:szCs w:val="18"/>
                <w:lang w:eastAsia="es-PE"/>
              </w:rPr>
              <w:t xml:space="preserve"> con problemas de “talla baja”. Durante dos años, él recibió una dosis diaria de la hormona, y lo recuerda como un “calvario”</w:t>
            </w:r>
            <w:r>
              <w:rPr>
                <w:rFonts w:eastAsia="Times New Roman" w:cstheme="minorHAnsi"/>
                <w:sz w:val="20"/>
                <w:szCs w:val="18"/>
                <w:lang w:eastAsia="es-PE"/>
              </w:rPr>
              <w:t>,</w:t>
            </w:r>
            <w:r w:rsidRPr="000C0734">
              <w:rPr>
                <w:rFonts w:eastAsia="Times New Roman" w:cstheme="minorHAnsi"/>
                <w:sz w:val="20"/>
                <w:szCs w:val="18"/>
                <w:lang w:eastAsia="es-PE"/>
              </w:rPr>
              <w:t xml:space="preserve"> ya que todas las noches tenía que darse una inyección en cada muslo. Con el tiempo, logró acostumbrarse a los pinchazos.</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Como le ocurrió al astro de</w:t>
            </w:r>
            <w:r>
              <w:rPr>
                <w:rFonts w:eastAsia="Times New Roman" w:cstheme="minorHAnsi"/>
                <w:sz w:val="20"/>
                <w:szCs w:val="18"/>
                <w:lang w:eastAsia="es-PE"/>
              </w:rPr>
              <w:t>l</w:t>
            </w:r>
            <w:r w:rsidRPr="000C0734">
              <w:rPr>
                <w:rFonts w:eastAsia="Times New Roman" w:cstheme="minorHAnsi"/>
                <w:sz w:val="20"/>
                <w:szCs w:val="18"/>
                <w:lang w:eastAsia="es-PE"/>
              </w:rPr>
              <w:t xml:space="preserve"> fútbol, un</w:t>
            </w:r>
            <w:r>
              <w:rPr>
                <w:rFonts w:eastAsia="Times New Roman" w:cstheme="minorHAnsi"/>
                <w:sz w:val="20"/>
                <w:szCs w:val="18"/>
                <w:lang w:eastAsia="es-PE"/>
              </w:rPr>
              <w:t>/a</w:t>
            </w:r>
            <w:r w:rsidRPr="000C0734">
              <w:rPr>
                <w:rFonts w:eastAsia="Times New Roman" w:cstheme="minorHAnsi"/>
                <w:sz w:val="20"/>
                <w:szCs w:val="18"/>
                <w:lang w:eastAsia="es-PE"/>
              </w:rPr>
              <w:t xml:space="preserve"> niño</w:t>
            </w:r>
            <w:r>
              <w:rPr>
                <w:rFonts w:eastAsia="Times New Roman" w:cstheme="minorHAnsi"/>
                <w:sz w:val="20"/>
                <w:szCs w:val="18"/>
                <w:lang w:eastAsia="es-PE"/>
              </w:rPr>
              <w:t>/a</w:t>
            </w:r>
            <w:r w:rsidRPr="000C0734">
              <w:rPr>
                <w:rFonts w:eastAsia="Times New Roman" w:cstheme="minorHAnsi"/>
                <w:sz w:val="20"/>
                <w:szCs w:val="18"/>
                <w:lang w:eastAsia="es-PE"/>
              </w:rPr>
              <w:t xml:space="preserve"> puede tener una estatura menor al promedio. Pero no siempre se debe a una deficiencia hormonal</w:t>
            </w:r>
            <w:r>
              <w:rPr>
                <w:rFonts w:eastAsia="Times New Roman" w:cstheme="minorHAnsi"/>
                <w:sz w:val="20"/>
                <w:szCs w:val="18"/>
                <w:lang w:eastAsia="es-PE"/>
              </w:rPr>
              <w:t>,</w:t>
            </w:r>
            <w:r w:rsidRPr="000C0734">
              <w:rPr>
                <w:rFonts w:eastAsia="Times New Roman" w:cstheme="minorHAnsi"/>
                <w:sz w:val="20"/>
                <w:szCs w:val="18"/>
                <w:lang w:eastAsia="es-PE"/>
              </w:rPr>
              <w:t xml:space="preserve"> sino que puede haber otros factores, como desnutrición</w:t>
            </w:r>
            <w:r>
              <w:rPr>
                <w:rFonts w:eastAsia="Times New Roman" w:cstheme="minorHAnsi"/>
                <w:sz w:val="20"/>
                <w:szCs w:val="18"/>
                <w:lang w:eastAsia="es-PE"/>
              </w:rPr>
              <w:t xml:space="preserve"> o</w:t>
            </w:r>
            <w:r w:rsidRPr="000C0734">
              <w:rPr>
                <w:rFonts w:eastAsia="Times New Roman" w:cstheme="minorHAnsi"/>
                <w:sz w:val="20"/>
                <w:szCs w:val="18"/>
                <w:lang w:eastAsia="es-PE"/>
              </w:rPr>
              <w:t xml:space="preserve"> una infección o enfermedad crónica recurrente. Esto se debe descartar antes de prescribir un tratamiento con </w:t>
            </w:r>
            <w:r>
              <w:rPr>
                <w:rFonts w:eastAsia="Times New Roman" w:cstheme="minorHAnsi"/>
                <w:sz w:val="20"/>
                <w:szCs w:val="18"/>
                <w:lang w:eastAsia="es-PE"/>
              </w:rPr>
              <w:t xml:space="preserve">la </w:t>
            </w:r>
            <w:r w:rsidRPr="000C0734">
              <w:rPr>
                <w:rFonts w:eastAsia="Times New Roman" w:cstheme="minorHAnsi"/>
                <w:sz w:val="20"/>
                <w:szCs w:val="18"/>
                <w:lang w:eastAsia="es-PE"/>
              </w:rPr>
              <w:t>hormona de</w:t>
            </w:r>
            <w:r>
              <w:rPr>
                <w:rFonts w:eastAsia="Times New Roman" w:cstheme="minorHAnsi"/>
                <w:sz w:val="20"/>
                <w:szCs w:val="18"/>
                <w:lang w:eastAsia="es-PE"/>
              </w:rPr>
              <w:t>l</w:t>
            </w:r>
            <w:r w:rsidRPr="000C0734">
              <w:rPr>
                <w:rFonts w:eastAsia="Times New Roman" w:cstheme="minorHAnsi"/>
                <w:sz w:val="20"/>
                <w:szCs w:val="18"/>
                <w:lang w:eastAsia="es-PE"/>
              </w:rPr>
              <w:t xml:space="preserve"> crecimiento.</w:t>
            </w:r>
          </w:p>
          <w:p w:rsidR="002C735B" w:rsidRPr="000C0734" w:rsidRDefault="002C735B" w:rsidP="002C735B">
            <w:pPr>
              <w:spacing w:after="80"/>
              <w:outlineLvl w:val="1"/>
              <w:rPr>
                <w:rFonts w:eastAsia="Times New Roman" w:cstheme="minorHAnsi"/>
                <w:b/>
                <w:sz w:val="20"/>
                <w:szCs w:val="18"/>
                <w:lang w:eastAsia="es-PE"/>
              </w:rPr>
            </w:pPr>
            <w:r w:rsidRPr="000C0734">
              <w:rPr>
                <w:rFonts w:eastAsia="Times New Roman" w:cstheme="minorHAnsi"/>
                <w:b/>
                <w:sz w:val="20"/>
                <w:szCs w:val="18"/>
                <w:lang w:eastAsia="es-PE"/>
              </w:rPr>
              <w:t>¿Qué es la hormona de</w:t>
            </w:r>
            <w:r>
              <w:rPr>
                <w:rFonts w:eastAsia="Times New Roman" w:cstheme="minorHAnsi"/>
                <w:b/>
                <w:sz w:val="20"/>
                <w:szCs w:val="18"/>
                <w:lang w:eastAsia="es-PE"/>
              </w:rPr>
              <w:t>l</w:t>
            </w:r>
            <w:r w:rsidRPr="000C0734">
              <w:rPr>
                <w:rFonts w:eastAsia="Times New Roman" w:cstheme="minorHAnsi"/>
                <w:b/>
                <w:sz w:val="20"/>
                <w:szCs w:val="18"/>
                <w:lang w:eastAsia="es-PE"/>
              </w:rPr>
              <w:t xml:space="preserve"> crecimiento?</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La hormona de</w:t>
            </w:r>
            <w:r>
              <w:rPr>
                <w:rFonts w:eastAsia="Times New Roman" w:cstheme="minorHAnsi"/>
                <w:sz w:val="20"/>
                <w:szCs w:val="18"/>
                <w:lang w:eastAsia="es-PE"/>
              </w:rPr>
              <w:t>l</w:t>
            </w:r>
            <w:r w:rsidRPr="000C0734">
              <w:rPr>
                <w:rFonts w:eastAsia="Times New Roman" w:cstheme="minorHAnsi"/>
                <w:sz w:val="20"/>
                <w:szCs w:val="18"/>
                <w:lang w:eastAsia="es-PE"/>
              </w:rPr>
              <w:t xml:space="preserve"> crecimiento o GH se genera en la hipófisis, glándula ubicada en la base del cerebro. Su principal función es promover el crecimiento, y también interviene en procesos metabólicos y nutricionales que ayudan </w:t>
            </w:r>
            <w:r>
              <w:rPr>
                <w:rFonts w:eastAsia="Times New Roman" w:cstheme="minorHAnsi"/>
                <w:sz w:val="20"/>
                <w:szCs w:val="18"/>
                <w:lang w:eastAsia="es-PE"/>
              </w:rPr>
              <w:t xml:space="preserve">a </w:t>
            </w:r>
            <w:r w:rsidRPr="000C0734">
              <w:rPr>
                <w:rFonts w:eastAsia="Times New Roman" w:cstheme="minorHAnsi"/>
                <w:sz w:val="20"/>
                <w:szCs w:val="18"/>
                <w:lang w:eastAsia="es-PE"/>
              </w:rPr>
              <w:t>desarrollar el organismo. Uno de cada 10 000 niños</w:t>
            </w:r>
            <w:r>
              <w:rPr>
                <w:rFonts w:eastAsia="Times New Roman" w:cstheme="minorHAnsi"/>
                <w:sz w:val="20"/>
                <w:szCs w:val="18"/>
                <w:lang w:eastAsia="es-PE"/>
              </w:rPr>
              <w:t>/as</w:t>
            </w:r>
            <w:r w:rsidRPr="000C0734">
              <w:rPr>
                <w:rFonts w:eastAsia="Times New Roman" w:cstheme="minorHAnsi"/>
                <w:sz w:val="20"/>
                <w:szCs w:val="18"/>
                <w:lang w:eastAsia="es-PE"/>
              </w:rPr>
              <w:t xml:space="preserve"> menores de 14 años tiene déficit de la hormona GH.</w:t>
            </w:r>
          </w:p>
          <w:p w:rsidR="002C735B" w:rsidRPr="000C0734" w:rsidRDefault="002C735B" w:rsidP="002C735B">
            <w:pPr>
              <w:spacing w:after="80"/>
              <w:outlineLvl w:val="1"/>
              <w:rPr>
                <w:rFonts w:eastAsia="Times New Roman" w:cstheme="minorHAnsi"/>
                <w:b/>
                <w:sz w:val="20"/>
                <w:szCs w:val="18"/>
                <w:lang w:eastAsia="es-PE"/>
              </w:rPr>
            </w:pPr>
            <w:r>
              <w:rPr>
                <w:rFonts w:eastAsia="Times New Roman" w:cstheme="minorHAnsi"/>
                <w:b/>
                <w:sz w:val="20"/>
                <w:szCs w:val="18"/>
                <w:lang w:eastAsia="es-PE"/>
              </w:rPr>
              <w:t>¿</w:t>
            </w:r>
            <w:r w:rsidRPr="000C0734">
              <w:rPr>
                <w:rFonts w:eastAsia="Times New Roman" w:cstheme="minorHAnsi"/>
                <w:b/>
                <w:sz w:val="20"/>
                <w:szCs w:val="18"/>
                <w:lang w:eastAsia="es-PE"/>
              </w:rPr>
              <w:t xml:space="preserve">Cuáles pueden ser las complicaciones de </w:t>
            </w:r>
            <w:r>
              <w:rPr>
                <w:rFonts w:eastAsia="Times New Roman" w:cstheme="minorHAnsi"/>
                <w:b/>
                <w:sz w:val="20"/>
                <w:szCs w:val="18"/>
                <w:lang w:eastAsia="es-PE"/>
              </w:rPr>
              <w:t>la</w:t>
            </w:r>
            <w:r w:rsidRPr="000C0734">
              <w:rPr>
                <w:rFonts w:eastAsia="Times New Roman" w:cstheme="minorHAnsi"/>
                <w:b/>
                <w:sz w:val="20"/>
                <w:szCs w:val="18"/>
                <w:lang w:eastAsia="es-PE"/>
              </w:rPr>
              <w:t xml:space="preserve"> deficiencia?</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 xml:space="preserve">Además de los problemas de autoestima y poca integración a la sociedad, un niño </w:t>
            </w:r>
            <w:r>
              <w:rPr>
                <w:rFonts w:eastAsia="Times New Roman" w:cstheme="minorHAnsi"/>
                <w:sz w:val="20"/>
                <w:szCs w:val="18"/>
                <w:lang w:eastAsia="es-PE"/>
              </w:rPr>
              <w:t xml:space="preserve">o una niña </w:t>
            </w:r>
            <w:r w:rsidRPr="000C0734">
              <w:rPr>
                <w:rFonts w:eastAsia="Times New Roman" w:cstheme="minorHAnsi"/>
                <w:sz w:val="20"/>
                <w:szCs w:val="18"/>
                <w:lang w:eastAsia="es-PE"/>
              </w:rPr>
              <w:t>con “talla baja” sin tratamiento puede llegar a desarrollar problemas en los huesos, acumular tejido graso y tener un elevado índice de colesterol y triglicéridos. Además, la aplicación de la hormona de</w:t>
            </w:r>
            <w:r>
              <w:rPr>
                <w:rFonts w:eastAsia="Times New Roman" w:cstheme="minorHAnsi"/>
                <w:sz w:val="20"/>
                <w:szCs w:val="18"/>
                <w:lang w:eastAsia="es-PE"/>
              </w:rPr>
              <w:t>l</w:t>
            </w:r>
            <w:r w:rsidRPr="000C0734">
              <w:rPr>
                <w:rFonts w:eastAsia="Times New Roman" w:cstheme="minorHAnsi"/>
                <w:sz w:val="20"/>
                <w:szCs w:val="18"/>
                <w:lang w:eastAsia="es-PE"/>
              </w:rPr>
              <w:t xml:space="preserve"> crecimiento tiene mínimos efectos secundarios, como náuseas y dolor de cabeza.</w:t>
            </w:r>
          </w:p>
          <w:p w:rsidR="002C735B" w:rsidRPr="000C0734" w:rsidRDefault="002C735B" w:rsidP="002C735B">
            <w:pPr>
              <w:spacing w:after="80"/>
              <w:outlineLvl w:val="1"/>
              <w:rPr>
                <w:rFonts w:eastAsia="Times New Roman" w:cstheme="minorHAnsi"/>
                <w:b/>
                <w:sz w:val="20"/>
                <w:szCs w:val="18"/>
                <w:lang w:eastAsia="es-PE"/>
              </w:rPr>
            </w:pPr>
            <w:r w:rsidRPr="000C0734">
              <w:rPr>
                <w:rFonts w:eastAsia="Times New Roman" w:cstheme="minorHAnsi"/>
                <w:b/>
                <w:sz w:val="20"/>
                <w:szCs w:val="18"/>
                <w:lang w:eastAsia="es-PE"/>
              </w:rPr>
              <w:t>¿Quiénes necesitan tratamiento?</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 xml:space="preserve">Para determinar si un niño </w:t>
            </w:r>
            <w:r>
              <w:rPr>
                <w:rFonts w:eastAsia="Times New Roman" w:cstheme="minorHAnsi"/>
                <w:sz w:val="20"/>
                <w:szCs w:val="18"/>
                <w:lang w:eastAsia="es-PE"/>
              </w:rPr>
              <w:t xml:space="preserve">o una niña </w:t>
            </w:r>
            <w:r w:rsidRPr="000C0734">
              <w:rPr>
                <w:rFonts w:eastAsia="Times New Roman" w:cstheme="minorHAnsi"/>
                <w:sz w:val="20"/>
                <w:szCs w:val="18"/>
                <w:lang w:eastAsia="es-PE"/>
              </w:rPr>
              <w:t>necesita tratamiento hormonal, hay que pesarlo</w:t>
            </w:r>
            <w:r>
              <w:rPr>
                <w:rFonts w:eastAsia="Times New Roman" w:cstheme="minorHAnsi"/>
                <w:sz w:val="20"/>
                <w:szCs w:val="18"/>
                <w:lang w:eastAsia="es-PE"/>
              </w:rPr>
              <w:t>/a</w:t>
            </w:r>
            <w:r w:rsidRPr="000C0734">
              <w:rPr>
                <w:rFonts w:eastAsia="Times New Roman" w:cstheme="minorHAnsi"/>
                <w:sz w:val="20"/>
                <w:szCs w:val="18"/>
                <w:lang w:eastAsia="es-PE"/>
              </w:rPr>
              <w:t xml:space="preserve"> y medirlo</w:t>
            </w:r>
            <w:r>
              <w:rPr>
                <w:rFonts w:eastAsia="Times New Roman" w:cstheme="minorHAnsi"/>
                <w:sz w:val="20"/>
                <w:szCs w:val="18"/>
                <w:lang w:eastAsia="es-PE"/>
              </w:rPr>
              <w:t>/a</w:t>
            </w:r>
            <w:r w:rsidRPr="000C0734">
              <w:rPr>
                <w:rFonts w:eastAsia="Times New Roman" w:cstheme="minorHAnsi"/>
                <w:sz w:val="20"/>
                <w:szCs w:val="18"/>
                <w:lang w:eastAsia="es-PE"/>
              </w:rPr>
              <w:t xml:space="preserve">, y comprobar que su altura esté dos puntos por debajo de las curvas normales de crecimiento. A los seis meses se evalúa la velocidad con que crece, y si es inferior a 10 </w:t>
            </w:r>
            <w:r>
              <w:rPr>
                <w:rFonts w:eastAsia="Times New Roman" w:cstheme="minorHAnsi"/>
                <w:sz w:val="20"/>
                <w:szCs w:val="18"/>
                <w:lang w:eastAsia="es-PE"/>
              </w:rPr>
              <w:t>—</w:t>
            </w:r>
            <w:r w:rsidRPr="000C0734">
              <w:rPr>
                <w:rFonts w:eastAsia="Times New Roman" w:cstheme="minorHAnsi"/>
                <w:sz w:val="20"/>
                <w:szCs w:val="18"/>
                <w:lang w:eastAsia="es-PE"/>
              </w:rPr>
              <w:t>o sea</w:t>
            </w:r>
            <w:r>
              <w:rPr>
                <w:rFonts w:eastAsia="Times New Roman" w:cstheme="minorHAnsi"/>
                <w:sz w:val="20"/>
                <w:szCs w:val="18"/>
                <w:lang w:eastAsia="es-PE"/>
              </w:rPr>
              <w:t>,</w:t>
            </w:r>
            <w:r w:rsidRPr="000C0734">
              <w:rPr>
                <w:rFonts w:eastAsia="Times New Roman" w:cstheme="minorHAnsi"/>
                <w:sz w:val="20"/>
                <w:szCs w:val="18"/>
                <w:lang w:eastAsia="es-PE"/>
              </w:rPr>
              <w:t xml:space="preserve"> de 100 niños de su misma edad, 90 son más altos que él</w:t>
            </w:r>
            <w:r>
              <w:rPr>
                <w:rFonts w:eastAsia="Times New Roman" w:cstheme="minorHAnsi"/>
                <w:sz w:val="20"/>
                <w:szCs w:val="18"/>
                <w:lang w:eastAsia="es-PE"/>
              </w:rPr>
              <w:t>—</w:t>
            </w:r>
            <w:r w:rsidRPr="000C0734">
              <w:rPr>
                <w:rFonts w:eastAsia="Times New Roman" w:cstheme="minorHAnsi"/>
                <w:sz w:val="20"/>
                <w:szCs w:val="18"/>
                <w:lang w:eastAsia="es-PE"/>
              </w:rPr>
              <w:t xml:space="preserve"> debe ser tratado.</w:t>
            </w:r>
          </w:p>
          <w:p w:rsidR="002C735B" w:rsidRPr="000C0734" w:rsidRDefault="002C735B" w:rsidP="002C735B">
            <w:pPr>
              <w:spacing w:after="80"/>
              <w:outlineLvl w:val="1"/>
              <w:rPr>
                <w:rFonts w:eastAsia="Times New Roman" w:cstheme="minorHAnsi"/>
                <w:b/>
                <w:sz w:val="20"/>
                <w:szCs w:val="18"/>
                <w:lang w:eastAsia="es-PE"/>
              </w:rPr>
            </w:pPr>
            <w:r w:rsidRPr="000C0734">
              <w:rPr>
                <w:rFonts w:eastAsia="Times New Roman" w:cstheme="minorHAnsi"/>
                <w:b/>
                <w:sz w:val="20"/>
                <w:szCs w:val="18"/>
                <w:lang w:eastAsia="es-PE"/>
              </w:rPr>
              <w:t>¿Lo autorizan los sistemas de salud?</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El tratamiento s</w:t>
            </w:r>
            <w:r>
              <w:rPr>
                <w:rFonts w:eastAsia="Times New Roman" w:cstheme="minorHAnsi"/>
                <w:sz w:val="20"/>
                <w:szCs w:val="18"/>
                <w:lang w:eastAsia="es-PE"/>
              </w:rPr>
              <w:t>o</w:t>
            </w:r>
            <w:r w:rsidRPr="000C0734">
              <w:rPr>
                <w:rFonts w:eastAsia="Times New Roman" w:cstheme="minorHAnsi"/>
                <w:sz w:val="20"/>
                <w:szCs w:val="18"/>
                <w:lang w:eastAsia="es-PE"/>
              </w:rPr>
              <w:t>lo está autorizado y cubierto por sistemas de salud en casos de déficit de GH. Desde 2003, la Administración de Alimentos y Medicamentos de Estados Unidos (FDA) permite la administración de GH en todos los casos de talla baja que no tengan causas patológicas.</w:t>
            </w:r>
          </w:p>
          <w:p w:rsidR="002C735B" w:rsidRPr="000C0734" w:rsidRDefault="002C735B" w:rsidP="002C735B">
            <w:pPr>
              <w:spacing w:after="80"/>
              <w:outlineLvl w:val="1"/>
              <w:rPr>
                <w:rFonts w:eastAsia="Times New Roman" w:cstheme="minorHAnsi"/>
                <w:b/>
                <w:sz w:val="20"/>
                <w:szCs w:val="18"/>
                <w:lang w:eastAsia="es-PE"/>
              </w:rPr>
            </w:pPr>
            <w:r w:rsidRPr="000C0734">
              <w:rPr>
                <w:rFonts w:eastAsia="Times New Roman" w:cstheme="minorHAnsi"/>
                <w:b/>
                <w:sz w:val="20"/>
                <w:szCs w:val="18"/>
                <w:lang w:eastAsia="es-PE"/>
              </w:rPr>
              <w:lastRenderedPageBreak/>
              <w:t>¿Quién decide?</w:t>
            </w:r>
          </w:p>
          <w:p w:rsidR="002C735B" w:rsidRPr="000C0734" w:rsidRDefault="002C735B" w:rsidP="002C735B">
            <w:pPr>
              <w:spacing w:after="80"/>
              <w:jc w:val="both"/>
              <w:rPr>
                <w:rFonts w:eastAsia="Times New Roman" w:cstheme="minorHAnsi"/>
                <w:i/>
                <w:sz w:val="20"/>
                <w:szCs w:val="18"/>
                <w:lang w:eastAsia="es-PE"/>
              </w:rPr>
            </w:pPr>
            <w:r w:rsidRPr="000C0734">
              <w:rPr>
                <w:rFonts w:eastAsia="Times New Roman" w:cstheme="minorHAnsi"/>
                <w:sz w:val="20"/>
                <w:szCs w:val="18"/>
                <w:lang w:eastAsia="es-PE"/>
              </w:rPr>
              <w:t>No es recomendable prescribir su uso s</w:t>
            </w:r>
            <w:r>
              <w:rPr>
                <w:rFonts w:eastAsia="Times New Roman" w:cstheme="minorHAnsi"/>
                <w:sz w:val="20"/>
                <w:szCs w:val="18"/>
                <w:lang w:eastAsia="es-PE"/>
              </w:rPr>
              <w:t>o</w:t>
            </w:r>
            <w:r w:rsidRPr="000C0734">
              <w:rPr>
                <w:rFonts w:eastAsia="Times New Roman" w:cstheme="minorHAnsi"/>
                <w:sz w:val="20"/>
                <w:szCs w:val="18"/>
                <w:lang w:eastAsia="es-PE"/>
              </w:rPr>
              <w:t xml:space="preserve">lo porque una persona quiere ser más alta. El tratamiento debe estar supervisado por un especialista en endocrinología, y antes de comenzarlo se deben hacer análisis de sangre, resonancia magnética para descartar la existencia de tumores y un test de hipoglucemia insulínica </w:t>
            </w:r>
            <w:r w:rsidRPr="006A4273">
              <w:rPr>
                <w:rFonts w:eastAsia="Times New Roman" w:cstheme="minorHAnsi"/>
                <w:sz w:val="20"/>
                <w:szCs w:val="18"/>
                <w:lang w:eastAsia="es-PE"/>
              </w:rPr>
              <w:t>(disminución de azúcar por medio de una inyección de insulina para diagnosticar si el organismo tiene deficiencia de la hormona del crecimiento)</w:t>
            </w:r>
            <w:r w:rsidRPr="000C0734">
              <w:rPr>
                <w:rFonts w:eastAsia="Times New Roman" w:cstheme="minorHAnsi"/>
                <w:i/>
                <w:sz w:val="20"/>
                <w:szCs w:val="18"/>
                <w:lang w:eastAsia="es-PE"/>
              </w:rPr>
              <w:t>.</w:t>
            </w:r>
          </w:p>
          <w:p w:rsidR="002C735B" w:rsidRPr="000C0734" w:rsidRDefault="002C735B" w:rsidP="002C735B">
            <w:pPr>
              <w:spacing w:after="80"/>
              <w:outlineLvl w:val="1"/>
              <w:rPr>
                <w:rFonts w:eastAsia="Times New Roman" w:cstheme="minorHAnsi"/>
                <w:b/>
                <w:sz w:val="20"/>
                <w:szCs w:val="18"/>
                <w:lang w:eastAsia="es-PE"/>
              </w:rPr>
            </w:pPr>
            <w:r>
              <w:rPr>
                <w:rFonts w:eastAsia="Times New Roman" w:cstheme="minorHAnsi"/>
                <w:b/>
                <w:sz w:val="20"/>
                <w:szCs w:val="18"/>
                <w:lang w:eastAsia="es-PE"/>
              </w:rPr>
              <w:t>¿</w:t>
            </w:r>
            <w:r w:rsidRPr="000C0734">
              <w:rPr>
                <w:rFonts w:eastAsia="Times New Roman" w:cstheme="minorHAnsi"/>
                <w:b/>
                <w:sz w:val="20"/>
                <w:szCs w:val="18"/>
                <w:lang w:eastAsia="es-PE"/>
              </w:rPr>
              <w:t>Cuándo se aplica</w:t>
            </w:r>
            <w:r>
              <w:rPr>
                <w:rFonts w:eastAsia="Times New Roman" w:cstheme="minorHAnsi"/>
                <w:b/>
                <w:sz w:val="20"/>
                <w:szCs w:val="18"/>
                <w:lang w:eastAsia="es-PE"/>
              </w:rPr>
              <w:t>?</w:t>
            </w:r>
          </w:p>
          <w:p w:rsidR="002C735B" w:rsidRPr="000C0734" w:rsidRDefault="002C735B" w:rsidP="002C735B">
            <w:pPr>
              <w:spacing w:after="80"/>
              <w:rPr>
                <w:rFonts w:eastAsia="Times New Roman" w:cstheme="minorHAnsi"/>
                <w:sz w:val="20"/>
                <w:szCs w:val="18"/>
                <w:lang w:eastAsia="es-PE"/>
              </w:rPr>
            </w:pPr>
            <w:r w:rsidRPr="000C0734">
              <w:rPr>
                <w:rFonts w:eastAsia="Times New Roman" w:cstheme="minorHAnsi"/>
                <w:sz w:val="20"/>
                <w:szCs w:val="18"/>
                <w:lang w:eastAsia="es-PE"/>
              </w:rPr>
              <w:t>La hormona se suministra antes de irse a dormir, ya que durante las primeras horas de sueño se produce de forma natural el principal pico liberador de GH. Se debe aplicar todos los días y como mínimo hasta llegar a la pubertad. S</w:t>
            </w:r>
            <w:r>
              <w:rPr>
                <w:rFonts w:eastAsia="Times New Roman" w:cstheme="minorHAnsi"/>
                <w:sz w:val="20"/>
                <w:szCs w:val="18"/>
                <w:lang w:eastAsia="es-PE"/>
              </w:rPr>
              <w:t>o</w:t>
            </w:r>
            <w:r w:rsidRPr="000C0734">
              <w:rPr>
                <w:rFonts w:eastAsia="Times New Roman" w:cstheme="minorHAnsi"/>
                <w:sz w:val="20"/>
                <w:szCs w:val="18"/>
                <w:lang w:eastAsia="es-PE"/>
              </w:rPr>
              <w:t xml:space="preserve">lo es efectiva en forma inyectable y subcutánea, no sirven los </w:t>
            </w:r>
            <w:r w:rsidRPr="006A4273">
              <w:rPr>
                <w:rFonts w:eastAsia="Times New Roman" w:cstheme="minorHAnsi"/>
                <w:i/>
                <w:sz w:val="20"/>
                <w:szCs w:val="18"/>
                <w:lang w:eastAsia="es-PE"/>
              </w:rPr>
              <w:t>sprays</w:t>
            </w:r>
            <w:r w:rsidRPr="000C0734">
              <w:rPr>
                <w:rFonts w:eastAsia="Times New Roman" w:cstheme="minorHAnsi"/>
                <w:sz w:val="20"/>
                <w:szCs w:val="18"/>
                <w:lang w:eastAsia="es-PE"/>
              </w:rPr>
              <w:t xml:space="preserve"> o pastillas promocionados en Internet.</w:t>
            </w:r>
          </w:p>
          <w:p w:rsidR="002C735B" w:rsidRPr="000C0734" w:rsidRDefault="002C735B" w:rsidP="002C735B">
            <w:pPr>
              <w:spacing w:after="80"/>
              <w:outlineLvl w:val="1"/>
              <w:rPr>
                <w:rFonts w:eastAsia="Times New Roman" w:cstheme="minorHAnsi"/>
                <w:b/>
                <w:sz w:val="20"/>
                <w:szCs w:val="18"/>
                <w:lang w:eastAsia="es-PE"/>
              </w:rPr>
            </w:pPr>
            <w:r w:rsidRPr="000C0734">
              <w:rPr>
                <w:rFonts w:eastAsia="Times New Roman" w:cstheme="minorHAnsi"/>
                <w:b/>
                <w:sz w:val="20"/>
                <w:szCs w:val="18"/>
                <w:lang w:eastAsia="es-PE"/>
              </w:rPr>
              <w:t>¿Cuánto dura el tratamiento?</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 xml:space="preserve">Cuando finaliza la pubertad (entre los 15 y 16 años en las niñas y alrededor de los 18 en los niños), se suspende el tratamiento para volver a evaluar los niveles de GH unos meses después. Si bien los resultados suelen ser alentadores, las </w:t>
            </w:r>
            <w:r>
              <w:rPr>
                <w:rFonts w:eastAsia="Times New Roman" w:cstheme="minorHAnsi"/>
                <w:sz w:val="20"/>
                <w:szCs w:val="18"/>
                <w:lang w:eastAsia="es-PE"/>
              </w:rPr>
              <w:t>e</w:t>
            </w:r>
            <w:r w:rsidRPr="000C0734">
              <w:rPr>
                <w:rFonts w:eastAsia="Times New Roman" w:cstheme="minorHAnsi"/>
                <w:sz w:val="20"/>
                <w:szCs w:val="18"/>
                <w:lang w:eastAsia="es-PE"/>
              </w:rPr>
              <w:t xml:space="preserve">ntidades de </w:t>
            </w:r>
            <w:r>
              <w:rPr>
                <w:rFonts w:eastAsia="Times New Roman" w:cstheme="minorHAnsi"/>
                <w:sz w:val="20"/>
                <w:szCs w:val="18"/>
                <w:lang w:eastAsia="es-PE"/>
              </w:rPr>
              <w:t>s</w:t>
            </w:r>
            <w:r w:rsidRPr="000C0734">
              <w:rPr>
                <w:rFonts w:eastAsia="Times New Roman" w:cstheme="minorHAnsi"/>
                <w:sz w:val="20"/>
                <w:szCs w:val="18"/>
                <w:lang w:eastAsia="es-PE"/>
              </w:rPr>
              <w:t>alud advierten que la terapia de reemplazo con HG sintética no funciona para todos los niños</w:t>
            </w:r>
            <w:r>
              <w:rPr>
                <w:rFonts w:eastAsia="Times New Roman" w:cstheme="minorHAnsi"/>
                <w:sz w:val="20"/>
                <w:szCs w:val="18"/>
                <w:lang w:eastAsia="es-PE"/>
              </w:rPr>
              <w:t xml:space="preserve"> o las niñas</w:t>
            </w:r>
            <w:r w:rsidRPr="000C0734">
              <w:rPr>
                <w:rFonts w:eastAsia="Times New Roman" w:cstheme="minorHAnsi"/>
                <w:sz w:val="20"/>
                <w:szCs w:val="18"/>
                <w:lang w:eastAsia="es-PE"/>
              </w:rPr>
              <w:t>.</w:t>
            </w:r>
          </w:p>
          <w:p w:rsidR="002C735B" w:rsidRPr="000C0734" w:rsidRDefault="002C735B" w:rsidP="002C735B">
            <w:pPr>
              <w:spacing w:after="80"/>
              <w:outlineLvl w:val="1"/>
              <w:rPr>
                <w:rFonts w:eastAsia="Times New Roman" w:cstheme="minorHAnsi"/>
                <w:b/>
                <w:sz w:val="20"/>
                <w:szCs w:val="18"/>
                <w:lang w:eastAsia="es-PE"/>
              </w:rPr>
            </w:pPr>
            <w:r>
              <w:rPr>
                <w:rFonts w:eastAsia="Times New Roman" w:cstheme="minorHAnsi"/>
                <w:b/>
                <w:sz w:val="20"/>
                <w:szCs w:val="18"/>
                <w:lang w:eastAsia="es-PE"/>
              </w:rPr>
              <w:t>Consumo regulado</w:t>
            </w:r>
          </w:p>
          <w:p w:rsidR="002C735B" w:rsidRPr="000C0734" w:rsidRDefault="002C735B" w:rsidP="002C735B">
            <w:pPr>
              <w:spacing w:after="80"/>
              <w:jc w:val="both"/>
              <w:rPr>
                <w:rFonts w:eastAsia="Times New Roman" w:cstheme="minorHAnsi"/>
                <w:sz w:val="20"/>
                <w:szCs w:val="18"/>
                <w:lang w:eastAsia="es-PE"/>
              </w:rPr>
            </w:pPr>
            <w:r w:rsidRPr="000C0734">
              <w:rPr>
                <w:rFonts w:eastAsia="Times New Roman" w:cstheme="minorHAnsi"/>
                <w:sz w:val="20"/>
                <w:szCs w:val="18"/>
                <w:lang w:eastAsia="es-PE"/>
              </w:rPr>
              <w:t>La Hormone Foundation advierte que el consumo no regulado de GH sintética es ilegal en los Estados Unidos. Hay quienes la usan para detener o revertir los efectos del envejecimiento o para mejorar el desempeño atlético. El mercado ofrece pastillas de GH o “sustancias liberadoras de GH,” pero no tienen efecto alguno porque la digestión la desactiva.</w:t>
            </w:r>
          </w:p>
          <w:p w:rsidR="002C735B" w:rsidRPr="000C0734" w:rsidRDefault="002C735B" w:rsidP="002C735B">
            <w:pPr>
              <w:spacing w:after="80"/>
              <w:jc w:val="both"/>
              <w:rPr>
                <w:rFonts w:cstheme="minorHAnsi"/>
                <w:sz w:val="20"/>
                <w:szCs w:val="18"/>
              </w:rPr>
            </w:pPr>
            <w:r w:rsidRPr="000C0734">
              <w:rPr>
                <w:rFonts w:eastAsia="Times New Roman" w:cstheme="minorHAnsi"/>
                <w:sz w:val="20"/>
                <w:szCs w:val="18"/>
                <w:lang w:eastAsia="es-PE"/>
              </w:rPr>
              <w:t>El Journal de Endocrinología Clínica y Metabolismo informa que un 10 por ciento de los bebés pequeños para la edad gestacional tendrán una baja estatura y la HC refuerza su crecimiento y mejora la estatura adulta. El tratamiento ha demostrado su eficacia, y para muestra s</w:t>
            </w:r>
            <w:r>
              <w:rPr>
                <w:rFonts w:eastAsia="Times New Roman" w:cstheme="minorHAnsi"/>
                <w:sz w:val="20"/>
                <w:szCs w:val="18"/>
                <w:lang w:eastAsia="es-PE"/>
              </w:rPr>
              <w:t>o</w:t>
            </w:r>
            <w:r w:rsidRPr="000C0734">
              <w:rPr>
                <w:rFonts w:eastAsia="Times New Roman" w:cstheme="minorHAnsi"/>
                <w:sz w:val="20"/>
                <w:szCs w:val="18"/>
                <w:lang w:eastAsia="es-PE"/>
              </w:rPr>
              <w:t>lo basta</w:t>
            </w:r>
            <w:r w:rsidRPr="000C0734">
              <w:rPr>
                <w:rFonts w:cstheme="minorHAnsi"/>
                <w:sz w:val="20"/>
                <w:szCs w:val="18"/>
              </w:rPr>
              <w:t xml:space="preserve"> mirar al genial futbolista, que hoy es sin duda el más grande.</w:t>
            </w:r>
          </w:p>
          <w:p w:rsidR="002C735B" w:rsidRPr="006A4273" w:rsidRDefault="002C735B" w:rsidP="002C735B">
            <w:pPr>
              <w:spacing w:after="80"/>
              <w:jc w:val="right"/>
              <w:rPr>
                <w:rStyle w:val="Textoennegrita"/>
                <w:rFonts w:ascii="Trebuchet MS" w:hAnsi="Trebuchet MS"/>
                <w:sz w:val="18"/>
                <w:szCs w:val="21"/>
                <w:shd w:val="clear" w:color="auto" w:fill="F7F7F9"/>
              </w:rPr>
            </w:pPr>
            <w:r w:rsidRPr="006A4273">
              <w:rPr>
                <w:rStyle w:val="Textoennegrita"/>
                <w:rFonts w:ascii="Trebuchet MS" w:hAnsi="Trebuchet MS"/>
                <w:sz w:val="18"/>
                <w:szCs w:val="21"/>
                <w:shd w:val="clear" w:color="auto" w:fill="F7F7F9"/>
              </w:rPr>
              <w:t>Quevedo</w:t>
            </w:r>
            <w:r>
              <w:rPr>
                <w:rStyle w:val="Textoennegrita"/>
                <w:rFonts w:ascii="Trebuchet MS" w:hAnsi="Trebuchet MS"/>
                <w:sz w:val="18"/>
                <w:szCs w:val="21"/>
                <w:shd w:val="clear" w:color="auto" w:fill="F7F7F9"/>
              </w:rPr>
              <w:t>,</w:t>
            </w:r>
            <w:r w:rsidRPr="006A4273">
              <w:rPr>
                <w:rStyle w:val="Textoennegrita"/>
                <w:rFonts w:ascii="Trebuchet MS" w:hAnsi="Trebuchet MS"/>
                <w:sz w:val="18"/>
                <w:szCs w:val="21"/>
                <w:shd w:val="clear" w:color="auto" w:fill="F7F7F9"/>
              </w:rPr>
              <w:t xml:space="preserve"> Eliana</w:t>
            </w:r>
            <w:r>
              <w:rPr>
                <w:rStyle w:val="Textoennegrita"/>
                <w:rFonts w:ascii="Trebuchet MS" w:hAnsi="Trebuchet MS"/>
                <w:sz w:val="18"/>
                <w:szCs w:val="21"/>
                <w:shd w:val="clear" w:color="auto" w:fill="F7F7F9"/>
              </w:rPr>
              <w:t>.</w:t>
            </w:r>
            <w:r w:rsidRPr="006A4273">
              <w:rPr>
                <w:rStyle w:val="Textoennegrita"/>
                <w:rFonts w:ascii="Trebuchet MS" w:hAnsi="Trebuchet MS"/>
                <w:sz w:val="18"/>
                <w:szCs w:val="21"/>
                <w:shd w:val="clear" w:color="auto" w:fill="F7F7F9"/>
              </w:rPr>
              <w:t xml:space="preserve"> </w:t>
            </w:r>
            <w:r>
              <w:rPr>
                <w:rStyle w:val="Textoennegrita"/>
                <w:rFonts w:ascii="Trebuchet MS" w:hAnsi="Trebuchet MS"/>
                <w:sz w:val="18"/>
                <w:szCs w:val="21"/>
                <w:shd w:val="clear" w:color="auto" w:fill="F7F7F9"/>
              </w:rPr>
              <w:t>L</w:t>
            </w:r>
            <w:r w:rsidRPr="006A4273">
              <w:rPr>
                <w:rStyle w:val="Textoennegrita"/>
                <w:rFonts w:ascii="Trebuchet MS" w:hAnsi="Trebuchet MS"/>
                <w:sz w:val="18"/>
                <w:szCs w:val="21"/>
                <w:shd w:val="clear" w:color="auto" w:fill="F7F7F9"/>
              </w:rPr>
              <w:t>icenciada en Nutrición, especialista en nutrición deportiva en Nutrition and Fitnes</w:t>
            </w:r>
          </w:p>
          <w:p w:rsidR="002C735B" w:rsidRDefault="002C735B" w:rsidP="002C735B">
            <w:pPr>
              <w:tabs>
                <w:tab w:val="left" w:pos="5700"/>
              </w:tabs>
              <w:jc w:val="right"/>
              <w:rPr>
                <w:b/>
                <w:szCs w:val="18"/>
              </w:rPr>
            </w:pPr>
            <w:r w:rsidRPr="00DF245A">
              <w:rPr>
                <w:rStyle w:val="Textoennegrita"/>
                <w:rFonts w:cstheme="minorHAnsi"/>
                <w:sz w:val="18"/>
                <w:szCs w:val="18"/>
                <w:shd w:val="clear" w:color="auto" w:fill="F7F7F9"/>
              </w:rPr>
              <w:t xml:space="preserve">Fuente: </w:t>
            </w:r>
            <w:hyperlink r:id="rId7" w:history="1">
              <w:r w:rsidRPr="00DF245A">
                <w:rPr>
                  <w:rStyle w:val="Hipervnculo"/>
                  <w:rFonts w:cstheme="minorHAnsi"/>
                  <w:color w:val="auto"/>
                  <w:sz w:val="18"/>
                  <w:szCs w:val="18"/>
                  <w:shd w:val="clear" w:color="auto" w:fill="F7F7F9"/>
                </w:rPr>
                <w:t>http://elianaquevedo.com/la-hormona-del-crecimiento-caso-leonel-messi/</w:t>
              </w:r>
            </w:hyperlink>
          </w:p>
        </w:tc>
      </w:tr>
    </w:tbl>
    <w:p w:rsidR="002C735B" w:rsidRDefault="002C735B" w:rsidP="009E5C3F">
      <w:pPr>
        <w:tabs>
          <w:tab w:val="left" w:pos="5700"/>
        </w:tabs>
        <w:spacing w:after="0" w:line="240" w:lineRule="auto"/>
        <w:jc w:val="center"/>
        <w:rPr>
          <w:b/>
          <w:szCs w:val="18"/>
        </w:rPr>
      </w:pPr>
    </w:p>
    <w:p w:rsidR="009C418F" w:rsidRDefault="009C418F" w:rsidP="00785A4B">
      <w:pPr>
        <w:spacing w:after="80"/>
        <w:rPr>
          <w:rStyle w:val="Hipervnculo"/>
          <w:rFonts w:cstheme="minorHAnsi"/>
          <w:color w:val="auto"/>
          <w:sz w:val="18"/>
          <w:szCs w:val="18"/>
          <w:shd w:val="clear" w:color="auto" w:fill="F7F7F9"/>
        </w:rPr>
      </w:pPr>
    </w:p>
    <w:tbl>
      <w:tblPr>
        <w:tblStyle w:val="Tablaconcuadrcula"/>
        <w:tblW w:w="0" w:type="auto"/>
        <w:tblLook w:val="04A0" w:firstRow="1" w:lastRow="0" w:firstColumn="1" w:lastColumn="0" w:noHBand="0" w:noVBand="1"/>
      </w:tblPr>
      <w:tblGrid>
        <w:gridCol w:w="8978"/>
      </w:tblGrid>
      <w:tr w:rsidR="002C735B" w:rsidTr="002C735B">
        <w:tc>
          <w:tcPr>
            <w:tcW w:w="8978" w:type="dxa"/>
          </w:tcPr>
          <w:p w:rsidR="002C735B" w:rsidRPr="006A4273" w:rsidRDefault="002C735B" w:rsidP="002C735B">
            <w:pPr>
              <w:spacing w:before="80" w:after="80"/>
              <w:jc w:val="center"/>
              <w:rPr>
                <w:b/>
                <w:bCs/>
              </w:rPr>
            </w:pPr>
            <w:r w:rsidRPr="006A4273">
              <w:rPr>
                <w:b/>
                <w:bCs/>
              </w:rPr>
              <w:t>Cuánto cuesta un tratamiento hormonal</w:t>
            </w:r>
          </w:p>
          <w:p w:rsidR="002C735B" w:rsidRPr="00BF2051" w:rsidRDefault="002C735B" w:rsidP="002C735B">
            <w:pPr>
              <w:spacing w:after="80"/>
              <w:jc w:val="both"/>
              <w:rPr>
                <w:rFonts w:cstheme="minorHAnsi"/>
                <w:sz w:val="20"/>
                <w:szCs w:val="18"/>
                <w:shd w:val="clear" w:color="auto" w:fill="FFFFFF"/>
              </w:rPr>
            </w:pPr>
            <w:r w:rsidRPr="00BF2051">
              <w:rPr>
                <w:rStyle w:val="Textoennegrita"/>
                <w:rFonts w:cstheme="minorHAnsi"/>
                <w:b w:val="0"/>
                <w:sz w:val="20"/>
                <w:szCs w:val="18"/>
                <w:shd w:val="clear" w:color="auto" w:fill="F7F7F9"/>
              </w:rPr>
              <w:t>Según información periodística</w:t>
            </w:r>
            <w:r>
              <w:rPr>
                <w:rStyle w:val="Textoennegrita"/>
                <w:rFonts w:cstheme="minorHAnsi"/>
                <w:b w:val="0"/>
                <w:sz w:val="20"/>
                <w:szCs w:val="18"/>
                <w:shd w:val="clear" w:color="auto" w:fill="F7F7F9"/>
              </w:rPr>
              <w:t>,</w:t>
            </w:r>
            <w:r w:rsidRPr="00BF2051">
              <w:rPr>
                <w:rStyle w:val="Textoennegrita"/>
                <w:rFonts w:cstheme="minorHAnsi"/>
                <w:b w:val="0"/>
                <w:sz w:val="20"/>
                <w:szCs w:val="18"/>
                <w:shd w:val="clear" w:color="auto" w:fill="F7F7F9"/>
              </w:rPr>
              <w:t xml:space="preserve"> el tratamiento con somatropina (hormona del crecimiento) para niños</w:t>
            </w:r>
            <w:r>
              <w:rPr>
                <w:rStyle w:val="Textoennegrita"/>
                <w:rFonts w:cstheme="minorHAnsi"/>
                <w:b w:val="0"/>
                <w:sz w:val="20"/>
                <w:szCs w:val="18"/>
                <w:shd w:val="clear" w:color="auto" w:fill="F7F7F9"/>
              </w:rPr>
              <w:t>/as</w:t>
            </w:r>
            <w:r w:rsidRPr="00BF2051">
              <w:rPr>
                <w:rStyle w:val="Textoennegrita"/>
                <w:rFonts w:cstheme="minorHAnsi"/>
                <w:b w:val="0"/>
                <w:sz w:val="20"/>
                <w:szCs w:val="18"/>
                <w:shd w:val="clear" w:color="auto" w:fill="F7F7F9"/>
              </w:rPr>
              <w:t xml:space="preserve"> grandes cuesta en el Perú unos 9000 dólares.</w:t>
            </w:r>
            <w:r w:rsidRPr="00BF2051">
              <w:rPr>
                <w:rStyle w:val="Textoennegrita"/>
                <w:rFonts w:cstheme="minorHAnsi"/>
                <w:sz w:val="20"/>
                <w:szCs w:val="18"/>
                <w:shd w:val="clear" w:color="auto" w:fill="F7F7F9"/>
              </w:rPr>
              <w:t xml:space="preserve"> </w:t>
            </w:r>
            <w:r w:rsidRPr="00BF2051">
              <w:rPr>
                <w:rStyle w:val="apple-converted-space"/>
                <w:rFonts w:cstheme="minorHAnsi"/>
                <w:sz w:val="20"/>
                <w:szCs w:val="18"/>
                <w:shd w:val="clear" w:color="auto" w:fill="FFFFFF"/>
              </w:rPr>
              <w:t xml:space="preserve">El </w:t>
            </w:r>
            <w:r w:rsidRPr="00BF2051">
              <w:rPr>
                <w:rFonts w:cstheme="minorHAnsi"/>
                <w:sz w:val="20"/>
                <w:szCs w:val="18"/>
                <w:shd w:val="clear" w:color="auto" w:fill="FFFFFF"/>
              </w:rPr>
              <w:t xml:space="preserve">tratamiento </w:t>
            </w:r>
            <w:r>
              <w:rPr>
                <w:rFonts w:cstheme="minorHAnsi"/>
                <w:sz w:val="20"/>
                <w:szCs w:val="18"/>
                <w:shd w:val="clear" w:color="auto" w:fill="FFFFFF"/>
              </w:rPr>
              <w:t>comprende</w:t>
            </w:r>
            <w:r w:rsidRPr="00BF2051">
              <w:rPr>
                <w:rFonts w:cstheme="minorHAnsi"/>
                <w:sz w:val="20"/>
                <w:szCs w:val="18"/>
                <w:shd w:val="clear" w:color="auto" w:fill="FFFFFF"/>
              </w:rPr>
              <w:t xml:space="preserve"> inyecciones diarias y la evaluación del proceso se efectúa cada tres meses. Sin embargo, por seguridad</w:t>
            </w:r>
            <w:r>
              <w:rPr>
                <w:rFonts w:cstheme="minorHAnsi"/>
                <w:sz w:val="20"/>
                <w:szCs w:val="18"/>
                <w:shd w:val="clear" w:color="auto" w:fill="FFFFFF"/>
              </w:rPr>
              <w:t>,</w:t>
            </w:r>
            <w:r w:rsidRPr="00BF2051">
              <w:rPr>
                <w:rFonts w:cstheme="minorHAnsi"/>
                <w:sz w:val="20"/>
                <w:szCs w:val="18"/>
                <w:shd w:val="clear" w:color="auto" w:fill="FFFFFF"/>
              </w:rPr>
              <w:t xml:space="preserve"> se cita al niño </w:t>
            </w:r>
            <w:r>
              <w:rPr>
                <w:rFonts w:cstheme="minorHAnsi"/>
                <w:sz w:val="20"/>
                <w:szCs w:val="18"/>
                <w:shd w:val="clear" w:color="auto" w:fill="FFFFFF"/>
              </w:rPr>
              <w:t xml:space="preserve">o a la niña </w:t>
            </w:r>
            <w:r w:rsidRPr="00BF2051">
              <w:rPr>
                <w:rFonts w:cstheme="minorHAnsi"/>
                <w:sz w:val="20"/>
                <w:szCs w:val="18"/>
                <w:shd w:val="clear" w:color="auto" w:fill="FFFFFF"/>
              </w:rPr>
              <w:t xml:space="preserve">cada mes, para descartar problemas colaterales. </w:t>
            </w:r>
            <w:r>
              <w:rPr>
                <w:rFonts w:cstheme="minorHAnsi"/>
                <w:sz w:val="20"/>
                <w:szCs w:val="18"/>
                <w:shd w:val="clear" w:color="auto" w:fill="FFFFFF"/>
              </w:rPr>
              <w:t>G</w:t>
            </w:r>
            <w:r w:rsidRPr="00BF2051">
              <w:rPr>
                <w:rFonts w:cstheme="minorHAnsi"/>
                <w:sz w:val="20"/>
                <w:szCs w:val="18"/>
                <w:shd w:val="clear" w:color="auto" w:fill="FFFFFF"/>
              </w:rPr>
              <w:t>eneralmente, los</w:t>
            </w:r>
            <w:r>
              <w:rPr>
                <w:rFonts w:cstheme="minorHAnsi"/>
                <w:sz w:val="20"/>
                <w:szCs w:val="18"/>
                <w:shd w:val="clear" w:color="auto" w:fill="FFFFFF"/>
              </w:rPr>
              <w:t>/las</w:t>
            </w:r>
            <w:r w:rsidRPr="00BF2051">
              <w:rPr>
                <w:rFonts w:cstheme="minorHAnsi"/>
                <w:sz w:val="20"/>
                <w:szCs w:val="18"/>
                <w:shd w:val="clear" w:color="auto" w:fill="FFFFFF"/>
              </w:rPr>
              <w:t xml:space="preserve"> niños</w:t>
            </w:r>
            <w:r>
              <w:rPr>
                <w:rFonts w:cstheme="minorHAnsi"/>
                <w:sz w:val="20"/>
                <w:szCs w:val="18"/>
                <w:shd w:val="clear" w:color="auto" w:fill="FFFFFF"/>
              </w:rPr>
              <w:t>/as</w:t>
            </w:r>
            <w:r w:rsidRPr="00BF2051">
              <w:rPr>
                <w:rFonts w:cstheme="minorHAnsi"/>
                <w:sz w:val="20"/>
                <w:szCs w:val="18"/>
                <w:shd w:val="clear" w:color="auto" w:fill="FFFFFF"/>
              </w:rPr>
              <w:t xml:space="preserve"> lo toleran muy bien. Incluso</w:t>
            </w:r>
            <w:r>
              <w:rPr>
                <w:rFonts w:cstheme="minorHAnsi"/>
                <w:sz w:val="20"/>
                <w:szCs w:val="18"/>
                <w:shd w:val="clear" w:color="auto" w:fill="FFFFFF"/>
              </w:rPr>
              <w:t>,</w:t>
            </w:r>
            <w:r w:rsidRPr="00BF2051">
              <w:rPr>
                <w:rFonts w:cstheme="minorHAnsi"/>
                <w:sz w:val="20"/>
                <w:szCs w:val="18"/>
                <w:shd w:val="clear" w:color="auto" w:fill="FFFFFF"/>
              </w:rPr>
              <w:t xml:space="preserve"> se le</w:t>
            </w:r>
            <w:r>
              <w:rPr>
                <w:rFonts w:cstheme="minorHAnsi"/>
                <w:sz w:val="20"/>
                <w:szCs w:val="18"/>
                <w:shd w:val="clear" w:color="auto" w:fill="FFFFFF"/>
              </w:rPr>
              <w:t>s</w:t>
            </w:r>
            <w:r w:rsidRPr="00BF2051">
              <w:rPr>
                <w:rFonts w:cstheme="minorHAnsi"/>
                <w:sz w:val="20"/>
                <w:szCs w:val="18"/>
                <w:shd w:val="clear" w:color="auto" w:fill="FFFFFF"/>
              </w:rPr>
              <w:t xml:space="preserve"> enseña a usar sus inyectores de hormona de</w:t>
            </w:r>
            <w:r>
              <w:rPr>
                <w:rFonts w:cstheme="minorHAnsi"/>
                <w:sz w:val="20"/>
                <w:szCs w:val="18"/>
                <w:shd w:val="clear" w:color="auto" w:fill="FFFFFF"/>
              </w:rPr>
              <w:t>l</w:t>
            </w:r>
            <w:r w:rsidRPr="00BF2051">
              <w:rPr>
                <w:rFonts w:cstheme="minorHAnsi"/>
                <w:sz w:val="20"/>
                <w:szCs w:val="18"/>
                <w:shd w:val="clear" w:color="auto" w:fill="FFFFFF"/>
              </w:rPr>
              <w:t xml:space="preserve"> crecimiento. Las hipodérmicas parecen de juguete. La aguja se cubre, no la ve</w:t>
            </w:r>
            <w:r>
              <w:rPr>
                <w:rFonts w:cstheme="minorHAnsi"/>
                <w:sz w:val="20"/>
                <w:szCs w:val="18"/>
                <w:shd w:val="clear" w:color="auto" w:fill="FFFFFF"/>
              </w:rPr>
              <w:t>n</w:t>
            </w:r>
            <w:r w:rsidRPr="00BF2051">
              <w:rPr>
                <w:rFonts w:cstheme="minorHAnsi"/>
                <w:sz w:val="20"/>
                <w:szCs w:val="18"/>
                <w:shd w:val="clear" w:color="auto" w:fill="FFFFFF"/>
              </w:rPr>
              <w:t>, tiene otra apariencia y colores diversos. El</w:t>
            </w:r>
            <w:r>
              <w:rPr>
                <w:rFonts w:cstheme="minorHAnsi"/>
                <w:sz w:val="20"/>
                <w:szCs w:val="18"/>
                <w:shd w:val="clear" w:color="auto" w:fill="FFFFFF"/>
              </w:rPr>
              <w:t>los</w:t>
            </w:r>
            <w:r w:rsidRPr="00BF2051">
              <w:rPr>
                <w:rFonts w:cstheme="minorHAnsi"/>
                <w:sz w:val="20"/>
                <w:szCs w:val="18"/>
                <w:shd w:val="clear" w:color="auto" w:fill="FFFFFF"/>
              </w:rPr>
              <w:t xml:space="preserve"> mismo</w:t>
            </w:r>
            <w:r>
              <w:rPr>
                <w:rFonts w:cstheme="minorHAnsi"/>
                <w:sz w:val="20"/>
                <w:szCs w:val="18"/>
                <w:shd w:val="clear" w:color="auto" w:fill="FFFFFF"/>
              </w:rPr>
              <w:t>s</w:t>
            </w:r>
            <w:r w:rsidRPr="00BF2051">
              <w:rPr>
                <w:rFonts w:cstheme="minorHAnsi"/>
                <w:sz w:val="20"/>
                <w:szCs w:val="18"/>
                <w:shd w:val="clear" w:color="auto" w:fill="FFFFFF"/>
              </w:rPr>
              <w:t xml:space="preserve"> puede</w:t>
            </w:r>
            <w:r>
              <w:rPr>
                <w:rFonts w:cstheme="minorHAnsi"/>
                <w:sz w:val="20"/>
                <w:szCs w:val="18"/>
                <w:shd w:val="clear" w:color="auto" w:fill="FFFFFF"/>
              </w:rPr>
              <w:t>n</w:t>
            </w:r>
            <w:r w:rsidRPr="00BF2051">
              <w:rPr>
                <w:rFonts w:cstheme="minorHAnsi"/>
                <w:sz w:val="20"/>
                <w:szCs w:val="18"/>
                <w:shd w:val="clear" w:color="auto" w:fill="FFFFFF"/>
              </w:rPr>
              <w:t xml:space="preserve"> graduar la dosis necesaria. Entre el segundo y tercer mes</w:t>
            </w:r>
            <w:r>
              <w:rPr>
                <w:rFonts w:cstheme="minorHAnsi"/>
                <w:sz w:val="20"/>
                <w:szCs w:val="18"/>
                <w:shd w:val="clear" w:color="auto" w:fill="FFFFFF"/>
              </w:rPr>
              <w:t>,</w:t>
            </w:r>
            <w:r w:rsidRPr="00BF2051">
              <w:rPr>
                <w:rFonts w:cstheme="minorHAnsi"/>
                <w:sz w:val="20"/>
                <w:szCs w:val="18"/>
                <w:shd w:val="clear" w:color="auto" w:fill="FFFFFF"/>
              </w:rPr>
              <w:t xml:space="preserve"> ya se ven los resultados.</w:t>
            </w:r>
          </w:p>
          <w:p w:rsidR="002C735B" w:rsidRPr="003D08DC" w:rsidRDefault="002C735B" w:rsidP="002C735B">
            <w:pPr>
              <w:jc w:val="both"/>
              <w:rPr>
                <w:rFonts w:cstheme="minorHAnsi"/>
                <w:i/>
                <w:iCs/>
                <w:sz w:val="20"/>
                <w:szCs w:val="18"/>
              </w:rPr>
            </w:pPr>
            <w:r w:rsidRPr="003D08DC">
              <w:rPr>
                <w:rFonts w:cstheme="minorHAnsi"/>
                <w:i/>
                <w:sz w:val="20"/>
                <w:szCs w:val="18"/>
                <w:shd w:val="clear" w:color="auto" w:fill="FFFFFF"/>
              </w:rPr>
              <w:t xml:space="preserve">Extracto de un artículo de Claudio </w:t>
            </w:r>
            <w:r w:rsidRPr="003D08DC">
              <w:rPr>
                <w:rFonts w:cstheme="minorHAnsi"/>
                <w:i/>
                <w:iCs/>
                <w:sz w:val="20"/>
                <w:szCs w:val="18"/>
              </w:rPr>
              <w:t xml:space="preserve">Chaparro, publicado en el </w:t>
            </w:r>
            <w:r>
              <w:rPr>
                <w:rFonts w:cstheme="minorHAnsi"/>
                <w:i/>
                <w:iCs/>
                <w:sz w:val="20"/>
                <w:szCs w:val="18"/>
              </w:rPr>
              <w:t>d</w:t>
            </w:r>
            <w:r w:rsidRPr="003D08DC">
              <w:rPr>
                <w:rFonts w:cstheme="minorHAnsi"/>
                <w:i/>
                <w:iCs/>
                <w:sz w:val="20"/>
                <w:szCs w:val="18"/>
              </w:rPr>
              <w:t>iario La República el 26 de noviembre del 2015</w:t>
            </w:r>
          </w:p>
          <w:tbl>
            <w:tblPr>
              <w:tblStyle w:val="Tablaconcuadrcula"/>
              <w:tblW w:w="0" w:type="auto"/>
              <w:jc w:val="center"/>
              <w:tblLook w:val="04A0" w:firstRow="1" w:lastRow="0" w:firstColumn="1" w:lastColumn="0" w:noHBand="0" w:noVBand="1"/>
            </w:tblPr>
            <w:tblGrid>
              <w:gridCol w:w="4819"/>
            </w:tblGrid>
            <w:tr w:rsidR="002C735B" w:rsidRPr="000C0734" w:rsidTr="0027189E">
              <w:trPr>
                <w:trHeight w:val="1248"/>
                <w:jc w:val="center"/>
              </w:trPr>
              <w:tc>
                <w:tcPr>
                  <w:tcW w:w="4819" w:type="dxa"/>
                </w:tcPr>
                <w:p w:rsidR="002C735B" w:rsidRPr="006A4273" w:rsidRDefault="002C735B" w:rsidP="002C735B">
                  <w:pPr>
                    <w:spacing w:after="40"/>
                    <w:jc w:val="center"/>
                    <w:rPr>
                      <w:rFonts w:cstheme="minorHAnsi"/>
                      <w:b/>
                      <w:iCs/>
                      <w:sz w:val="18"/>
                      <w:szCs w:val="18"/>
                    </w:rPr>
                  </w:pPr>
                  <w:r w:rsidRPr="006A4273">
                    <w:rPr>
                      <w:rFonts w:cstheme="minorHAnsi"/>
                      <w:b/>
                      <w:iCs/>
                      <w:sz w:val="18"/>
                      <w:szCs w:val="18"/>
                    </w:rPr>
                    <w:t>DATOS ACTUALIZADOS DE LIONEL MESSI</w:t>
                  </w:r>
                </w:p>
                <w:p w:rsidR="002C735B" w:rsidRPr="000C0734" w:rsidRDefault="002C735B" w:rsidP="002C735B">
                  <w:pPr>
                    <w:spacing w:after="40"/>
                    <w:jc w:val="both"/>
                    <w:rPr>
                      <w:rFonts w:ascii="Arial" w:hAnsi="Arial" w:cs="Arial"/>
                      <w:iCs/>
                      <w:sz w:val="18"/>
                      <w:szCs w:val="18"/>
                    </w:rPr>
                  </w:pPr>
                  <w:r w:rsidRPr="000C0734">
                    <w:rPr>
                      <w:rFonts w:ascii="Arial" w:hAnsi="Arial" w:cs="Arial"/>
                      <w:iCs/>
                      <w:sz w:val="18"/>
                      <w:szCs w:val="18"/>
                    </w:rPr>
                    <w:t>Nombre completo</w:t>
                  </w:r>
                  <w:r w:rsidRPr="000C0734">
                    <w:rPr>
                      <w:rFonts w:ascii="Arial" w:hAnsi="Arial" w:cs="Arial"/>
                      <w:iCs/>
                      <w:sz w:val="18"/>
                      <w:szCs w:val="18"/>
                    </w:rPr>
                    <w:tab/>
                    <w:t>:Lionel Andrés Messi Cuccittini</w:t>
                  </w:r>
                </w:p>
                <w:p w:rsidR="002C735B" w:rsidRPr="000C0734" w:rsidRDefault="002C735B" w:rsidP="002C735B">
                  <w:pPr>
                    <w:spacing w:after="40"/>
                    <w:jc w:val="both"/>
                    <w:rPr>
                      <w:rFonts w:ascii="Arial" w:hAnsi="Arial" w:cs="Arial"/>
                      <w:iCs/>
                      <w:sz w:val="18"/>
                      <w:szCs w:val="18"/>
                    </w:rPr>
                  </w:pPr>
                  <w:r w:rsidRPr="000C0734">
                    <w:rPr>
                      <w:rFonts w:ascii="Arial" w:hAnsi="Arial" w:cs="Arial"/>
                      <w:iCs/>
                      <w:sz w:val="18"/>
                      <w:szCs w:val="18"/>
                    </w:rPr>
                    <w:t>Talla</w:t>
                  </w:r>
                  <w:r w:rsidRPr="000C0734">
                    <w:rPr>
                      <w:rFonts w:ascii="Arial" w:hAnsi="Arial" w:cs="Arial"/>
                      <w:iCs/>
                      <w:sz w:val="18"/>
                      <w:szCs w:val="18"/>
                    </w:rPr>
                    <w:tab/>
                  </w:r>
                  <w:r w:rsidRPr="000C0734">
                    <w:rPr>
                      <w:rFonts w:ascii="Arial" w:hAnsi="Arial" w:cs="Arial"/>
                      <w:iCs/>
                      <w:sz w:val="18"/>
                      <w:szCs w:val="18"/>
                    </w:rPr>
                    <w:tab/>
                  </w:r>
                  <w:r w:rsidRPr="000C0734">
                    <w:rPr>
                      <w:rFonts w:ascii="Arial" w:hAnsi="Arial" w:cs="Arial"/>
                      <w:iCs/>
                      <w:sz w:val="18"/>
                      <w:szCs w:val="18"/>
                    </w:rPr>
                    <w:tab/>
                    <w:t xml:space="preserve">: 1,70 m </w:t>
                  </w:r>
                </w:p>
                <w:p w:rsidR="002C735B" w:rsidRPr="000C0734" w:rsidRDefault="002C735B" w:rsidP="002C735B">
                  <w:pPr>
                    <w:spacing w:after="40"/>
                    <w:jc w:val="both"/>
                    <w:rPr>
                      <w:rFonts w:ascii="Arial" w:hAnsi="Arial" w:cs="Arial"/>
                      <w:iCs/>
                      <w:sz w:val="18"/>
                      <w:szCs w:val="18"/>
                    </w:rPr>
                  </w:pPr>
                  <w:r w:rsidRPr="000C0734">
                    <w:rPr>
                      <w:rFonts w:ascii="Arial" w:hAnsi="Arial" w:cs="Arial"/>
                      <w:iCs/>
                      <w:sz w:val="18"/>
                      <w:szCs w:val="18"/>
                    </w:rPr>
                    <w:t>Peso</w:t>
                  </w:r>
                  <w:r w:rsidRPr="000C0734">
                    <w:rPr>
                      <w:rFonts w:ascii="Arial" w:hAnsi="Arial" w:cs="Arial"/>
                      <w:iCs/>
                      <w:sz w:val="18"/>
                      <w:szCs w:val="18"/>
                    </w:rPr>
                    <w:tab/>
                  </w:r>
                  <w:r w:rsidRPr="000C0734">
                    <w:rPr>
                      <w:rFonts w:ascii="Arial" w:hAnsi="Arial" w:cs="Arial"/>
                      <w:iCs/>
                      <w:sz w:val="18"/>
                      <w:szCs w:val="18"/>
                    </w:rPr>
                    <w:tab/>
                  </w:r>
                  <w:r w:rsidRPr="000C0734">
                    <w:rPr>
                      <w:rFonts w:ascii="Arial" w:hAnsi="Arial" w:cs="Arial"/>
                      <w:iCs/>
                      <w:sz w:val="18"/>
                      <w:szCs w:val="18"/>
                    </w:rPr>
                    <w:tab/>
                    <w:t>: 67 kg</w:t>
                  </w:r>
                </w:p>
                <w:p w:rsidR="002C735B" w:rsidRPr="000C0734" w:rsidRDefault="002C735B" w:rsidP="002C735B">
                  <w:pPr>
                    <w:spacing w:after="40"/>
                    <w:jc w:val="both"/>
                    <w:rPr>
                      <w:rFonts w:ascii="Arial" w:hAnsi="Arial" w:cs="Arial"/>
                      <w:iCs/>
                      <w:sz w:val="18"/>
                      <w:szCs w:val="18"/>
                    </w:rPr>
                  </w:pPr>
                  <w:r w:rsidRPr="000C0734">
                    <w:rPr>
                      <w:rFonts w:ascii="Arial" w:hAnsi="Arial" w:cs="Arial"/>
                      <w:iCs/>
                      <w:sz w:val="18"/>
                      <w:szCs w:val="18"/>
                    </w:rPr>
                    <w:t>Fecha de nacimiento</w:t>
                  </w:r>
                  <w:r w:rsidRPr="000C0734">
                    <w:rPr>
                      <w:rFonts w:ascii="Arial" w:hAnsi="Arial" w:cs="Arial"/>
                      <w:iCs/>
                      <w:sz w:val="18"/>
                      <w:szCs w:val="18"/>
                    </w:rPr>
                    <w:tab/>
                    <w:t>: 24 de junio de 1987</w:t>
                  </w:r>
                </w:p>
                <w:p w:rsidR="002C735B" w:rsidRPr="000C0734" w:rsidRDefault="002C735B" w:rsidP="002C735B">
                  <w:pPr>
                    <w:spacing w:after="40"/>
                    <w:jc w:val="both"/>
                    <w:rPr>
                      <w:rFonts w:ascii="Arial" w:hAnsi="Arial" w:cs="Arial"/>
                      <w:iCs/>
                      <w:sz w:val="18"/>
                      <w:szCs w:val="18"/>
                    </w:rPr>
                  </w:pPr>
                  <w:r w:rsidRPr="000C0734">
                    <w:rPr>
                      <w:rFonts w:ascii="Arial" w:hAnsi="Arial" w:cs="Arial"/>
                      <w:iCs/>
                      <w:sz w:val="18"/>
                      <w:szCs w:val="18"/>
                    </w:rPr>
                    <w:t>Lugar de nacimiento</w:t>
                  </w:r>
                  <w:r w:rsidRPr="000C0734">
                    <w:rPr>
                      <w:rFonts w:ascii="Arial" w:hAnsi="Arial" w:cs="Arial"/>
                      <w:iCs/>
                      <w:sz w:val="18"/>
                      <w:szCs w:val="18"/>
                    </w:rPr>
                    <w:tab/>
                    <w:t>: Rosario, Argentina</w:t>
                  </w:r>
                </w:p>
                <w:p w:rsidR="002C735B" w:rsidRPr="000C0734" w:rsidRDefault="002C735B" w:rsidP="002C735B">
                  <w:pPr>
                    <w:jc w:val="both"/>
                    <w:rPr>
                      <w:rFonts w:cstheme="minorHAnsi"/>
                      <w:iCs/>
                      <w:sz w:val="18"/>
                      <w:szCs w:val="18"/>
                    </w:rPr>
                  </w:pPr>
                  <w:r w:rsidRPr="000C0734">
                    <w:rPr>
                      <w:rFonts w:ascii="Arial" w:hAnsi="Arial" w:cs="Arial"/>
                      <w:iCs/>
                      <w:sz w:val="18"/>
                      <w:szCs w:val="18"/>
                    </w:rPr>
                    <w:t>Edad</w:t>
                  </w:r>
                  <w:r w:rsidRPr="000C0734">
                    <w:rPr>
                      <w:rFonts w:ascii="Arial" w:hAnsi="Arial" w:cs="Arial"/>
                      <w:iCs/>
                      <w:sz w:val="18"/>
                      <w:szCs w:val="18"/>
                    </w:rPr>
                    <w:tab/>
                  </w:r>
                  <w:r w:rsidRPr="000C0734">
                    <w:rPr>
                      <w:rFonts w:ascii="Arial" w:hAnsi="Arial" w:cs="Arial"/>
                      <w:iCs/>
                      <w:sz w:val="18"/>
                      <w:szCs w:val="18"/>
                    </w:rPr>
                    <w:tab/>
                  </w:r>
                  <w:r w:rsidRPr="000C0734">
                    <w:rPr>
                      <w:rFonts w:ascii="Arial" w:hAnsi="Arial" w:cs="Arial"/>
                      <w:iCs/>
                      <w:sz w:val="18"/>
                      <w:szCs w:val="18"/>
                    </w:rPr>
                    <w:tab/>
                    <w:t>: 29 años</w:t>
                  </w:r>
                </w:p>
              </w:tc>
            </w:tr>
          </w:tbl>
          <w:p w:rsidR="002C735B" w:rsidRDefault="002C735B" w:rsidP="00785A4B">
            <w:pPr>
              <w:spacing w:after="80"/>
              <w:rPr>
                <w:rStyle w:val="Textoennegrita"/>
                <w:rFonts w:cstheme="minorHAnsi"/>
                <w:sz w:val="18"/>
                <w:szCs w:val="18"/>
                <w:shd w:val="clear" w:color="auto" w:fill="F7F7F9"/>
              </w:rPr>
            </w:pPr>
          </w:p>
        </w:tc>
      </w:tr>
    </w:tbl>
    <w:p w:rsidR="00BF2051" w:rsidRPr="000C0734" w:rsidRDefault="00BF2051" w:rsidP="00785A4B">
      <w:pPr>
        <w:spacing w:after="80"/>
        <w:rPr>
          <w:rStyle w:val="Textoennegrita"/>
          <w:rFonts w:cstheme="minorHAnsi"/>
          <w:sz w:val="18"/>
          <w:szCs w:val="18"/>
          <w:shd w:val="clear" w:color="auto" w:fill="F7F7F9"/>
        </w:rPr>
      </w:pPr>
    </w:p>
    <w:p w:rsidR="00E91D28" w:rsidRPr="000C0734" w:rsidRDefault="00E91D28" w:rsidP="00BA5F87">
      <w:pPr>
        <w:spacing w:before="80" w:after="80" w:line="240" w:lineRule="auto"/>
        <w:jc w:val="center"/>
        <w:rPr>
          <w:b/>
          <w:u w:val="single"/>
        </w:rPr>
      </w:pPr>
    </w:p>
    <w:tbl>
      <w:tblPr>
        <w:tblStyle w:val="Tablaconcuadrcula"/>
        <w:tblW w:w="0" w:type="auto"/>
        <w:tblLook w:val="04A0" w:firstRow="1" w:lastRow="0" w:firstColumn="1" w:lastColumn="0" w:noHBand="0" w:noVBand="1"/>
      </w:tblPr>
      <w:tblGrid>
        <w:gridCol w:w="8978"/>
      </w:tblGrid>
      <w:tr w:rsidR="002C735B" w:rsidTr="002C735B">
        <w:tc>
          <w:tcPr>
            <w:tcW w:w="8978" w:type="dxa"/>
          </w:tcPr>
          <w:p w:rsidR="002C735B" w:rsidRPr="006A4273" w:rsidRDefault="00E91D28" w:rsidP="002C735B">
            <w:pPr>
              <w:spacing w:before="80" w:after="80"/>
              <w:jc w:val="center"/>
              <w:rPr>
                <w:b/>
              </w:rPr>
            </w:pPr>
            <w:r w:rsidRPr="000C0734">
              <w:rPr>
                <w:b/>
                <w:u w:val="single"/>
              </w:rPr>
              <w:lastRenderedPageBreak/>
              <w:br w:type="page"/>
            </w:r>
            <w:r w:rsidR="002C735B" w:rsidRPr="006A4273">
              <w:rPr>
                <w:b/>
              </w:rPr>
              <w:t>Indicaciones actuales para el uso de la hormona de</w:t>
            </w:r>
            <w:r w:rsidR="002C735B">
              <w:rPr>
                <w:b/>
              </w:rPr>
              <w:t>l</w:t>
            </w:r>
            <w:r w:rsidR="002C735B" w:rsidRPr="006A4273">
              <w:rPr>
                <w:b/>
              </w:rPr>
              <w:t xml:space="preserve"> crecimiento</w:t>
            </w:r>
          </w:p>
          <w:p w:rsidR="002C735B" w:rsidRPr="000C0734" w:rsidRDefault="002C735B" w:rsidP="002C735B">
            <w:pPr>
              <w:spacing w:after="80"/>
              <w:jc w:val="center"/>
              <w:rPr>
                <w:i/>
                <w:sz w:val="18"/>
              </w:rPr>
            </w:pPr>
            <w:r w:rsidRPr="000C0734">
              <w:rPr>
                <w:i/>
                <w:sz w:val="18"/>
              </w:rPr>
              <w:t>Comité Nacional de Endocrinología de la Sociedad Argentina de Pediatría</w:t>
            </w:r>
          </w:p>
          <w:p w:rsidR="002C735B" w:rsidRPr="000C0734" w:rsidRDefault="002C735B" w:rsidP="002C735B">
            <w:pPr>
              <w:spacing w:after="40"/>
              <w:rPr>
                <w:b/>
                <w:sz w:val="20"/>
                <w:szCs w:val="20"/>
              </w:rPr>
            </w:pPr>
            <w:r w:rsidRPr="000C0734">
              <w:rPr>
                <w:b/>
                <w:sz w:val="20"/>
                <w:szCs w:val="20"/>
              </w:rPr>
              <w:t>Comentarios</w:t>
            </w:r>
          </w:p>
          <w:p w:rsidR="002C735B" w:rsidRPr="000C0734" w:rsidRDefault="002C735B" w:rsidP="002C735B">
            <w:pPr>
              <w:spacing w:after="80"/>
              <w:jc w:val="both"/>
              <w:rPr>
                <w:sz w:val="20"/>
                <w:szCs w:val="20"/>
              </w:rPr>
            </w:pPr>
            <w:r w:rsidRPr="000C0734">
              <w:rPr>
                <w:sz w:val="20"/>
                <w:szCs w:val="20"/>
              </w:rPr>
              <w:t xml:space="preserve">El tratamiento con Hormona del Crecimiento (HC) debe indicarse cuando la baja estatura del niño </w:t>
            </w:r>
            <w:r>
              <w:rPr>
                <w:sz w:val="20"/>
                <w:szCs w:val="20"/>
              </w:rPr>
              <w:t xml:space="preserve">o de la niña </w:t>
            </w:r>
            <w:r w:rsidRPr="000C0734">
              <w:rPr>
                <w:sz w:val="20"/>
                <w:szCs w:val="20"/>
              </w:rPr>
              <w:t xml:space="preserve">cumpla un papel central en su salud tanto biológica como social y el aumento de la estatura través de tratamiento médico participe, como factor importante, en una mejoría de su calidad de vida. En los niños </w:t>
            </w:r>
            <w:r>
              <w:rPr>
                <w:sz w:val="20"/>
                <w:szCs w:val="20"/>
              </w:rPr>
              <w:t xml:space="preserve">o las niñas </w:t>
            </w:r>
            <w:r w:rsidRPr="000C0734">
              <w:rPr>
                <w:sz w:val="20"/>
                <w:szCs w:val="20"/>
              </w:rPr>
              <w:t>mayores</w:t>
            </w:r>
            <w:r>
              <w:rPr>
                <w:sz w:val="20"/>
                <w:szCs w:val="20"/>
              </w:rPr>
              <w:t>,</w:t>
            </w:r>
            <w:r w:rsidRPr="000C0734">
              <w:rPr>
                <w:sz w:val="20"/>
                <w:szCs w:val="20"/>
              </w:rPr>
              <w:t xml:space="preserve"> los requerimientos de los padres, la opinión del pediatra</w:t>
            </w:r>
            <w:r>
              <w:rPr>
                <w:sz w:val="20"/>
                <w:szCs w:val="20"/>
              </w:rPr>
              <w:t>,</w:t>
            </w:r>
            <w:r w:rsidRPr="000C0734">
              <w:rPr>
                <w:sz w:val="20"/>
                <w:szCs w:val="20"/>
              </w:rPr>
              <w:t xml:space="preserve"> y en algunos casos de los docentes</w:t>
            </w:r>
            <w:r>
              <w:rPr>
                <w:sz w:val="20"/>
                <w:szCs w:val="20"/>
              </w:rPr>
              <w:t>,</w:t>
            </w:r>
            <w:r w:rsidRPr="000C0734">
              <w:rPr>
                <w:sz w:val="20"/>
                <w:szCs w:val="20"/>
              </w:rPr>
              <w:t xml:space="preserve"> deben tenerse en cuenta.</w:t>
            </w:r>
          </w:p>
          <w:p w:rsidR="002C735B" w:rsidRPr="000C0734" w:rsidRDefault="002C735B" w:rsidP="002C735B">
            <w:pPr>
              <w:spacing w:after="80"/>
              <w:jc w:val="both"/>
              <w:rPr>
                <w:sz w:val="20"/>
                <w:szCs w:val="20"/>
              </w:rPr>
            </w:pPr>
            <w:r w:rsidRPr="000C0734">
              <w:rPr>
                <w:sz w:val="20"/>
                <w:szCs w:val="20"/>
              </w:rPr>
              <w:t>La efectividad del tratamiento con Hormona del Crecimiento (HC) es mayor cuanto menor sea la edad de inicio y mayor el tiempo de tratamiento en la etapa pre</w:t>
            </w:r>
            <w:r w:rsidRPr="000C0734">
              <w:rPr>
                <w:rFonts w:cstheme="minorHAnsi"/>
                <w:sz w:val="20"/>
                <w:szCs w:val="20"/>
              </w:rPr>
              <w:t>puberal, por esto el diagnóstico y la derivación a un endocrinólogo pediatra (</w:t>
            </w:r>
            <w:r w:rsidRPr="000C0734">
              <w:rPr>
                <w:rStyle w:val="st1"/>
                <w:rFonts w:cstheme="minorHAnsi"/>
                <w:sz w:val="20"/>
                <w:szCs w:val="20"/>
              </w:rPr>
              <w:t>médico especialista en niños que diagnostica y trata las enfermedades que afectan las glándulas que elaboran y producen las hormonas)</w:t>
            </w:r>
            <w:r w:rsidRPr="000C0734">
              <w:rPr>
                <w:sz w:val="20"/>
                <w:szCs w:val="20"/>
              </w:rPr>
              <w:t xml:space="preserve"> </w:t>
            </w:r>
            <w:r>
              <w:rPr>
                <w:sz w:val="20"/>
                <w:szCs w:val="20"/>
              </w:rPr>
              <w:t>d</w:t>
            </w:r>
            <w:r w:rsidRPr="000C0734">
              <w:rPr>
                <w:sz w:val="20"/>
                <w:szCs w:val="20"/>
              </w:rPr>
              <w:t xml:space="preserve">ebe </w:t>
            </w:r>
            <w:r>
              <w:rPr>
                <w:sz w:val="20"/>
                <w:szCs w:val="20"/>
              </w:rPr>
              <w:t>realizarse</w:t>
            </w:r>
            <w:r w:rsidRPr="000C0734">
              <w:rPr>
                <w:sz w:val="20"/>
                <w:szCs w:val="20"/>
              </w:rPr>
              <w:t xml:space="preserve"> a tiempo. En todos los casos es importante monitorear, no solamente la efectividad clínica, sino los efectos adversos que pueden aparecer. El tratamiento con HC es relativamente seguro, siendo los efectos colaterales más frecuentes dolor o hematoma en el lugar de aplicación y dolores de cabeza moderados. Los efectos adversos serios son raros.</w:t>
            </w:r>
          </w:p>
          <w:p w:rsidR="002C735B" w:rsidRPr="000C0734" w:rsidRDefault="002C735B" w:rsidP="002C735B">
            <w:pPr>
              <w:spacing w:after="80"/>
              <w:jc w:val="both"/>
              <w:rPr>
                <w:sz w:val="20"/>
                <w:szCs w:val="20"/>
              </w:rPr>
            </w:pPr>
            <w:r w:rsidRPr="000C0734">
              <w:rPr>
                <w:sz w:val="20"/>
                <w:szCs w:val="20"/>
              </w:rPr>
              <w:t>Existe un uso inapropiado de la HC en gimnasios o como terapia de rejuvenecimiento. Esta hormona se utilizó inicialmente solo para tratar pacientes con déficit de HC. Sin embargo</w:t>
            </w:r>
            <w:r>
              <w:rPr>
                <w:sz w:val="20"/>
                <w:szCs w:val="20"/>
              </w:rPr>
              <w:t>,</w:t>
            </w:r>
            <w:r w:rsidRPr="000C0734">
              <w:rPr>
                <w:sz w:val="20"/>
                <w:szCs w:val="20"/>
              </w:rPr>
              <w:t xml:space="preserve"> el advenimiento de HC recombinante sintética desde la mitad de 1980 posibilitó su abuso como agente de </w:t>
            </w:r>
            <w:r w:rsidRPr="006A4273">
              <w:rPr>
                <w:i/>
                <w:sz w:val="20"/>
                <w:szCs w:val="20"/>
              </w:rPr>
              <w:t>doping</w:t>
            </w:r>
            <w:r w:rsidRPr="000C0734">
              <w:rPr>
                <w:sz w:val="20"/>
                <w:szCs w:val="20"/>
              </w:rPr>
              <w:t xml:space="preserve">. El uso entre atletas de </w:t>
            </w:r>
            <w:r>
              <w:rPr>
                <w:sz w:val="20"/>
                <w:szCs w:val="20"/>
              </w:rPr>
              <w:t>é</w:t>
            </w:r>
            <w:r w:rsidRPr="000C0734">
              <w:rPr>
                <w:sz w:val="20"/>
                <w:szCs w:val="20"/>
              </w:rPr>
              <w:t xml:space="preserve">lite y en </w:t>
            </w:r>
            <w:r>
              <w:rPr>
                <w:sz w:val="20"/>
                <w:szCs w:val="20"/>
              </w:rPr>
              <w:t>personas</w:t>
            </w:r>
            <w:r w:rsidRPr="000C0734">
              <w:rPr>
                <w:sz w:val="20"/>
                <w:szCs w:val="20"/>
              </w:rPr>
              <w:t xml:space="preserve"> que asisten a gimnasios es bien conocido, aunque está prohibido por razones médicas y éticas. </w:t>
            </w:r>
            <w:r>
              <w:rPr>
                <w:sz w:val="20"/>
                <w:szCs w:val="20"/>
              </w:rPr>
              <w:t>No obstante</w:t>
            </w:r>
            <w:r w:rsidRPr="000C0734">
              <w:rPr>
                <w:sz w:val="20"/>
                <w:szCs w:val="20"/>
              </w:rPr>
              <w:t>, últimamente, su efecto es cuestionado</w:t>
            </w:r>
            <w:r>
              <w:rPr>
                <w:sz w:val="20"/>
                <w:szCs w:val="20"/>
              </w:rPr>
              <w:t>,</w:t>
            </w:r>
            <w:r w:rsidRPr="000C0734">
              <w:rPr>
                <w:sz w:val="20"/>
                <w:szCs w:val="20"/>
              </w:rPr>
              <w:t xml:space="preserve"> dado que no existe evidencia científica que tenga un efecto adicional al logrado con entrenamiento y dieta. Aunque puede aumentar el volumen muscular, no aumenta la fuerza.</w:t>
            </w:r>
          </w:p>
          <w:p w:rsidR="002C735B" w:rsidRPr="000C0734" w:rsidRDefault="002C735B" w:rsidP="002C735B">
            <w:pPr>
              <w:spacing w:after="80"/>
              <w:jc w:val="both"/>
              <w:rPr>
                <w:sz w:val="20"/>
                <w:szCs w:val="20"/>
              </w:rPr>
            </w:pPr>
            <w:r w:rsidRPr="000C0734">
              <w:rPr>
                <w:sz w:val="20"/>
                <w:szCs w:val="20"/>
              </w:rPr>
              <w:t>Efectos adversos importantes son la retención de líquidos con edema de manos y pies y el síndrome del túnel carpiano. También pueden aparecer signos que caracterizan males cardiacos y mayor riesgo de cáncer. Existen datos que sugieren que puede tener un efecto beneficioso incrementando la síntesis de colágeno, lo que en un futuro podría aumentar su uso para prevenir o tratar rupturas de tendones y músculos.</w:t>
            </w:r>
          </w:p>
          <w:p w:rsidR="002C735B" w:rsidRPr="000C0734" w:rsidRDefault="002C735B" w:rsidP="002C735B">
            <w:pPr>
              <w:spacing w:after="80"/>
              <w:rPr>
                <w:sz w:val="18"/>
              </w:rPr>
            </w:pPr>
            <w:r w:rsidRPr="000C0734">
              <w:rPr>
                <w:sz w:val="18"/>
              </w:rPr>
              <w:t xml:space="preserve">Adaptado de: </w:t>
            </w:r>
            <w:hyperlink r:id="rId8" w:history="1">
              <w:r w:rsidRPr="000C0734">
                <w:rPr>
                  <w:rStyle w:val="Hipervnculo"/>
                  <w:color w:val="auto"/>
                  <w:sz w:val="18"/>
                </w:rPr>
                <w:t>http://www.sap.org.ar/uploads/consensos/indicaciones-actuales-para-el-uso-de-la-hormona-de-crecimiento-comit-eacute-de-endocrinologia-.pdf</w:t>
              </w:r>
            </w:hyperlink>
            <w:r w:rsidRPr="000C0734">
              <w:rPr>
                <w:sz w:val="18"/>
              </w:rPr>
              <w:t xml:space="preserve"> </w:t>
            </w:r>
          </w:p>
          <w:p w:rsidR="002C735B" w:rsidRDefault="002C735B" w:rsidP="002C735B">
            <w:pPr>
              <w:rPr>
                <w:rFonts w:ascii="Arial" w:hAnsi="Arial" w:cs="Arial"/>
                <w:b/>
                <w:sz w:val="18"/>
                <w:szCs w:val="18"/>
                <w:shd w:val="clear" w:color="auto" w:fill="FFFFFF"/>
              </w:rPr>
            </w:pPr>
            <w:r>
              <w:rPr>
                <w:rFonts w:ascii="Arial" w:hAnsi="Arial" w:cs="Arial"/>
                <w:b/>
                <w:sz w:val="18"/>
                <w:szCs w:val="18"/>
                <w:shd w:val="clear" w:color="auto" w:fill="FFFFFF"/>
              </w:rPr>
              <w:br w:type="page"/>
            </w:r>
          </w:p>
          <w:p w:rsidR="002C735B" w:rsidRDefault="002C735B">
            <w:pPr>
              <w:rPr>
                <w:b/>
                <w:u w:val="single"/>
              </w:rPr>
            </w:pPr>
          </w:p>
        </w:tc>
      </w:tr>
    </w:tbl>
    <w:p w:rsidR="00E91D28" w:rsidRPr="000C0734" w:rsidRDefault="00E91D28">
      <w:pPr>
        <w:rPr>
          <w:b/>
          <w:u w:val="single"/>
        </w:rPr>
      </w:pPr>
    </w:p>
    <w:p w:rsidR="004F6816" w:rsidRDefault="004F6816" w:rsidP="000C0734">
      <w:pPr>
        <w:spacing w:after="80" w:line="240" w:lineRule="auto"/>
        <w:jc w:val="center"/>
        <w:rPr>
          <w:rFonts w:ascii="Arial" w:hAnsi="Arial" w:cs="Arial"/>
          <w:b/>
          <w:color w:val="1F1F1F"/>
          <w:sz w:val="18"/>
          <w:szCs w:val="18"/>
          <w:shd w:val="clear" w:color="auto" w:fill="FFFFFF"/>
        </w:rPr>
        <w:sectPr w:rsidR="004F6816">
          <w:headerReference w:type="default" r:id="rId9"/>
          <w:footerReference w:type="default" r:id="rId10"/>
          <w:pgSz w:w="12240" w:h="15840"/>
          <w:pgMar w:top="1417" w:right="1701" w:bottom="1417" w:left="1701" w:header="708" w:footer="708" w:gutter="0"/>
          <w:cols w:space="708"/>
          <w:docGrid w:linePitch="360"/>
        </w:sectPr>
      </w:pPr>
    </w:p>
    <w:p w:rsidR="004F6816" w:rsidRPr="002C735B" w:rsidRDefault="004F6816" w:rsidP="004F6816">
      <w:pPr>
        <w:spacing w:after="80" w:line="240" w:lineRule="auto"/>
        <w:jc w:val="center"/>
        <w:rPr>
          <w:rFonts w:ascii="Calibri Light" w:hAnsi="Calibri Light" w:cs="Arial"/>
          <w:b/>
          <w:color w:val="1F1F1F"/>
          <w:sz w:val="20"/>
          <w:szCs w:val="20"/>
          <w:shd w:val="clear" w:color="auto" w:fill="FFFFFF"/>
        </w:rPr>
      </w:pPr>
      <w:r w:rsidRPr="002C735B">
        <w:rPr>
          <w:rFonts w:ascii="Calibri Light" w:hAnsi="Calibri Light" w:cs="Arial"/>
          <w:b/>
          <w:color w:val="1F1F1F"/>
          <w:sz w:val="20"/>
          <w:szCs w:val="20"/>
          <w:shd w:val="clear" w:color="auto" w:fill="FFFFFF"/>
        </w:rPr>
        <w:lastRenderedPageBreak/>
        <w:t>Anexo 2</w:t>
      </w:r>
    </w:p>
    <w:p w:rsidR="004F6816" w:rsidRPr="002C735B" w:rsidRDefault="004F6816" w:rsidP="004F6816">
      <w:pPr>
        <w:spacing w:after="80" w:line="240" w:lineRule="auto"/>
        <w:jc w:val="center"/>
        <w:rPr>
          <w:rFonts w:ascii="Calibri Light" w:hAnsi="Calibri Light" w:cs="Arial"/>
          <w:b/>
          <w:color w:val="1F1F1F"/>
          <w:sz w:val="20"/>
          <w:szCs w:val="20"/>
          <w:shd w:val="clear" w:color="auto" w:fill="FFFFFF"/>
        </w:rPr>
      </w:pPr>
      <w:r w:rsidRPr="002C735B">
        <w:rPr>
          <w:rFonts w:ascii="Calibri Light" w:hAnsi="Calibri Light"/>
          <w:b/>
          <w:sz w:val="20"/>
          <w:szCs w:val="20"/>
        </w:rPr>
        <w:t xml:space="preserve">Competencia: </w:t>
      </w:r>
      <w:r w:rsidRPr="002C735B">
        <w:rPr>
          <w:rFonts w:ascii="Calibri Light" w:hAnsi="Calibri Light"/>
          <w:sz w:val="20"/>
          <w:szCs w:val="20"/>
        </w:rPr>
        <w:t>Explica el mundo físico basándose en conocimientos sobre los seres vivos, materia y energía, biodiversidad, Tierra y universo.</w:t>
      </w:r>
    </w:p>
    <w:p w:rsidR="004F6816" w:rsidRPr="006A4273" w:rsidRDefault="004F6816" w:rsidP="004F6816">
      <w:pPr>
        <w:spacing w:after="80" w:line="240" w:lineRule="auto"/>
        <w:jc w:val="center"/>
        <w:rPr>
          <w:rFonts w:cs="Arial"/>
          <w:b/>
          <w:color w:val="1F1F1F"/>
          <w:sz w:val="14"/>
          <w:szCs w:val="18"/>
          <w:shd w:val="clear" w:color="auto" w:fill="FFFFFF"/>
        </w:rPr>
      </w:pPr>
    </w:p>
    <w:tbl>
      <w:tblPr>
        <w:tblStyle w:val="Tablaconcuadrcula"/>
        <w:tblW w:w="14471" w:type="dxa"/>
        <w:jc w:val="center"/>
        <w:tblLook w:val="04A0" w:firstRow="1" w:lastRow="0" w:firstColumn="1" w:lastColumn="0" w:noHBand="0" w:noVBand="1"/>
      </w:tblPr>
      <w:tblGrid>
        <w:gridCol w:w="1714"/>
        <w:gridCol w:w="2976"/>
        <w:gridCol w:w="3119"/>
        <w:gridCol w:w="3260"/>
        <w:gridCol w:w="3402"/>
      </w:tblGrid>
      <w:tr w:rsidR="004F6816" w:rsidTr="00731762">
        <w:trPr>
          <w:jc w:val="center"/>
        </w:trPr>
        <w:tc>
          <w:tcPr>
            <w:tcW w:w="1714" w:type="dxa"/>
          </w:tcPr>
          <w:p w:rsidR="004F6816" w:rsidRDefault="004F6816" w:rsidP="00731762"/>
        </w:tc>
        <w:tc>
          <w:tcPr>
            <w:tcW w:w="2976" w:type="dxa"/>
          </w:tcPr>
          <w:p w:rsidR="004F6816" w:rsidRPr="005B1033" w:rsidRDefault="004F6816" w:rsidP="00731762">
            <w:pPr>
              <w:jc w:val="center"/>
              <w:rPr>
                <w:b/>
              </w:rPr>
            </w:pPr>
            <w:r w:rsidRPr="005B1033">
              <w:rPr>
                <w:b/>
              </w:rPr>
              <w:t>En inicio</w:t>
            </w:r>
          </w:p>
        </w:tc>
        <w:tc>
          <w:tcPr>
            <w:tcW w:w="3119" w:type="dxa"/>
          </w:tcPr>
          <w:p w:rsidR="004F6816" w:rsidRPr="005B1033" w:rsidRDefault="004F6816" w:rsidP="00731762">
            <w:pPr>
              <w:jc w:val="center"/>
              <w:rPr>
                <w:b/>
              </w:rPr>
            </w:pPr>
            <w:r w:rsidRPr="005B1033">
              <w:rPr>
                <w:b/>
              </w:rPr>
              <w:t>En proceso</w:t>
            </w:r>
          </w:p>
        </w:tc>
        <w:tc>
          <w:tcPr>
            <w:tcW w:w="3260" w:type="dxa"/>
          </w:tcPr>
          <w:p w:rsidR="004F6816" w:rsidRPr="005B1033" w:rsidRDefault="004F6816" w:rsidP="00731762">
            <w:pPr>
              <w:jc w:val="center"/>
              <w:rPr>
                <w:b/>
              </w:rPr>
            </w:pPr>
            <w:r w:rsidRPr="005B1033">
              <w:rPr>
                <w:b/>
              </w:rPr>
              <w:t>Esperado</w:t>
            </w:r>
          </w:p>
        </w:tc>
        <w:tc>
          <w:tcPr>
            <w:tcW w:w="3402" w:type="dxa"/>
          </w:tcPr>
          <w:p w:rsidR="004F6816" w:rsidRPr="005B1033" w:rsidRDefault="004F6816" w:rsidP="00731762">
            <w:pPr>
              <w:jc w:val="center"/>
              <w:rPr>
                <w:b/>
              </w:rPr>
            </w:pPr>
            <w:r w:rsidRPr="005B1033">
              <w:rPr>
                <w:b/>
              </w:rPr>
              <w:t>Destacado</w:t>
            </w:r>
          </w:p>
        </w:tc>
      </w:tr>
      <w:tr w:rsidR="004F6816" w:rsidTr="00731762">
        <w:trPr>
          <w:jc w:val="center"/>
        </w:trPr>
        <w:tc>
          <w:tcPr>
            <w:tcW w:w="1714" w:type="dxa"/>
          </w:tcPr>
          <w:p w:rsidR="004F6816" w:rsidRPr="003406C2" w:rsidRDefault="004F6816" w:rsidP="002C735B">
            <w:pPr>
              <w:jc w:val="both"/>
              <w:rPr>
                <w:rFonts w:cs="Arial"/>
                <w:b/>
                <w:sz w:val="16"/>
                <w:szCs w:val="18"/>
              </w:rPr>
            </w:pPr>
            <w:r w:rsidRPr="003406C2">
              <w:rPr>
                <w:rFonts w:cs="Arial"/>
                <w:b/>
                <w:sz w:val="16"/>
                <w:szCs w:val="18"/>
              </w:rPr>
              <w:t>Comprende y usa conocimientos sobre los seres vivos, materia y energía, biodiversidad, Tierra y universo.</w:t>
            </w:r>
          </w:p>
        </w:tc>
        <w:tc>
          <w:tcPr>
            <w:tcW w:w="2976" w:type="dxa"/>
          </w:tcPr>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Representa gráficamente los cambios físicos en la pubertad o el desarrollo de los órganos sexuales del ser humano, pero solo establece algunas relaciones o ninguna entre estos cambios. Lista los cambios físicos que se producirán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en hombres como en mujeres.</w:t>
            </w:r>
          </w:p>
          <w:p w:rsidR="004F6816" w:rsidRPr="005B1033" w:rsidRDefault="004F6816" w:rsidP="002C735B">
            <w:pPr>
              <w:jc w:val="both"/>
              <w:rPr>
                <w:rFonts w:asciiTheme="majorHAnsi" w:eastAsia="Calibri" w:hAnsiTheme="majorHAnsi" w:cs="Arial"/>
                <w:sz w:val="16"/>
                <w:szCs w:val="18"/>
              </w:rPr>
            </w:pPr>
          </w:p>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Explica la serie de cambios que sucederán en la pubertad, pero no los asocia con el proceso de madurez sexual. Sustenta su explicación con datos o información que provienen de sus saberes previos y alguna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fuentes científica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(lecturas</w:t>
            </w:r>
            <w:r>
              <w:rPr>
                <w:rFonts w:asciiTheme="majorHAnsi" w:eastAsia="Calibri" w:hAnsiTheme="majorHAnsi" w:cs="Arial"/>
                <w:sz w:val="16"/>
                <w:szCs w:val="18"/>
              </w:rPr>
              <w:t xml:space="preserve"> </w:t>
            </w:r>
            <w:r w:rsidRPr="005B1033">
              <w:rPr>
                <w:rFonts w:asciiTheme="majorHAnsi" w:eastAsia="Calibri" w:hAnsiTheme="majorHAnsi" w:cs="Arial"/>
                <w:sz w:val="16"/>
                <w:szCs w:val="18"/>
              </w:rPr>
              <w:t xml:space="preserve"> o libros de consulta). </w:t>
            </w:r>
          </w:p>
          <w:p w:rsidR="004F6816" w:rsidRPr="005B1033" w:rsidRDefault="004F6816" w:rsidP="002C735B">
            <w:pPr>
              <w:jc w:val="both"/>
              <w:rPr>
                <w:rFonts w:asciiTheme="majorHAnsi" w:eastAsia="Calibri" w:hAnsiTheme="majorHAnsi" w:cs="Arial"/>
                <w:sz w:val="16"/>
                <w:szCs w:val="18"/>
              </w:rPr>
            </w:pPr>
          </w:p>
        </w:tc>
        <w:tc>
          <w:tcPr>
            <w:tcW w:w="3119" w:type="dxa"/>
          </w:tcPr>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Representa gráficamente los cambios físicos en la pubertad y el desarrollo de los órganos sexuales del ser humano, pero solo establece algunas relaciones entre estos. Lista los cambios físicos que se producirán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en hombres como en mujeres.</w:t>
            </w:r>
          </w:p>
          <w:p w:rsidR="004F6816" w:rsidRPr="005B1033" w:rsidRDefault="004F6816" w:rsidP="002C735B">
            <w:pPr>
              <w:jc w:val="both"/>
              <w:rPr>
                <w:rFonts w:asciiTheme="majorHAnsi" w:eastAsia="Calibri" w:hAnsiTheme="majorHAnsi" w:cs="Arial"/>
                <w:sz w:val="16"/>
                <w:szCs w:val="18"/>
              </w:rPr>
            </w:pPr>
          </w:p>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Explica la serie de cambios que sucederán en la pubertad, pero no los asocia con el proceso de madurez sexual. Sustenta su explicación con datos o información que provienen de sus saberes previos y alguna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fuentes científica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(lecturas o libros de consulta). </w:t>
            </w:r>
          </w:p>
          <w:p w:rsidR="004F6816" w:rsidRPr="005B1033" w:rsidRDefault="004F6816" w:rsidP="002C735B">
            <w:pPr>
              <w:jc w:val="both"/>
              <w:rPr>
                <w:rFonts w:asciiTheme="majorHAnsi" w:eastAsia="Calibri" w:hAnsiTheme="majorHAnsi" w:cs="Arial"/>
                <w:sz w:val="16"/>
                <w:szCs w:val="18"/>
              </w:rPr>
            </w:pPr>
          </w:p>
        </w:tc>
        <w:tc>
          <w:tcPr>
            <w:tcW w:w="3260" w:type="dxa"/>
          </w:tcPr>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Representa gráficamente la relación entre los cambios físicos en la pubertad y el desarrollo de los órganos sexuales del ser humano. Describe en detalle el proceso de cambios y cómo esto</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puede</w:t>
            </w:r>
            <w:r>
              <w:rPr>
                <w:rFonts w:asciiTheme="majorHAnsi" w:eastAsia="Calibri" w:hAnsiTheme="majorHAnsi" w:cs="Arial"/>
                <w:sz w:val="16"/>
                <w:szCs w:val="18"/>
              </w:rPr>
              <w:t>n</w:t>
            </w:r>
            <w:r w:rsidRPr="005B1033">
              <w:rPr>
                <w:rFonts w:asciiTheme="majorHAnsi" w:eastAsia="Calibri" w:hAnsiTheme="majorHAnsi" w:cs="Arial"/>
                <w:sz w:val="16"/>
                <w:szCs w:val="18"/>
              </w:rPr>
              <w:t xml:space="preserve"> ocurrir de forma distinta</w:t>
            </w:r>
            <w:r>
              <w:rPr>
                <w:rFonts w:asciiTheme="majorHAnsi" w:eastAsia="Calibri" w:hAnsiTheme="majorHAnsi" w:cs="Arial"/>
                <w:sz w:val="16"/>
                <w:szCs w:val="18"/>
              </w:rPr>
              <w:t xml:space="preserve"> tanto</w:t>
            </w:r>
            <w:r w:rsidRPr="005B1033">
              <w:rPr>
                <w:rFonts w:asciiTheme="majorHAnsi" w:eastAsia="Calibri" w:hAnsiTheme="majorHAnsi" w:cs="Arial"/>
                <w:sz w:val="16"/>
                <w:szCs w:val="18"/>
              </w:rPr>
              <w:t xml:space="preserve"> en hombres como en mujeres. </w:t>
            </w:r>
          </w:p>
          <w:p w:rsidR="004F6816" w:rsidRPr="005B1033" w:rsidRDefault="004F6816" w:rsidP="002C735B">
            <w:pPr>
              <w:jc w:val="both"/>
              <w:rPr>
                <w:rFonts w:asciiTheme="majorHAnsi" w:eastAsia="Calibri" w:hAnsiTheme="majorHAnsi" w:cs="Arial"/>
                <w:sz w:val="16"/>
                <w:szCs w:val="18"/>
              </w:rPr>
            </w:pPr>
          </w:p>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Explica cómo los cambios en la pubertad tienen relación con el proceso de madurez sexual que se está iniciando en ese periodo. Sustenta su explicación con datos o información que provienen de fuentes científicas (lecturas, libros de consulta, videos). </w:t>
            </w:r>
          </w:p>
          <w:p w:rsidR="004F6816" w:rsidRPr="005B1033" w:rsidRDefault="004F6816" w:rsidP="002C735B">
            <w:pPr>
              <w:jc w:val="both"/>
              <w:rPr>
                <w:rFonts w:asciiTheme="majorHAnsi" w:eastAsia="Calibri" w:hAnsiTheme="majorHAnsi" w:cs="Arial"/>
                <w:sz w:val="16"/>
                <w:szCs w:val="18"/>
              </w:rPr>
            </w:pPr>
          </w:p>
        </w:tc>
        <w:tc>
          <w:tcPr>
            <w:tcW w:w="3402" w:type="dxa"/>
          </w:tcPr>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Representa gráficamente relaciones diversas entre los cambios físicos en la pubertad y el desarrollo de los órganos sexuales del ser humano. Describe con mucho detalle el proceso de cambios y cómo esto</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puede</w:t>
            </w:r>
            <w:r>
              <w:rPr>
                <w:rFonts w:asciiTheme="majorHAnsi" w:eastAsia="Calibri" w:hAnsiTheme="majorHAnsi" w:cs="Arial"/>
                <w:sz w:val="16"/>
                <w:szCs w:val="18"/>
              </w:rPr>
              <w:t>n</w:t>
            </w:r>
            <w:r w:rsidRPr="005B1033">
              <w:rPr>
                <w:rFonts w:asciiTheme="majorHAnsi" w:eastAsia="Calibri" w:hAnsiTheme="majorHAnsi" w:cs="Arial"/>
                <w:sz w:val="16"/>
                <w:szCs w:val="18"/>
              </w:rPr>
              <w:t xml:space="preserve"> ocurrir de forma distinta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 xml:space="preserve">en hombres como en mujeres. </w:t>
            </w:r>
          </w:p>
          <w:p w:rsidR="004F6816" w:rsidRPr="005B1033" w:rsidRDefault="004F6816" w:rsidP="002C735B">
            <w:pPr>
              <w:jc w:val="both"/>
              <w:rPr>
                <w:rFonts w:asciiTheme="majorHAnsi" w:eastAsia="Calibri" w:hAnsiTheme="majorHAnsi" w:cs="Arial"/>
                <w:sz w:val="16"/>
                <w:szCs w:val="18"/>
              </w:rPr>
            </w:pPr>
          </w:p>
          <w:p w:rsidR="004F6816" w:rsidRPr="005B1033" w:rsidRDefault="004F6816" w:rsidP="002C735B">
            <w:pPr>
              <w:jc w:val="both"/>
              <w:rPr>
                <w:rFonts w:asciiTheme="majorHAnsi" w:eastAsia="Calibri" w:hAnsiTheme="majorHAnsi" w:cs="Arial"/>
                <w:sz w:val="16"/>
                <w:szCs w:val="18"/>
              </w:rPr>
            </w:pPr>
            <w:r w:rsidRPr="005B1033">
              <w:rPr>
                <w:rFonts w:asciiTheme="majorHAnsi" w:eastAsia="Calibri" w:hAnsiTheme="majorHAnsi" w:cs="Arial"/>
                <w:sz w:val="16"/>
                <w:szCs w:val="18"/>
              </w:rPr>
              <w:t>Explica cómo los cambios en la pubertad tienen relación con el proceso de madurez sexual que se está iniciando en ese periodo y</w:t>
            </w:r>
            <w:r>
              <w:rPr>
                <w:rFonts w:asciiTheme="majorHAnsi" w:eastAsia="Calibri" w:hAnsiTheme="majorHAnsi" w:cs="Arial"/>
                <w:sz w:val="16"/>
                <w:szCs w:val="18"/>
              </w:rPr>
              <w:t>,</w:t>
            </w:r>
            <w:r w:rsidRPr="005B1033">
              <w:rPr>
                <w:rFonts w:asciiTheme="majorHAnsi" w:eastAsia="Calibri" w:hAnsiTheme="majorHAnsi" w:cs="Arial"/>
                <w:sz w:val="16"/>
                <w:szCs w:val="18"/>
              </w:rPr>
              <w:t xml:space="preserve"> además</w:t>
            </w:r>
            <w:r>
              <w:rPr>
                <w:rFonts w:asciiTheme="majorHAnsi" w:eastAsia="Calibri" w:hAnsiTheme="majorHAnsi" w:cs="Arial"/>
                <w:sz w:val="16"/>
                <w:szCs w:val="18"/>
              </w:rPr>
              <w:t>,</w:t>
            </w:r>
            <w:r w:rsidRPr="005B1033">
              <w:rPr>
                <w:rFonts w:asciiTheme="majorHAnsi" w:eastAsia="Calibri" w:hAnsiTheme="majorHAnsi" w:cs="Arial"/>
                <w:sz w:val="16"/>
                <w:szCs w:val="18"/>
              </w:rPr>
              <w:t xml:space="preserve"> valora la importancia de </w:t>
            </w:r>
            <w:r>
              <w:rPr>
                <w:rFonts w:asciiTheme="majorHAnsi" w:eastAsia="Calibri" w:hAnsiTheme="majorHAnsi" w:cs="Arial"/>
                <w:sz w:val="16"/>
                <w:szCs w:val="18"/>
              </w:rPr>
              <w:t>dichos</w:t>
            </w:r>
            <w:r w:rsidRPr="005B1033">
              <w:rPr>
                <w:rFonts w:asciiTheme="majorHAnsi" w:eastAsia="Calibri" w:hAnsiTheme="majorHAnsi" w:cs="Arial"/>
                <w:sz w:val="16"/>
                <w:szCs w:val="18"/>
              </w:rPr>
              <w:t xml:space="preserve"> cambios en</w:t>
            </w:r>
            <w:r>
              <w:rPr>
                <w:rFonts w:asciiTheme="majorHAnsi" w:eastAsia="Calibri" w:hAnsiTheme="majorHAnsi" w:cs="Arial"/>
                <w:sz w:val="16"/>
                <w:szCs w:val="18"/>
              </w:rPr>
              <w:t xml:space="preserve"> la</w:t>
            </w:r>
            <w:r w:rsidRPr="005B1033">
              <w:rPr>
                <w:rFonts w:asciiTheme="majorHAnsi" w:eastAsia="Calibri" w:hAnsiTheme="majorHAnsi" w:cs="Arial"/>
                <w:sz w:val="16"/>
                <w:szCs w:val="18"/>
              </w:rPr>
              <w:t xml:space="preserve"> conservación de la especie humana. Sustenta su explicación con datos o información que provienen de fuentes científicas (lecturas, libros de consulta, videos). </w:t>
            </w:r>
          </w:p>
        </w:tc>
      </w:tr>
      <w:tr w:rsidR="004F6816" w:rsidRPr="00A9784F" w:rsidTr="00731762">
        <w:trPr>
          <w:trHeight w:val="56"/>
          <w:jc w:val="center"/>
        </w:trPr>
        <w:tc>
          <w:tcPr>
            <w:tcW w:w="1714" w:type="dxa"/>
          </w:tcPr>
          <w:p w:rsidR="004F6816" w:rsidRPr="000A6271" w:rsidRDefault="004F6816" w:rsidP="002C735B">
            <w:pPr>
              <w:jc w:val="both"/>
              <w:rPr>
                <w:rFonts w:asciiTheme="majorHAnsi" w:hAnsiTheme="majorHAnsi" w:cs="Arial"/>
                <w:sz w:val="18"/>
                <w:szCs w:val="18"/>
              </w:rPr>
            </w:pPr>
            <w:r w:rsidRPr="003406C2">
              <w:rPr>
                <w:rFonts w:cs="Arial"/>
                <w:b/>
                <w:sz w:val="16"/>
                <w:szCs w:val="18"/>
              </w:rPr>
              <w:t>Evalúa las implicancias del saber y del quehacer científico y tecnológico</w:t>
            </w:r>
            <w:r>
              <w:rPr>
                <w:rFonts w:cs="Arial"/>
                <w:sz w:val="16"/>
                <w:szCs w:val="18"/>
              </w:rPr>
              <w:t>.</w:t>
            </w:r>
          </w:p>
        </w:tc>
        <w:tc>
          <w:tcPr>
            <w:tcW w:w="2976" w:type="dxa"/>
          </w:tcPr>
          <w:p w:rsidR="004F6816" w:rsidRPr="005B1033" w:rsidRDefault="004F6816" w:rsidP="002C735B">
            <w:pPr>
              <w:jc w:val="both"/>
              <w:rPr>
                <w:sz w:val="16"/>
              </w:rPr>
            </w:pPr>
            <w:r w:rsidRPr="005B1033">
              <w:rPr>
                <w:sz w:val="16"/>
              </w:rPr>
              <w:t>Sustenta sus ideas en sus saberes previos, en juicios de terceros</w:t>
            </w:r>
            <w:r>
              <w:rPr>
                <w:sz w:val="16"/>
              </w:rPr>
              <w:t xml:space="preserve"> o</w:t>
            </w:r>
            <w:r w:rsidRPr="005B1033">
              <w:rPr>
                <w:sz w:val="16"/>
              </w:rPr>
              <w:t xml:space="preserve"> en mitos. Describe los efectos positivos o negativos del tratamiento </w:t>
            </w:r>
            <w:r>
              <w:rPr>
                <w:sz w:val="16"/>
              </w:rPr>
              <w:t>con</w:t>
            </w:r>
            <w:r w:rsidRPr="005B1033">
              <w:rPr>
                <w:sz w:val="16"/>
              </w:rPr>
              <w:t xml:space="preserve"> base </w:t>
            </w:r>
            <w:r>
              <w:rPr>
                <w:sz w:val="16"/>
              </w:rPr>
              <w:t>en</w:t>
            </w:r>
            <w:r w:rsidRPr="005B1033">
              <w:rPr>
                <w:sz w:val="16"/>
              </w:rPr>
              <w:t xml:space="preserve"> lo leído</w:t>
            </w:r>
            <w:r>
              <w:rPr>
                <w:sz w:val="16"/>
              </w:rPr>
              <w:t>;</w:t>
            </w:r>
            <w:r w:rsidRPr="005B1033">
              <w:rPr>
                <w:sz w:val="16"/>
              </w:rPr>
              <w:t xml:space="preserve"> no asume una postura personal.</w:t>
            </w:r>
          </w:p>
          <w:p w:rsidR="004F6816" w:rsidRPr="005B1033" w:rsidRDefault="004F6816" w:rsidP="002C735B">
            <w:pPr>
              <w:jc w:val="both"/>
              <w:rPr>
                <w:sz w:val="16"/>
              </w:rPr>
            </w:pPr>
          </w:p>
          <w:p w:rsidR="004F6816" w:rsidRPr="005B1033" w:rsidRDefault="004F6816" w:rsidP="002C735B">
            <w:pPr>
              <w:jc w:val="both"/>
              <w:rPr>
                <w:sz w:val="16"/>
              </w:rPr>
            </w:pPr>
            <w:r w:rsidRPr="008A3A1D">
              <w:rPr>
                <w:sz w:val="16"/>
              </w:rPr>
              <w:t xml:space="preserve">Explica que la baja estatura puede deberse a que la persona no </w:t>
            </w:r>
            <w:r>
              <w:rPr>
                <w:sz w:val="16"/>
              </w:rPr>
              <w:t>recibió una buena</w:t>
            </w:r>
            <w:r w:rsidRPr="008A3A1D">
              <w:rPr>
                <w:sz w:val="16"/>
              </w:rPr>
              <w:t xml:space="preserve"> aliment</w:t>
            </w:r>
            <w:r>
              <w:rPr>
                <w:sz w:val="16"/>
              </w:rPr>
              <w:t>ación</w:t>
            </w:r>
            <w:r w:rsidRPr="008A3A1D">
              <w:rPr>
                <w:sz w:val="16"/>
              </w:rPr>
              <w:t xml:space="preserve"> en su niñez.</w:t>
            </w:r>
          </w:p>
        </w:tc>
        <w:tc>
          <w:tcPr>
            <w:tcW w:w="3119" w:type="dxa"/>
          </w:tcPr>
          <w:p w:rsidR="004F6816" w:rsidRPr="005B1033" w:rsidRDefault="004F6816" w:rsidP="002C735B">
            <w:pPr>
              <w:jc w:val="both"/>
              <w:rPr>
                <w:sz w:val="16"/>
              </w:rPr>
            </w:pPr>
            <w:r w:rsidRPr="005B1033">
              <w:rPr>
                <w:sz w:val="16"/>
              </w:rPr>
              <w:t xml:space="preserve">Sustenta sus ideas con argumentos confusos que contienen alguna información proveniente de los textos brindados y </w:t>
            </w:r>
            <w:r>
              <w:rPr>
                <w:sz w:val="16"/>
              </w:rPr>
              <w:t>de</w:t>
            </w:r>
            <w:r w:rsidRPr="005B1033">
              <w:rPr>
                <w:sz w:val="16"/>
              </w:rPr>
              <w:t xml:space="preserve"> sus saberes previos. Describe los beneficios y posibles problemas del tratamiento con </w:t>
            </w:r>
            <w:r>
              <w:rPr>
                <w:sz w:val="16"/>
              </w:rPr>
              <w:t xml:space="preserve">la </w:t>
            </w:r>
            <w:r w:rsidRPr="005B1033">
              <w:rPr>
                <w:sz w:val="16"/>
              </w:rPr>
              <w:t>hormona del crecimiento, pero no evidencia una postura clara</w:t>
            </w:r>
            <w:r>
              <w:rPr>
                <w:sz w:val="16"/>
              </w:rPr>
              <w:t xml:space="preserve"> al respecto</w:t>
            </w:r>
            <w:r w:rsidRPr="005B1033">
              <w:rPr>
                <w:sz w:val="16"/>
              </w:rPr>
              <w:t xml:space="preserve">. </w:t>
            </w:r>
          </w:p>
          <w:p w:rsidR="004F6816" w:rsidRPr="008A3A1D" w:rsidRDefault="004F6816" w:rsidP="002C735B">
            <w:pPr>
              <w:jc w:val="both"/>
              <w:rPr>
                <w:sz w:val="16"/>
              </w:rPr>
            </w:pPr>
          </w:p>
          <w:p w:rsidR="004F6816" w:rsidRPr="005B1033" w:rsidRDefault="004F6816" w:rsidP="002C735B">
            <w:pPr>
              <w:jc w:val="both"/>
              <w:rPr>
                <w:sz w:val="16"/>
              </w:rPr>
            </w:pPr>
            <w:r w:rsidRPr="008A3A1D">
              <w:rPr>
                <w:sz w:val="16"/>
              </w:rPr>
              <w:t xml:space="preserve">Explica que la baja estatura puede deberse a </w:t>
            </w:r>
            <w:r>
              <w:rPr>
                <w:sz w:val="16"/>
              </w:rPr>
              <w:t>algún problema</w:t>
            </w:r>
            <w:r w:rsidRPr="008A3A1D">
              <w:rPr>
                <w:sz w:val="16"/>
              </w:rPr>
              <w:t xml:space="preserve"> en el organismo durante la pubertad o a que la persona no </w:t>
            </w:r>
            <w:r>
              <w:rPr>
                <w:sz w:val="16"/>
              </w:rPr>
              <w:t>recibió una buena</w:t>
            </w:r>
            <w:r w:rsidRPr="008A3A1D">
              <w:rPr>
                <w:sz w:val="16"/>
              </w:rPr>
              <w:t xml:space="preserve"> aliment</w:t>
            </w:r>
            <w:r>
              <w:rPr>
                <w:sz w:val="16"/>
              </w:rPr>
              <w:t>ación en su niñez</w:t>
            </w:r>
            <w:r w:rsidRPr="008A3A1D">
              <w:rPr>
                <w:sz w:val="16"/>
              </w:rPr>
              <w:t>.</w:t>
            </w:r>
          </w:p>
        </w:tc>
        <w:tc>
          <w:tcPr>
            <w:tcW w:w="3260" w:type="dxa"/>
          </w:tcPr>
          <w:p w:rsidR="004F6816" w:rsidRPr="005B1033" w:rsidRDefault="004F6816" w:rsidP="002C735B">
            <w:pPr>
              <w:jc w:val="both"/>
              <w:rPr>
                <w:sz w:val="16"/>
              </w:rPr>
            </w:pPr>
            <w:r w:rsidRPr="005B1033">
              <w:rPr>
                <w:sz w:val="16"/>
              </w:rPr>
              <w:t xml:space="preserve">Sustenta su opinión con argumentos científicos que provienen de fuentes con información científica. Expone los beneficios o el impacto en la salud del tratamiento con </w:t>
            </w:r>
            <w:r>
              <w:rPr>
                <w:sz w:val="16"/>
              </w:rPr>
              <w:t xml:space="preserve">la </w:t>
            </w:r>
            <w:r w:rsidRPr="005B1033">
              <w:rPr>
                <w:sz w:val="16"/>
              </w:rPr>
              <w:t xml:space="preserve">hormona del crecimiento (por ejemplo: retención de líquidos, hinchazón de pies y manos, </w:t>
            </w:r>
            <w:r w:rsidRPr="008A3A1D">
              <w:rPr>
                <w:sz w:val="16"/>
              </w:rPr>
              <w:t>males del corazón). Asume una postura personal a favor o en contra.</w:t>
            </w:r>
          </w:p>
          <w:p w:rsidR="004F6816" w:rsidRPr="005B1033" w:rsidRDefault="004F6816" w:rsidP="002C735B">
            <w:pPr>
              <w:jc w:val="both"/>
              <w:rPr>
                <w:sz w:val="16"/>
              </w:rPr>
            </w:pPr>
          </w:p>
          <w:p w:rsidR="004F6816" w:rsidRPr="005B1033" w:rsidRDefault="004F6816" w:rsidP="002C735B">
            <w:pPr>
              <w:jc w:val="both"/>
              <w:rPr>
                <w:sz w:val="16"/>
              </w:rPr>
            </w:pPr>
            <w:r w:rsidRPr="008A3A1D">
              <w:rPr>
                <w:sz w:val="16"/>
              </w:rPr>
              <w:t xml:space="preserve">Explica que la baja estatura puede deberse a </w:t>
            </w:r>
            <w:r w:rsidRPr="00820CCF">
              <w:rPr>
                <w:sz w:val="16"/>
              </w:rPr>
              <w:t>distintas</w:t>
            </w:r>
            <w:r w:rsidRPr="008A3A1D">
              <w:rPr>
                <w:sz w:val="16"/>
              </w:rPr>
              <w:t xml:space="preserve"> razones: genéticas, problemas hormonales relacionados con el adelanto de la pubertad o </w:t>
            </w:r>
            <w:r>
              <w:rPr>
                <w:sz w:val="16"/>
              </w:rPr>
              <w:t>a</w:t>
            </w:r>
            <w:r w:rsidRPr="000333E2">
              <w:rPr>
                <w:sz w:val="16"/>
              </w:rPr>
              <w:t xml:space="preserve"> </w:t>
            </w:r>
            <w:r w:rsidRPr="005B1033">
              <w:rPr>
                <w:sz w:val="16"/>
              </w:rPr>
              <w:t>una dieta deficiente</w:t>
            </w:r>
            <w:r w:rsidRPr="000333E2">
              <w:rPr>
                <w:sz w:val="16"/>
              </w:rPr>
              <w:t xml:space="preserve"> en proteínas</w:t>
            </w:r>
            <w:r w:rsidRPr="008A3A1D">
              <w:rPr>
                <w:sz w:val="16"/>
              </w:rPr>
              <w:t>.</w:t>
            </w:r>
            <w:r>
              <w:rPr>
                <w:sz w:val="16"/>
              </w:rPr>
              <w:t xml:space="preserve"> </w:t>
            </w:r>
          </w:p>
        </w:tc>
        <w:tc>
          <w:tcPr>
            <w:tcW w:w="3402" w:type="dxa"/>
          </w:tcPr>
          <w:p w:rsidR="004F6816" w:rsidRPr="005B1033" w:rsidRDefault="004F6816" w:rsidP="002C735B">
            <w:pPr>
              <w:jc w:val="both"/>
              <w:rPr>
                <w:sz w:val="16"/>
              </w:rPr>
            </w:pPr>
            <w:r w:rsidRPr="005B1033">
              <w:rPr>
                <w:sz w:val="16"/>
              </w:rPr>
              <w:t xml:space="preserve">Sustenta su opinión con argumentos científicos que provienen de fuentes con información científica. Expone los beneficios </w:t>
            </w:r>
            <w:r>
              <w:rPr>
                <w:sz w:val="16"/>
              </w:rPr>
              <w:t>y el</w:t>
            </w:r>
            <w:r w:rsidRPr="005B1033">
              <w:rPr>
                <w:sz w:val="16"/>
              </w:rPr>
              <w:t xml:space="preserve"> impacto en la salud del tratamiento con</w:t>
            </w:r>
            <w:r>
              <w:rPr>
                <w:sz w:val="16"/>
              </w:rPr>
              <w:t xml:space="preserve"> la</w:t>
            </w:r>
            <w:r w:rsidRPr="005B1033">
              <w:rPr>
                <w:sz w:val="16"/>
              </w:rPr>
              <w:t xml:space="preserve"> hormona del crecimiento (por ejemplo: efectos secundarios</w:t>
            </w:r>
            <w:r>
              <w:rPr>
                <w:sz w:val="16"/>
              </w:rPr>
              <w:t>,</w:t>
            </w:r>
            <w:r w:rsidRPr="005B1033">
              <w:rPr>
                <w:sz w:val="16"/>
              </w:rPr>
              <w:t xml:space="preserve"> como hipotiroidismo</w:t>
            </w:r>
            <w:r>
              <w:rPr>
                <w:sz w:val="16"/>
              </w:rPr>
              <w:t>,</w:t>
            </w:r>
            <w:r w:rsidRPr="005B1033">
              <w:rPr>
                <w:sz w:val="16"/>
              </w:rPr>
              <w:t xml:space="preserve"> u otros </w:t>
            </w:r>
            <w:r>
              <w:rPr>
                <w:sz w:val="16"/>
              </w:rPr>
              <w:t>que conoce al leer</w:t>
            </w:r>
            <w:r w:rsidRPr="005B1033">
              <w:rPr>
                <w:sz w:val="16"/>
              </w:rPr>
              <w:t xml:space="preserve"> bibliografía compleme</w:t>
            </w:r>
            <w:r>
              <w:rPr>
                <w:sz w:val="16"/>
              </w:rPr>
              <w:t>n</w:t>
            </w:r>
            <w:r w:rsidRPr="005B1033">
              <w:rPr>
                <w:sz w:val="16"/>
              </w:rPr>
              <w:t xml:space="preserve">taria </w:t>
            </w:r>
            <w:r>
              <w:rPr>
                <w:sz w:val="16"/>
              </w:rPr>
              <w:t>u</w:t>
            </w:r>
            <w:r w:rsidRPr="005B1033">
              <w:rPr>
                <w:sz w:val="16"/>
              </w:rPr>
              <w:t xml:space="preserve"> opini</w:t>
            </w:r>
            <w:r>
              <w:rPr>
                <w:sz w:val="16"/>
              </w:rPr>
              <w:t>o</w:t>
            </w:r>
            <w:r w:rsidRPr="005B1033">
              <w:rPr>
                <w:sz w:val="16"/>
              </w:rPr>
              <w:t>n</w:t>
            </w:r>
            <w:r>
              <w:rPr>
                <w:sz w:val="16"/>
              </w:rPr>
              <w:t>es</w:t>
            </w:r>
            <w:r w:rsidRPr="005B1033">
              <w:rPr>
                <w:sz w:val="16"/>
              </w:rPr>
              <w:t xml:space="preserve"> de </w:t>
            </w:r>
            <w:r>
              <w:rPr>
                <w:sz w:val="16"/>
              </w:rPr>
              <w:t>especialistas</w:t>
            </w:r>
            <w:r w:rsidRPr="005B1033">
              <w:rPr>
                <w:sz w:val="16"/>
              </w:rPr>
              <w:t>). Asume una postura personal a favor o en contra.</w:t>
            </w:r>
          </w:p>
          <w:p w:rsidR="004F6816" w:rsidRPr="008A3A1D" w:rsidRDefault="004F6816" w:rsidP="002C735B">
            <w:pPr>
              <w:jc w:val="both"/>
              <w:rPr>
                <w:sz w:val="16"/>
              </w:rPr>
            </w:pPr>
          </w:p>
          <w:p w:rsidR="004F6816" w:rsidRPr="005B1033" w:rsidRDefault="004F6816" w:rsidP="002C735B">
            <w:pPr>
              <w:jc w:val="both"/>
              <w:rPr>
                <w:sz w:val="16"/>
              </w:rPr>
            </w:pPr>
            <w:r w:rsidRPr="008A3A1D">
              <w:rPr>
                <w:sz w:val="16"/>
              </w:rPr>
              <w:t>Explica que la baja estatura puede deberse a distintas razones: genéticas, una pubertad adelantada y como consecuencia la maduración temprana de los huesos por problemas hormonales, o a una dieta deficiente en proteínas y otros nutrientes.</w:t>
            </w:r>
          </w:p>
        </w:tc>
      </w:tr>
    </w:tbl>
    <w:p w:rsidR="004F6816" w:rsidRPr="00952D06" w:rsidRDefault="004F6816" w:rsidP="004F6816">
      <w:pPr>
        <w:spacing w:after="80" w:line="240" w:lineRule="auto"/>
        <w:jc w:val="both"/>
        <w:rPr>
          <w:rFonts w:ascii="Arial" w:hAnsi="Arial" w:cs="Arial"/>
          <w:b/>
          <w:color w:val="1F1F1F"/>
          <w:sz w:val="14"/>
          <w:szCs w:val="18"/>
          <w:shd w:val="clear" w:color="auto" w:fill="FFFFFF"/>
        </w:rPr>
      </w:pPr>
    </w:p>
    <w:p w:rsidR="000C0734" w:rsidRPr="00952D06" w:rsidRDefault="000C0734" w:rsidP="000C0734">
      <w:pPr>
        <w:spacing w:after="80" w:line="240" w:lineRule="auto"/>
        <w:jc w:val="both"/>
        <w:rPr>
          <w:rFonts w:ascii="Arial" w:hAnsi="Arial" w:cs="Arial"/>
          <w:b/>
          <w:color w:val="1F1F1F"/>
          <w:sz w:val="14"/>
          <w:szCs w:val="18"/>
          <w:shd w:val="clear" w:color="auto" w:fill="FFFFFF"/>
        </w:rPr>
      </w:pPr>
    </w:p>
    <w:p w:rsidR="001C69BA" w:rsidRPr="000C0734" w:rsidRDefault="001C69BA">
      <w:pPr>
        <w:rPr>
          <w:rFonts w:ascii="Arial" w:hAnsi="Arial" w:cs="Arial"/>
          <w:b/>
          <w:sz w:val="18"/>
          <w:szCs w:val="18"/>
          <w:shd w:val="clear" w:color="auto" w:fill="FFFFFF"/>
        </w:rPr>
      </w:pPr>
    </w:p>
    <w:sectPr w:rsidR="001C69BA" w:rsidRPr="000C0734" w:rsidSect="004F681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6C" w:rsidRDefault="001D5F6C" w:rsidP="005445F9">
      <w:pPr>
        <w:spacing w:after="0" w:line="240" w:lineRule="auto"/>
      </w:pPr>
      <w:r>
        <w:separator/>
      </w:r>
    </w:p>
  </w:endnote>
  <w:endnote w:type="continuationSeparator" w:id="0">
    <w:p w:rsidR="001D5F6C" w:rsidRDefault="001D5F6C" w:rsidP="0054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814589"/>
      <w:docPartObj>
        <w:docPartGallery w:val="Page Numbers (Bottom of Page)"/>
        <w:docPartUnique/>
      </w:docPartObj>
    </w:sdtPr>
    <w:sdtEndPr/>
    <w:sdtContent>
      <w:p w:rsidR="00861F8E" w:rsidRDefault="00861F8E">
        <w:pPr>
          <w:pStyle w:val="Piedepgina"/>
          <w:jc w:val="right"/>
        </w:pPr>
        <w:r>
          <w:fldChar w:fldCharType="begin"/>
        </w:r>
        <w:r>
          <w:instrText>PAGE   \* MERGEFORMAT</w:instrText>
        </w:r>
        <w:r>
          <w:fldChar w:fldCharType="separate"/>
        </w:r>
        <w:r w:rsidR="002C735B" w:rsidRPr="002C735B">
          <w:rPr>
            <w:noProof/>
            <w:lang w:val="es-ES"/>
          </w:rPr>
          <w:t>6</w:t>
        </w:r>
        <w:r>
          <w:fldChar w:fldCharType="end"/>
        </w:r>
      </w:p>
    </w:sdtContent>
  </w:sdt>
  <w:p w:rsidR="00861F8E" w:rsidRDefault="00861F8E" w:rsidP="00861F8E">
    <w:pPr>
      <w:pStyle w:val="Encabezado"/>
      <w:rPr>
        <w:sz w:val="16"/>
        <w:szCs w:val="16"/>
      </w:rPr>
    </w:pPr>
    <w:r>
      <w:rPr>
        <w:sz w:val="16"/>
        <w:szCs w:val="16"/>
      </w:rPr>
      <w:t>Documento de trabajo en proceso de validación</w:t>
    </w:r>
  </w:p>
  <w:p w:rsidR="00861F8E" w:rsidRDefault="00861F8E" w:rsidP="00861F8E">
    <w:pPr>
      <w:pStyle w:val="Encabezado"/>
    </w:pPr>
    <w:r>
      <w:rPr>
        <w:sz w:val="16"/>
        <w:szCs w:val="16"/>
      </w:rPr>
      <w:t>Elaborado por la Dirección de Educación Primaria (DEP) y la Dirección General de Educación Básica Regular (DIGEBR)</w:t>
    </w:r>
  </w:p>
  <w:p w:rsidR="00632B07" w:rsidRDefault="00632B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6C" w:rsidRDefault="001D5F6C" w:rsidP="005445F9">
      <w:pPr>
        <w:spacing w:after="0" w:line="240" w:lineRule="auto"/>
      </w:pPr>
      <w:r>
        <w:separator/>
      </w:r>
    </w:p>
  </w:footnote>
  <w:footnote w:type="continuationSeparator" w:id="0">
    <w:p w:rsidR="001D5F6C" w:rsidRDefault="001D5F6C" w:rsidP="0054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07" w:rsidRPr="005445F9" w:rsidRDefault="00632B07" w:rsidP="005445F9">
    <w:pPr>
      <w:rPr>
        <w:rFonts w:asciiTheme="majorHAnsi" w:hAnsiTheme="majorHAnsi" w:cs="Arial"/>
        <w:sz w:val="20"/>
        <w:szCs w:val="24"/>
      </w:rPr>
    </w:pPr>
    <w:r w:rsidRPr="003D378C">
      <w:rPr>
        <w:rFonts w:asciiTheme="majorHAnsi" w:hAnsiTheme="majorHAnsi" w:cs="Arial"/>
        <w:b/>
        <w:sz w:val="20"/>
        <w:szCs w:val="24"/>
      </w:rPr>
      <w:t>Grado:</w:t>
    </w:r>
    <w:r w:rsidRPr="003D378C">
      <w:rPr>
        <w:rFonts w:asciiTheme="majorHAnsi" w:hAnsiTheme="majorHAnsi" w:cs="Arial"/>
        <w:sz w:val="20"/>
        <w:szCs w:val="24"/>
      </w:rPr>
      <w:t xml:space="preserve"> 5.</w:t>
    </w:r>
    <w:r w:rsidRPr="003D378C">
      <w:rPr>
        <w:rFonts w:asciiTheme="majorHAnsi" w:hAnsiTheme="majorHAnsi" w:cs="Arial"/>
        <w:sz w:val="20"/>
        <w:szCs w:val="24"/>
        <w:vertAlign w:val="superscript"/>
      </w:rPr>
      <w:t>o</w:t>
    </w:r>
    <w:r w:rsidRPr="003D378C">
      <w:rPr>
        <w:rFonts w:asciiTheme="majorHAnsi" w:hAnsiTheme="majorHAnsi" w:cs="Arial"/>
        <w:sz w:val="20"/>
        <w:szCs w:val="24"/>
      </w:rPr>
      <w:t xml:space="preserve"> de primaria</w:t>
    </w:r>
    <w:r w:rsidRPr="003D378C">
      <w:rPr>
        <w:rFonts w:asciiTheme="majorHAnsi" w:hAnsiTheme="majorHAnsi" w:cs="Arial"/>
        <w:sz w:val="20"/>
        <w:szCs w:val="24"/>
      </w:rPr>
      <w:tab/>
    </w:r>
    <w:r w:rsidRPr="003D378C">
      <w:rPr>
        <w:rFonts w:asciiTheme="majorHAnsi" w:hAnsiTheme="majorHAnsi" w:cs="Arial"/>
        <w:sz w:val="20"/>
        <w:szCs w:val="24"/>
      </w:rPr>
      <w:tab/>
    </w:r>
    <w:r w:rsidRPr="003D378C">
      <w:rPr>
        <w:rFonts w:asciiTheme="majorHAnsi" w:hAnsiTheme="majorHAnsi" w:cs="Arial"/>
        <w:sz w:val="20"/>
        <w:szCs w:val="24"/>
      </w:rPr>
      <w:tab/>
    </w:r>
    <w:r w:rsidRPr="003D378C">
      <w:rPr>
        <w:rFonts w:asciiTheme="majorHAnsi" w:hAnsiTheme="majorHAnsi" w:cs="Arial"/>
        <w:sz w:val="20"/>
        <w:szCs w:val="24"/>
      </w:rPr>
      <w:tab/>
    </w:r>
    <w:r w:rsidRPr="006A4273">
      <w:rPr>
        <w:rFonts w:asciiTheme="majorHAnsi" w:hAnsiTheme="majorHAnsi" w:cs="Arial"/>
        <w:b/>
        <w:sz w:val="20"/>
        <w:szCs w:val="24"/>
      </w:rPr>
      <w:t xml:space="preserve">                                            Unidad didáctica 2:</w:t>
    </w:r>
    <w:r>
      <w:rPr>
        <w:rFonts w:asciiTheme="majorHAnsi" w:hAnsiTheme="majorHAnsi" w:cs="Arial"/>
        <w:sz w:val="20"/>
        <w:szCs w:val="24"/>
      </w:rPr>
      <w:t xml:space="preserve"> S</w:t>
    </w:r>
    <w:r w:rsidRPr="003D378C">
      <w:rPr>
        <w:rFonts w:asciiTheme="majorHAnsi" w:hAnsiTheme="majorHAnsi" w:cs="Arial"/>
        <w:sz w:val="20"/>
        <w:szCs w:val="24"/>
      </w:rPr>
      <w:t xml:space="preserve">esión </w:t>
    </w:r>
    <w:r w:rsidR="002F1350">
      <w:rPr>
        <w:rFonts w:asciiTheme="majorHAnsi" w:hAnsiTheme="majorHAnsi" w:cs="Arial"/>
        <w:sz w:val="20"/>
        <w:szCs w:val="24"/>
      </w:rPr>
      <w:t>19</w:t>
    </w:r>
  </w:p>
  <w:p w:rsidR="00632B07" w:rsidRDefault="00632B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A8D4200"/>
    <w:multiLevelType w:val="hybridMultilevel"/>
    <w:tmpl w:val="A87C3AC2"/>
    <w:lvl w:ilvl="0" w:tplc="6150CB3E">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650177F"/>
    <w:multiLevelType w:val="hybridMultilevel"/>
    <w:tmpl w:val="5A12BF3E"/>
    <w:lvl w:ilvl="0" w:tplc="280A0005">
      <w:start w:val="1"/>
      <w:numFmt w:val="bullet"/>
      <w:lvlText w:val=""/>
      <w:lvlJc w:val="left"/>
      <w:pPr>
        <w:ind w:left="360" w:hanging="360"/>
      </w:pPr>
      <w:rPr>
        <w:rFonts w:ascii="Wingdings" w:hAnsi="Wingdings" w:hint="default"/>
        <w:color w:val="000000" w:themeColor="text1"/>
      </w:rPr>
    </w:lvl>
    <w:lvl w:ilvl="1" w:tplc="280A000D">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D76320F"/>
    <w:multiLevelType w:val="hybridMultilevel"/>
    <w:tmpl w:val="09B234E0"/>
    <w:lvl w:ilvl="0" w:tplc="D90A0468">
      <w:start w:val="1"/>
      <w:numFmt w:val="bullet"/>
      <w:lvlText w:val=""/>
      <w:lvlJc w:val="left"/>
      <w:pPr>
        <w:ind w:left="360" w:hanging="360"/>
      </w:pPr>
      <w:rPr>
        <w:rFonts w:ascii="Symbol" w:hAnsi="Symbol" w:hint="default"/>
        <w:color w:val="000000" w:themeColor="text1"/>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42B27684"/>
    <w:multiLevelType w:val="hybridMultilevel"/>
    <w:tmpl w:val="EB20BF00"/>
    <w:lvl w:ilvl="0" w:tplc="C86A0C16">
      <w:numFmt w:val="bullet"/>
      <w:lvlText w:val="-"/>
      <w:lvlJc w:val="left"/>
      <w:pPr>
        <w:ind w:left="360" w:hanging="360"/>
      </w:pPr>
      <w:rPr>
        <w:rFonts w:ascii="Arial" w:eastAsiaTheme="minorHAnsi" w:hAnsi="Arial"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4B065EAC"/>
    <w:multiLevelType w:val="hybridMultilevel"/>
    <w:tmpl w:val="9254181A"/>
    <w:lvl w:ilvl="0" w:tplc="280A0003">
      <w:start w:val="1"/>
      <w:numFmt w:val="bullet"/>
      <w:lvlText w:val="o"/>
      <w:lvlJc w:val="left"/>
      <w:pPr>
        <w:ind w:left="360" w:hanging="360"/>
      </w:pPr>
      <w:rPr>
        <w:rFonts w:ascii="Courier New" w:hAnsi="Courier New" w:cs="Courier New" w:hint="default"/>
        <w:color w:val="000000" w:themeColor="text1"/>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586B4922"/>
    <w:multiLevelType w:val="hybridMultilevel"/>
    <w:tmpl w:val="B02655F4"/>
    <w:lvl w:ilvl="0" w:tplc="280A0003">
      <w:start w:val="1"/>
      <w:numFmt w:val="bullet"/>
      <w:lvlText w:val="o"/>
      <w:lvlJc w:val="left"/>
      <w:pPr>
        <w:ind w:left="360" w:hanging="360"/>
      </w:pPr>
      <w:rPr>
        <w:rFonts w:ascii="Courier New" w:hAnsi="Courier New" w:cs="Courier New" w:hint="default"/>
        <w:color w:val="000000" w:themeColor="text1"/>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62B51029"/>
    <w:multiLevelType w:val="hybridMultilevel"/>
    <w:tmpl w:val="44AE267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ED"/>
    <w:rsid w:val="000045BC"/>
    <w:rsid w:val="00036D5B"/>
    <w:rsid w:val="00041027"/>
    <w:rsid w:val="000A6271"/>
    <w:rsid w:val="000C0734"/>
    <w:rsid w:val="000D1D74"/>
    <w:rsid w:val="000E280C"/>
    <w:rsid w:val="000F6DDF"/>
    <w:rsid w:val="00137CB4"/>
    <w:rsid w:val="00161E83"/>
    <w:rsid w:val="0016518D"/>
    <w:rsid w:val="001B15DB"/>
    <w:rsid w:val="001B1DD7"/>
    <w:rsid w:val="001B66BE"/>
    <w:rsid w:val="001C69BA"/>
    <w:rsid w:val="001D30AE"/>
    <w:rsid w:val="001D5531"/>
    <w:rsid w:val="001D5F6C"/>
    <w:rsid w:val="001F17BB"/>
    <w:rsid w:val="002315D7"/>
    <w:rsid w:val="002326C7"/>
    <w:rsid w:val="002361A4"/>
    <w:rsid w:val="002379B4"/>
    <w:rsid w:val="00244D49"/>
    <w:rsid w:val="002964DA"/>
    <w:rsid w:val="002967A2"/>
    <w:rsid w:val="002A7E3B"/>
    <w:rsid w:val="002B6775"/>
    <w:rsid w:val="002B730A"/>
    <w:rsid w:val="002C735B"/>
    <w:rsid w:val="002D50C8"/>
    <w:rsid w:val="002F1350"/>
    <w:rsid w:val="003249C3"/>
    <w:rsid w:val="0032525E"/>
    <w:rsid w:val="00341D3A"/>
    <w:rsid w:val="00360BA0"/>
    <w:rsid w:val="00377F06"/>
    <w:rsid w:val="00380A26"/>
    <w:rsid w:val="003A66C7"/>
    <w:rsid w:val="003D08DC"/>
    <w:rsid w:val="003E158F"/>
    <w:rsid w:val="004052A6"/>
    <w:rsid w:val="00411118"/>
    <w:rsid w:val="00415E91"/>
    <w:rsid w:val="00454E02"/>
    <w:rsid w:val="00475035"/>
    <w:rsid w:val="00493BB2"/>
    <w:rsid w:val="004A1EA0"/>
    <w:rsid w:val="004D6960"/>
    <w:rsid w:val="004F4681"/>
    <w:rsid w:val="004F6816"/>
    <w:rsid w:val="005111CE"/>
    <w:rsid w:val="005445F9"/>
    <w:rsid w:val="00553C09"/>
    <w:rsid w:val="005E1082"/>
    <w:rsid w:val="006007AA"/>
    <w:rsid w:val="00632B07"/>
    <w:rsid w:val="006353A6"/>
    <w:rsid w:val="00637C54"/>
    <w:rsid w:val="00655D5E"/>
    <w:rsid w:val="006817F5"/>
    <w:rsid w:val="006A18FE"/>
    <w:rsid w:val="006A4273"/>
    <w:rsid w:val="006D2CE6"/>
    <w:rsid w:val="006D4C70"/>
    <w:rsid w:val="007403F6"/>
    <w:rsid w:val="00775E65"/>
    <w:rsid w:val="0077689A"/>
    <w:rsid w:val="00785A4B"/>
    <w:rsid w:val="0078652C"/>
    <w:rsid w:val="007A1A3D"/>
    <w:rsid w:val="007A751D"/>
    <w:rsid w:val="007B006C"/>
    <w:rsid w:val="007B63A7"/>
    <w:rsid w:val="007F1224"/>
    <w:rsid w:val="007F2FC3"/>
    <w:rsid w:val="008101D1"/>
    <w:rsid w:val="008615CA"/>
    <w:rsid w:val="00861F8E"/>
    <w:rsid w:val="00867F78"/>
    <w:rsid w:val="0087534F"/>
    <w:rsid w:val="008805BF"/>
    <w:rsid w:val="0088622A"/>
    <w:rsid w:val="008C3B03"/>
    <w:rsid w:val="008C3D19"/>
    <w:rsid w:val="00946514"/>
    <w:rsid w:val="00951235"/>
    <w:rsid w:val="00952D06"/>
    <w:rsid w:val="00990A57"/>
    <w:rsid w:val="009951FE"/>
    <w:rsid w:val="009A1E26"/>
    <w:rsid w:val="009C372E"/>
    <w:rsid w:val="009C418F"/>
    <w:rsid w:val="009D14A7"/>
    <w:rsid w:val="009E5C3F"/>
    <w:rsid w:val="009F0518"/>
    <w:rsid w:val="00A263D5"/>
    <w:rsid w:val="00A338C3"/>
    <w:rsid w:val="00A74399"/>
    <w:rsid w:val="00A865BC"/>
    <w:rsid w:val="00AA2728"/>
    <w:rsid w:val="00AA2FA2"/>
    <w:rsid w:val="00AC1FBE"/>
    <w:rsid w:val="00AD5C9A"/>
    <w:rsid w:val="00B26B2E"/>
    <w:rsid w:val="00B35520"/>
    <w:rsid w:val="00B459D5"/>
    <w:rsid w:val="00B47A3E"/>
    <w:rsid w:val="00B52780"/>
    <w:rsid w:val="00B73C4D"/>
    <w:rsid w:val="00B77378"/>
    <w:rsid w:val="00B87962"/>
    <w:rsid w:val="00B901CA"/>
    <w:rsid w:val="00B92A0D"/>
    <w:rsid w:val="00BA5F87"/>
    <w:rsid w:val="00BB1A90"/>
    <w:rsid w:val="00BB2156"/>
    <w:rsid w:val="00BB2471"/>
    <w:rsid w:val="00BD151D"/>
    <w:rsid w:val="00BF2051"/>
    <w:rsid w:val="00BF44AF"/>
    <w:rsid w:val="00C03191"/>
    <w:rsid w:val="00C30059"/>
    <w:rsid w:val="00C37817"/>
    <w:rsid w:val="00C4349C"/>
    <w:rsid w:val="00C46D5B"/>
    <w:rsid w:val="00C51C88"/>
    <w:rsid w:val="00C87566"/>
    <w:rsid w:val="00CB7D82"/>
    <w:rsid w:val="00CC48F2"/>
    <w:rsid w:val="00CD204B"/>
    <w:rsid w:val="00CD7F10"/>
    <w:rsid w:val="00D05F7B"/>
    <w:rsid w:val="00D11E13"/>
    <w:rsid w:val="00D13D0C"/>
    <w:rsid w:val="00D15697"/>
    <w:rsid w:val="00D642A2"/>
    <w:rsid w:val="00DA44ED"/>
    <w:rsid w:val="00DC162E"/>
    <w:rsid w:val="00DC3B19"/>
    <w:rsid w:val="00DC7717"/>
    <w:rsid w:val="00DF245A"/>
    <w:rsid w:val="00E11711"/>
    <w:rsid w:val="00E818EC"/>
    <w:rsid w:val="00E91D28"/>
    <w:rsid w:val="00EA4D4E"/>
    <w:rsid w:val="00EA60A9"/>
    <w:rsid w:val="00EB6730"/>
    <w:rsid w:val="00EC5AED"/>
    <w:rsid w:val="00ED068F"/>
    <w:rsid w:val="00F15EFF"/>
    <w:rsid w:val="00F34C0F"/>
    <w:rsid w:val="00F50F79"/>
    <w:rsid w:val="00FC28A6"/>
    <w:rsid w:val="00FD77E0"/>
    <w:rsid w:val="00FF3F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B835B-58E3-4B17-B4FB-123E32E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C5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C5AE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5AED"/>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EC5AE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C5AED"/>
    <w:rPr>
      <w:b/>
      <w:bCs/>
    </w:rPr>
  </w:style>
  <w:style w:type="character" w:styleId="Hipervnculo">
    <w:name w:val="Hyperlink"/>
    <w:basedOn w:val="Fuentedeprrafopredeter"/>
    <w:uiPriority w:val="99"/>
    <w:unhideWhenUsed/>
    <w:rsid w:val="00EC5AED"/>
    <w:rPr>
      <w:color w:val="0000FF" w:themeColor="hyperlink"/>
      <w:u w:val="single"/>
    </w:rPr>
  </w:style>
  <w:style w:type="character" w:customStyle="1" w:styleId="Ttulo1Car">
    <w:name w:val="Título 1 Car"/>
    <w:basedOn w:val="Fuentedeprrafopredeter"/>
    <w:link w:val="Ttulo1"/>
    <w:uiPriority w:val="9"/>
    <w:rsid w:val="00EC5AE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4A1EA0"/>
  </w:style>
  <w:style w:type="character" w:styleId="nfasis">
    <w:name w:val="Emphasis"/>
    <w:basedOn w:val="Fuentedeprrafopredeter"/>
    <w:uiPriority w:val="20"/>
    <w:qFormat/>
    <w:rsid w:val="004A1EA0"/>
    <w:rPr>
      <w:i/>
      <w:iCs/>
    </w:rPr>
  </w:style>
  <w:style w:type="character" w:customStyle="1" w:styleId="st1">
    <w:name w:val="st1"/>
    <w:basedOn w:val="Fuentedeprrafopredeter"/>
    <w:rsid w:val="007F1224"/>
  </w:style>
  <w:style w:type="paragraph" w:styleId="Prrafodelista">
    <w:name w:val="List Paragraph"/>
    <w:aliases w:val="Bulleted List,Fundamentacion,Lista vistosa - Énfasis 11,Párrafo de lista2,Párrafo de lista1"/>
    <w:basedOn w:val="Normal"/>
    <w:link w:val="PrrafodelistaCar"/>
    <w:uiPriority w:val="34"/>
    <w:qFormat/>
    <w:rsid w:val="00785A4B"/>
    <w:pPr>
      <w:spacing w:after="160" w:line="259" w:lineRule="auto"/>
      <w:ind w:left="720"/>
      <w:contextualSpacing/>
    </w:pPr>
  </w:style>
  <w:style w:type="paragraph" w:customStyle="1" w:styleId="paragraph">
    <w:name w:val="paragraph"/>
    <w:basedOn w:val="Normal"/>
    <w:rsid w:val="00785A4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785A4B"/>
  </w:style>
  <w:style w:type="table" w:customStyle="1" w:styleId="Tabladecuadrcula1clara-nfasis31">
    <w:name w:val="Tabla de cuadrícula 1 clara - Énfasis 31"/>
    <w:basedOn w:val="Tablanormal"/>
    <w:uiPriority w:val="46"/>
    <w:rsid w:val="00785A4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rsid w:val="00785A4B"/>
    <w:pPr>
      <w:autoSpaceDE w:val="0"/>
      <w:autoSpaceDN w:val="0"/>
      <w:adjustRightInd w:val="0"/>
      <w:spacing w:after="0" w:line="240" w:lineRule="auto"/>
    </w:pPr>
    <w:rPr>
      <w:rFonts w:ascii="Calibri" w:hAnsi="Calibri" w:cs="Calibri"/>
      <w:color w:val="000000"/>
      <w:sz w:val="24"/>
      <w:szCs w:val="24"/>
    </w:rPr>
  </w:style>
  <w:style w:type="table" w:customStyle="1" w:styleId="Tabladecuadrcula1clara-nfasis51">
    <w:name w:val="Tabla de cuadrícula 1 clara - Énfasis 51"/>
    <w:basedOn w:val="Tablanormal"/>
    <w:uiPriority w:val="46"/>
    <w:rsid w:val="00B26B2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377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45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45F9"/>
  </w:style>
  <w:style w:type="paragraph" w:styleId="Piedepgina">
    <w:name w:val="footer"/>
    <w:basedOn w:val="Normal"/>
    <w:link w:val="PiedepginaCar"/>
    <w:uiPriority w:val="99"/>
    <w:unhideWhenUsed/>
    <w:rsid w:val="00544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45F9"/>
  </w:style>
  <w:style w:type="paragraph" w:styleId="Textodeglobo">
    <w:name w:val="Balloon Text"/>
    <w:basedOn w:val="Normal"/>
    <w:link w:val="TextodegloboCar"/>
    <w:uiPriority w:val="99"/>
    <w:semiHidden/>
    <w:unhideWhenUsed/>
    <w:rsid w:val="00D11E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1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744">
      <w:bodyDiv w:val="1"/>
      <w:marLeft w:val="0"/>
      <w:marRight w:val="0"/>
      <w:marTop w:val="0"/>
      <w:marBottom w:val="0"/>
      <w:divBdr>
        <w:top w:val="none" w:sz="0" w:space="0" w:color="auto"/>
        <w:left w:val="none" w:sz="0" w:space="0" w:color="auto"/>
        <w:bottom w:val="none" w:sz="0" w:space="0" w:color="auto"/>
        <w:right w:val="none" w:sz="0" w:space="0" w:color="auto"/>
      </w:divBdr>
      <w:divsChild>
        <w:div w:id="278684819">
          <w:marLeft w:val="0"/>
          <w:marRight w:val="0"/>
          <w:marTop w:val="0"/>
          <w:marBottom w:val="0"/>
          <w:divBdr>
            <w:top w:val="none" w:sz="0" w:space="0" w:color="auto"/>
            <w:left w:val="none" w:sz="0" w:space="0" w:color="auto"/>
            <w:bottom w:val="none" w:sz="0" w:space="0" w:color="auto"/>
            <w:right w:val="none" w:sz="0" w:space="0" w:color="auto"/>
          </w:divBdr>
        </w:div>
      </w:divsChild>
    </w:div>
    <w:div w:id="713164812">
      <w:bodyDiv w:val="1"/>
      <w:marLeft w:val="0"/>
      <w:marRight w:val="0"/>
      <w:marTop w:val="0"/>
      <w:marBottom w:val="0"/>
      <w:divBdr>
        <w:top w:val="none" w:sz="0" w:space="0" w:color="auto"/>
        <w:left w:val="none" w:sz="0" w:space="0" w:color="auto"/>
        <w:bottom w:val="none" w:sz="0" w:space="0" w:color="auto"/>
        <w:right w:val="none" w:sz="0" w:space="0" w:color="auto"/>
      </w:divBdr>
    </w:div>
    <w:div w:id="1081103370">
      <w:bodyDiv w:val="1"/>
      <w:marLeft w:val="0"/>
      <w:marRight w:val="0"/>
      <w:marTop w:val="0"/>
      <w:marBottom w:val="0"/>
      <w:divBdr>
        <w:top w:val="none" w:sz="0" w:space="0" w:color="auto"/>
        <w:left w:val="none" w:sz="0" w:space="0" w:color="auto"/>
        <w:bottom w:val="none" w:sz="0" w:space="0" w:color="auto"/>
        <w:right w:val="none" w:sz="0" w:space="0" w:color="auto"/>
      </w:divBdr>
      <w:divsChild>
        <w:div w:id="2087267383">
          <w:marLeft w:val="0"/>
          <w:marRight w:val="0"/>
          <w:marTop w:val="0"/>
          <w:marBottom w:val="0"/>
          <w:divBdr>
            <w:top w:val="none" w:sz="0" w:space="0" w:color="auto"/>
            <w:left w:val="none" w:sz="0" w:space="0" w:color="auto"/>
            <w:bottom w:val="none" w:sz="0" w:space="0" w:color="auto"/>
            <w:right w:val="none" w:sz="0" w:space="0" w:color="auto"/>
          </w:divBdr>
        </w:div>
      </w:divsChild>
    </w:div>
    <w:div w:id="1585722537">
      <w:bodyDiv w:val="1"/>
      <w:marLeft w:val="0"/>
      <w:marRight w:val="0"/>
      <w:marTop w:val="0"/>
      <w:marBottom w:val="0"/>
      <w:divBdr>
        <w:top w:val="none" w:sz="0" w:space="0" w:color="auto"/>
        <w:left w:val="none" w:sz="0" w:space="0" w:color="auto"/>
        <w:bottom w:val="none" w:sz="0" w:space="0" w:color="auto"/>
        <w:right w:val="none" w:sz="0" w:space="0" w:color="auto"/>
      </w:divBdr>
    </w:div>
    <w:div w:id="1818103462">
      <w:bodyDiv w:val="1"/>
      <w:marLeft w:val="0"/>
      <w:marRight w:val="0"/>
      <w:marTop w:val="0"/>
      <w:marBottom w:val="0"/>
      <w:divBdr>
        <w:top w:val="none" w:sz="0" w:space="0" w:color="auto"/>
        <w:left w:val="none" w:sz="0" w:space="0" w:color="auto"/>
        <w:bottom w:val="none" w:sz="0" w:space="0" w:color="auto"/>
        <w:right w:val="none" w:sz="0" w:space="0" w:color="auto"/>
      </w:divBdr>
    </w:div>
    <w:div w:id="21368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org.ar/uploads/consensos/indicaciones-actuales-para-el-uso-de-la-hormona-de-crecimiento-comit-eacute-de-endocrinologia-.pdf" TargetMode="External"/><Relationship Id="rId3" Type="http://schemas.openxmlformats.org/officeDocument/2006/relationships/settings" Target="settings.xml"/><Relationship Id="rId7" Type="http://schemas.openxmlformats.org/officeDocument/2006/relationships/hyperlink" Target="http://elianaquevedo.com/la-hormona-del-crecimiento-caso-leonel-me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3538</Words>
  <Characters>19461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SOFIA IRENE BAHAMONDE QUINTEROS</cp:lastModifiedBy>
  <cp:revision>79</cp:revision>
  <cp:lastPrinted>2017-04-20T17:36:00Z</cp:lastPrinted>
  <dcterms:created xsi:type="dcterms:W3CDTF">2017-04-21T14:34:00Z</dcterms:created>
  <dcterms:modified xsi:type="dcterms:W3CDTF">2017-04-25T15:15:00Z</dcterms:modified>
</cp:coreProperties>
</file>