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9F37" w14:textId="77777777" w:rsidR="003F621F" w:rsidRDefault="003F621F" w:rsidP="003F621F">
      <w:pPr>
        <w:spacing w:after="0" w:line="240" w:lineRule="auto"/>
        <w:ind w:right="-142"/>
        <w:jc w:val="center"/>
        <w:rPr>
          <w:rFonts w:asciiTheme="majorHAnsi" w:hAnsiTheme="majorHAnsi" w:cs="Aharoni"/>
          <w:b/>
          <w:sz w:val="28"/>
          <w:szCs w:val="28"/>
        </w:rPr>
      </w:pPr>
      <w:bookmarkStart w:id="0" w:name="_GoBack"/>
      <w:bookmarkEnd w:id="0"/>
      <w:r w:rsidRPr="00A57428">
        <w:rPr>
          <w:rFonts w:asciiTheme="majorHAnsi" w:hAnsiTheme="majorHAnsi" w:cs="Arial"/>
          <w:b/>
          <w:sz w:val="28"/>
          <w:szCs w:val="28"/>
          <w:lang w:val="es-MX"/>
        </w:rPr>
        <w:t xml:space="preserve">Unidad didáctica: </w:t>
      </w:r>
      <w:r w:rsidR="006F7306">
        <w:rPr>
          <w:rFonts w:asciiTheme="majorHAnsi" w:hAnsiTheme="majorHAnsi" w:cs="Aharoni"/>
          <w:b/>
          <w:sz w:val="28"/>
          <w:szCs w:val="28"/>
        </w:rPr>
        <w:t>Arte</w:t>
      </w:r>
      <w:r w:rsidR="00A57428">
        <w:rPr>
          <w:rFonts w:asciiTheme="majorHAnsi" w:hAnsiTheme="majorHAnsi" w:cs="Aharoni"/>
          <w:b/>
          <w:sz w:val="28"/>
          <w:szCs w:val="28"/>
        </w:rPr>
        <w:t xml:space="preserve"> </w:t>
      </w:r>
      <w:r w:rsidR="00A57428" w:rsidRPr="00A57428">
        <w:rPr>
          <w:rFonts w:asciiTheme="majorHAnsi" w:hAnsiTheme="majorHAnsi" w:cs="Aharoni"/>
          <w:b/>
          <w:sz w:val="28"/>
          <w:szCs w:val="28"/>
        </w:rPr>
        <w:t xml:space="preserve">para el </w:t>
      </w:r>
      <w:r w:rsidR="00A57428" w:rsidRPr="00A57428">
        <w:rPr>
          <w:rFonts w:asciiTheme="majorHAnsi" w:hAnsiTheme="majorHAnsi" w:cs="Arial"/>
          <w:b/>
          <w:color w:val="24262E"/>
          <w:sz w:val="28"/>
          <w:szCs w:val="28"/>
        </w:rPr>
        <w:t>medioambiente</w:t>
      </w:r>
    </w:p>
    <w:p w14:paraId="45EAFA97" w14:textId="77777777" w:rsidR="00A927F7" w:rsidRPr="00655DE2" w:rsidRDefault="002167A9" w:rsidP="003F621F">
      <w:pPr>
        <w:spacing w:after="0" w:line="240" w:lineRule="auto"/>
        <w:ind w:right="-142"/>
        <w:jc w:val="center"/>
        <w:rPr>
          <w:rFonts w:asciiTheme="majorHAnsi" w:hAnsiTheme="majorHAnsi" w:cs="Aharoni"/>
          <w:sz w:val="20"/>
          <w:szCs w:val="28"/>
        </w:rPr>
      </w:pPr>
      <w:r>
        <w:rPr>
          <w:rFonts w:asciiTheme="majorHAnsi" w:hAnsiTheme="majorHAnsi" w:cs="Aharoni"/>
          <w:sz w:val="20"/>
          <w:szCs w:val="28"/>
        </w:rPr>
        <w:t>(</w:t>
      </w:r>
      <w:r w:rsidR="00A927F7" w:rsidRPr="00655DE2">
        <w:rPr>
          <w:rFonts w:asciiTheme="majorHAnsi" w:hAnsiTheme="majorHAnsi" w:cs="Aharoni"/>
          <w:sz w:val="20"/>
          <w:szCs w:val="28"/>
        </w:rPr>
        <w:t xml:space="preserve">Esta unidad está vinculada a la </w:t>
      </w:r>
      <w:r w:rsidR="00ED44C7">
        <w:rPr>
          <w:rFonts w:asciiTheme="majorHAnsi" w:hAnsiTheme="majorHAnsi" w:cs="Aharoni"/>
          <w:sz w:val="20"/>
          <w:szCs w:val="28"/>
        </w:rPr>
        <w:t>u</w:t>
      </w:r>
      <w:r w:rsidR="00ED44C7" w:rsidRPr="00655DE2">
        <w:rPr>
          <w:rFonts w:asciiTheme="majorHAnsi" w:hAnsiTheme="majorHAnsi" w:cs="Aharoni"/>
          <w:sz w:val="20"/>
          <w:szCs w:val="28"/>
        </w:rPr>
        <w:t xml:space="preserve">nidad </w:t>
      </w:r>
      <w:r w:rsidR="00A927F7" w:rsidRPr="00655DE2">
        <w:rPr>
          <w:rFonts w:asciiTheme="majorHAnsi" w:hAnsiTheme="majorHAnsi" w:cs="Aharoni"/>
          <w:sz w:val="20"/>
          <w:szCs w:val="28"/>
        </w:rPr>
        <w:t>didáctica</w:t>
      </w:r>
      <w:r w:rsidR="00ED44C7">
        <w:rPr>
          <w:rFonts w:asciiTheme="majorHAnsi" w:hAnsiTheme="majorHAnsi" w:cs="Aharoni"/>
          <w:sz w:val="20"/>
          <w:szCs w:val="28"/>
        </w:rPr>
        <w:t xml:space="preserve"> N.°</w:t>
      </w:r>
      <w:r w:rsidR="00A927F7" w:rsidRPr="00655DE2">
        <w:rPr>
          <w:rFonts w:asciiTheme="majorHAnsi" w:hAnsiTheme="majorHAnsi" w:cs="Aharoni"/>
          <w:sz w:val="20"/>
          <w:szCs w:val="28"/>
        </w:rPr>
        <w:t xml:space="preserve"> 2: </w:t>
      </w:r>
      <w:r w:rsidR="00655DE2">
        <w:rPr>
          <w:rFonts w:asciiTheme="majorHAnsi" w:hAnsiTheme="majorHAnsi" w:cs="Aharoni"/>
          <w:sz w:val="20"/>
          <w:szCs w:val="28"/>
        </w:rPr>
        <w:t>“</w:t>
      </w:r>
      <w:r w:rsidR="00655DE2" w:rsidRPr="00655DE2">
        <w:rPr>
          <w:rFonts w:ascii="Calibri Light" w:eastAsia="Calibri" w:hAnsi="Calibri Light" w:cs="Arial"/>
          <w:sz w:val="18"/>
          <w:szCs w:val="20"/>
          <w:lang w:val="es-ES_tradnl"/>
        </w:rPr>
        <w:t>Elaboramos una revista para informar sobre los fenómenos naturales ocurridos en el Perú”</w:t>
      </w:r>
      <w:r>
        <w:rPr>
          <w:rFonts w:ascii="Calibri Light" w:eastAsia="Calibri" w:hAnsi="Calibri Light" w:cs="Arial"/>
          <w:sz w:val="18"/>
          <w:szCs w:val="20"/>
          <w:lang w:val="es-ES_tradnl"/>
        </w:rPr>
        <w:t>)</w:t>
      </w:r>
      <w:r w:rsidR="00ED44C7">
        <w:rPr>
          <w:rFonts w:ascii="Calibri Light" w:eastAsia="Calibri" w:hAnsi="Calibri Light" w:cs="Arial"/>
          <w:sz w:val="18"/>
          <w:szCs w:val="20"/>
          <w:lang w:val="es-ES_tradnl"/>
        </w:rPr>
        <w:t>.</w:t>
      </w:r>
    </w:p>
    <w:p w14:paraId="629C4533" w14:textId="77777777" w:rsidR="003F621F" w:rsidRPr="00A85949" w:rsidRDefault="003F621F" w:rsidP="003F621F">
      <w:pPr>
        <w:spacing w:after="0" w:line="240" w:lineRule="auto"/>
        <w:ind w:right="-142"/>
        <w:jc w:val="center"/>
        <w:rPr>
          <w:rFonts w:cs="Arial"/>
          <w:b/>
          <w:sz w:val="16"/>
          <w:szCs w:val="16"/>
          <w:lang w:val="es-MX"/>
        </w:rPr>
      </w:pPr>
    </w:p>
    <w:p w14:paraId="2017A745" w14:textId="77777777" w:rsidR="003F621F" w:rsidRPr="004D2290" w:rsidRDefault="003F621F" w:rsidP="003F621F">
      <w:pPr>
        <w:spacing w:after="0" w:line="240" w:lineRule="auto"/>
        <w:ind w:right="-142"/>
        <w:jc w:val="center"/>
        <w:rPr>
          <w:rFonts w:asciiTheme="majorHAnsi" w:hAnsiTheme="majorHAnsi" w:cs="Arial"/>
          <w:sz w:val="24"/>
          <w:szCs w:val="18"/>
          <w:lang w:val="es-MX"/>
        </w:rPr>
      </w:pPr>
      <w:r w:rsidRPr="004D2290">
        <w:rPr>
          <w:rFonts w:asciiTheme="majorHAnsi" w:hAnsiTheme="majorHAnsi" w:cs="Arial"/>
          <w:b/>
          <w:sz w:val="24"/>
          <w:szCs w:val="18"/>
          <w:lang w:val="es-MX"/>
        </w:rPr>
        <w:t>Trimestre:</w:t>
      </w:r>
      <w:r w:rsidRPr="004D2290">
        <w:rPr>
          <w:rFonts w:asciiTheme="majorHAnsi" w:hAnsiTheme="majorHAnsi" w:cs="Arial"/>
          <w:sz w:val="24"/>
          <w:szCs w:val="18"/>
          <w:lang w:val="es-MX"/>
        </w:rPr>
        <w:t xml:space="preserve"> I</w:t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  <w:t xml:space="preserve">      </w:t>
      </w:r>
      <w:r w:rsidR="00A57428">
        <w:rPr>
          <w:rFonts w:asciiTheme="majorHAnsi" w:hAnsiTheme="majorHAnsi" w:cs="Arial"/>
          <w:sz w:val="24"/>
          <w:szCs w:val="18"/>
          <w:lang w:val="es-MX"/>
        </w:rPr>
        <w:t xml:space="preserve">  </w:t>
      </w:r>
      <w:r w:rsidRPr="005712B2">
        <w:rPr>
          <w:rFonts w:asciiTheme="majorHAnsi" w:hAnsiTheme="majorHAnsi" w:cs="Arial"/>
          <w:b/>
          <w:sz w:val="24"/>
          <w:szCs w:val="18"/>
          <w:lang w:val="es-MX"/>
        </w:rPr>
        <w:t>Duración aproximada</w:t>
      </w:r>
      <w:r w:rsidRPr="009758DD">
        <w:rPr>
          <w:rFonts w:asciiTheme="majorHAnsi" w:hAnsiTheme="majorHAnsi" w:cs="Arial"/>
          <w:sz w:val="24"/>
          <w:szCs w:val="18"/>
          <w:lang w:val="es-MX"/>
        </w:rPr>
        <w:t xml:space="preserve">: </w:t>
      </w:r>
      <w:r w:rsidR="00757F0D">
        <w:rPr>
          <w:rFonts w:asciiTheme="majorHAnsi" w:hAnsiTheme="majorHAnsi" w:cs="Arial"/>
          <w:sz w:val="24"/>
          <w:szCs w:val="18"/>
          <w:lang w:val="es-MX"/>
        </w:rPr>
        <w:t xml:space="preserve">de </w:t>
      </w:r>
      <w:r w:rsidR="00ED44C7">
        <w:rPr>
          <w:rFonts w:asciiTheme="majorHAnsi" w:hAnsiTheme="majorHAnsi" w:cs="Arial"/>
          <w:sz w:val="24"/>
          <w:szCs w:val="18"/>
          <w:lang w:val="es-MX"/>
        </w:rPr>
        <w:t>tres a cuatro</w:t>
      </w:r>
      <w:r>
        <w:rPr>
          <w:rFonts w:asciiTheme="majorHAnsi" w:hAnsiTheme="majorHAnsi" w:cs="Arial"/>
          <w:sz w:val="24"/>
          <w:szCs w:val="18"/>
          <w:lang w:val="es-MX"/>
        </w:rPr>
        <w:t xml:space="preserve"> </w:t>
      </w:r>
      <w:r w:rsidRPr="004D2290">
        <w:rPr>
          <w:rFonts w:asciiTheme="majorHAnsi" w:hAnsiTheme="majorHAnsi" w:cs="Arial"/>
          <w:sz w:val="24"/>
          <w:szCs w:val="18"/>
          <w:lang w:val="es-MX"/>
        </w:rPr>
        <w:t>semanas</w:t>
      </w:r>
    </w:p>
    <w:p w14:paraId="4678D191" w14:textId="77777777" w:rsidR="003F621F" w:rsidRDefault="003F621F" w:rsidP="003F621F">
      <w:pPr>
        <w:spacing w:after="0" w:line="240" w:lineRule="auto"/>
        <w:ind w:right="-142"/>
        <w:rPr>
          <w:rFonts w:asciiTheme="majorHAnsi" w:hAnsiTheme="majorHAnsi" w:cs="Arial"/>
          <w:sz w:val="16"/>
          <w:szCs w:val="16"/>
          <w:lang w:val="es-MX"/>
        </w:rPr>
      </w:pPr>
    </w:p>
    <w:p w14:paraId="240C76CD" w14:textId="77777777" w:rsidR="003F621F" w:rsidRPr="00A262B9" w:rsidRDefault="003F621F" w:rsidP="003F621F">
      <w:pPr>
        <w:spacing w:after="0" w:line="240" w:lineRule="auto"/>
        <w:ind w:right="-142"/>
        <w:rPr>
          <w:rFonts w:asciiTheme="majorHAnsi" w:hAnsiTheme="majorHAnsi" w:cs="Arial"/>
          <w:sz w:val="16"/>
          <w:szCs w:val="16"/>
          <w:lang w:val="es-MX"/>
        </w:rPr>
      </w:pPr>
    </w:p>
    <w:p w14:paraId="0D36691F" w14:textId="77777777" w:rsidR="003F621F" w:rsidRPr="00D13F05" w:rsidRDefault="003F621F" w:rsidP="003F621F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D13F05">
        <w:rPr>
          <w:b/>
        </w:rPr>
        <w:t xml:space="preserve">PROPÓSITOS Y EVIDENCIAS DE APRENDIZAJE </w:t>
      </w:r>
    </w:p>
    <w:tbl>
      <w:tblPr>
        <w:tblStyle w:val="Tabladecuadrcula1clara-nfasis5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116"/>
        <w:gridCol w:w="3261"/>
        <w:gridCol w:w="1417"/>
      </w:tblGrid>
      <w:tr w:rsidR="003F621F" w:rsidRPr="00681830" w14:paraId="018A01F2" w14:textId="77777777" w:rsidTr="00B40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B6B8B25" w14:textId="77777777" w:rsidR="003F621F" w:rsidRPr="00681830" w:rsidRDefault="003F621F" w:rsidP="00C17BF5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11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7C6162E" w14:textId="77777777" w:rsidR="003F621F" w:rsidRPr="00681830" w:rsidRDefault="00DE2D74" w:rsidP="00C17B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Desempeños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54DD9C6" w14:textId="77777777" w:rsidR="003F621F" w:rsidRPr="00681830" w:rsidRDefault="003F621F" w:rsidP="00C17B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6A84C76" w14:textId="77777777" w:rsidR="003F621F" w:rsidRPr="00681830" w:rsidRDefault="003F621F" w:rsidP="00C17B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Instrumentos de evaluación</w:t>
            </w:r>
          </w:p>
        </w:tc>
      </w:tr>
      <w:tr w:rsidR="004C3140" w:rsidRPr="00726062" w14:paraId="09438868" w14:textId="77777777" w:rsidTr="00B404AD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679416F" w14:textId="77777777" w:rsidR="004C3140" w:rsidRPr="00A46B45" w:rsidRDefault="004C3140" w:rsidP="004C3140">
            <w:pPr>
              <w:spacing w:after="0" w:line="240" w:lineRule="auto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A46B45">
              <w:rPr>
                <w:rFonts w:ascii="Calibri Light" w:hAnsi="Calibri Light"/>
                <w:sz w:val="18"/>
                <w:szCs w:val="18"/>
              </w:rPr>
              <w:t xml:space="preserve">Aprecia </w:t>
            </w:r>
            <w:r>
              <w:rPr>
                <w:rFonts w:ascii="Calibri Light" w:hAnsi="Calibri Light"/>
                <w:sz w:val="18"/>
                <w:szCs w:val="18"/>
              </w:rPr>
              <w:t xml:space="preserve">de manera crítica </w:t>
            </w:r>
            <w:r w:rsidRPr="00A46B45">
              <w:rPr>
                <w:rFonts w:ascii="Calibri Light" w:hAnsi="Calibri Light"/>
                <w:sz w:val="18"/>
                <w:szCs w:val="18"/>
              </w:rPr>
              <w:t>manifestacion</w:t>
            </w:r>
            <w:r>
              <w:rPr>
                <w:rFonts w:ascii="Calibri Light" w:hAnsi="Calibri Light"/>
                <w:sz w:val="18"/>
                <w:szCs w:val="18"/>
              </w:rPr>
              <w:t>es artístico-culturales.</w:t>
            </w:r>
          </w:p>
          <w:p w14:paraId="14D012B9" w14:textId="77777777" w:rsidR="004C3140" w:rsidRPr="00B94D91" w:rsidRDefault="004C3140" w:rsidP="004C31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Percibe 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  <w:p w14:paraId="0D6B088E" w14:textId="77777777" w:rsidR="004C3140" w:rsidRPr="00B94D91" w:rsidRDefault="004C3140" w:rsidP="004C31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Contextualiza 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  <w:p w14:paraId="5E33FA66" w14:textId="77777777" w:rsidR="004C3140" w:rsidRPr="00B94D91" w:rsidRDefault="004C3140" w:rsidP="004C3140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Reflexiona creativa y críticamente sobre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 xml:space="preserve"> </w:t>
            </w: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</w:tc>
        <w:tc>
          <w:tcPr>
            <w:tcW w:w="7116" w:type="dxa"/>
          </w:tcPr>
          <w:p w14:paraId="7986E5A2" w14:textId="77777777" w:rsidR="004C3140" w:rsidRDefault="004C3140" w:rsidP="004C314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Describe las características de manifestaciones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artístico-culturales que observa, analiza sus elementos e interpreta las ideas y sentimientos que transmiten.</w:t>
            </w:r>
          </w:p>
          <w:p w14:paraId="4724785A" w14:textId="77777777" w:rsidR="004C3140" w:rsidRPr="00D02E3A" w:rsidRDefault="004C3140" w:rsidP="004C314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02E3A">
              <w:rPr>
                <w:rFonts w:asciiTheme="majorHAnsi" w:hAnsiTheme="majorHAnsi" w:cs="Calibri Light"/>
                <w:sz w:val="18"/>
                <w:szCs w:val="18"/>
              </w:rPr>
              <w:t>Investiga en diversas fuentes acerca del origen y las formas en que manifestaciones artístico-culturales contemporáneas transmiten las características de nuestro país.</w:t>
            </w:r>
          </w:p>
          <w:p w14:paraId="5D2A0250" w14:textId="77777777" w:rsidR="004C3140" w:rsidRPr="00D02E3A" w:rsidRDefault="004C3140" w:rsidP="004C314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D02E3A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Desarrolla y aplica criterios relevantes para evaluar una manifestación artístico-cultural, con base en la información que maneja sobre su forma y contexto de creación, y ensaya una postura personal frente a ella.</w:t>
            </w:r>
          </w:p>
          <w:p w14:paraId="2C9EF943" w14:textId="77777777" w:rsidR="004C3140" w:rsidRPr="00492C97" w:rsidRDefault="004C3140" w:rsidP="004C314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Light" w:hAnsi="Calibri-Light" w:cs="Calibri-Light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2FA7AD4D" w14:textId="77777777" w:rsidR="004C3140" w:rsidRPr="000E08F1" w:rsidRDefault="004C3140" w:rsidP="004C3140">
            <w:pPr>
              <w:spacing w:after="0"/>
              <w:ind w:left="63" w:hanging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Compara las características de dos afiches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que observa, y explica</w:t>
            </w:r>
            <w:r w:rsidRPr="000E08F1">
              <w:rPr>
                <w:rFonts w:asciiTheme="majorHAnsi" w:hAnsiTheme="majorHAnsi"/>
                <w:sz w:val="18"/>
                <w:szCs w:val="20"/>
              </w:rPr>
              <w:t xml:space="preserve"> las ideas </w:t>
            </w:r>
            <w:r>
              <w:rPr>
                <w:rFonts w:asciiTheme="majorHAnsi" w:hAnsiTheme="majorHAnsi"/>
                <w:sz w:val="18"/>
                <w:szCs w:val="20"/>
              </w:rPr>
              <w:t>y sentimientos que transmiten.</w:t>
            </w:r>
          </w:p>
          <w:p w14:paraId="0293118A" w14:textId="77777777" w:rsidR="004C3140" w:rsidRPr="000E08F1" w:rsidRDefault="004C3140" w:rsidP="004C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14823E" w14:textId="77777777" w:rsidR="004C3140" w:rsidRDefault="004C3140" w:rsidP="004C3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Ficha de análisis</w:t>
            </w:r>
          </w:p>
          <w:p w14:paraId="30D57DB0" w14:textId="77777777" w:rsidR="004C3140" w:rsidRPr="00CB64A5" w:rsidRDefault="004C3140" w:rsidP="004C31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Escala de valoración</w:t>
            </w:r>
          </w:p>
        </w:tc>
      </w:tr>
      <w:tr w:rsidR="003F621F" w:rsidRPr="00726062" w14:paraId="3FFCE9E9" w14:textId="77777777" w:rsidTr="00B404AD">
        <w:trPr>
          <w:trHeight w:val="2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ED4AB7C" w14:textId="77777777" w:rsidR="003F621F" w:rsidRPr="009758DD" w:rsidRDefault="003F621F" w:rsidP="00C17BF5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 w:rsidRPr="009758DD">
              <w:rPr>
                <w:rFonts w:ascii="Calibri Light" w:hAnsi="Calibri Light"/>
                <w:sz w:val="18"/>
                <w:szCs w:val="18"/>
              </w:rPr>
              <w:t>Crea proyectos desde los lenguajes artísticos.</w:t>
            </w:r>
          </w:p>
          <w:p w14:paraId="3FC3AC9B" w14:textId="77777777" w:rsidR="003F621F" w:rsidRPr="009758DD" w:rsidRDefault="003F621F" w:rsidP="009758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9758DD">
              <w:rPr>
                <w:rFonts w:ascii="Calibri Light" w:hAnsi="Calibri Light"/>
                <w:b w:val="0"/>
                <w:sz w:val="18"/>
                <w:szCs w:val="18"/>
              </w:rPr>
              <w:t>Explora y experimenta los lenguajes del arte.</w:t>
            </w:r>
          </w:p>
          <w:p w14:paraId="50C19A30" w14:textId="77777777" w:rsidR="003F621F" w:rsidRPr="009758DD" w:rsidRDefault="003F621F" w:rsidP="009758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9758DD">
              <w:rPr>
                <w:rFonts w:ascii="Calibri Light" w:hAnsi="Calibri Light"/>
                <w:b w:val="0"/>
                <w:sz w:val="18"/>
                <w:szCs w:val="18"/>
              </w:rPr>
              <w:t>Aplica procesos creativos.</w:t>
            </w:r>
          </w:p>
          <w:p w14:paraId="2E450226" w14:textId="77777777" w:rsidR="003F621F" w:rsidRPr="009758DD" w:rsidRDefault="003F621F" w:rsidP="009758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9758DD">
              <w:rPr>
                <w:rFonts w:ascii="Calibri Light" w:hAnsi="Calibri Light"/>
                <w:b w:val="0"/>
                <w:sz w:val="18"/>
                <w:szCs w:val="18"/>
              </w:rPr>
              <w:t>Evalúa y comunica sus procesos y proyectos.</w:t>
            </w:r>
          </w:p>
          <w:p w14:paraId="2870360F" w14:textId="77777777" w:rsidR="003F621F" w:rsidRPr="00726062" w:rsidRDefault="003F621F" w:rsidP="00C17BF5">
            <w:pPr>
              <w:pStyle w:val="Default"/>
              <w:ind w:left="720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7116" w:type="dxa"/>
          </w:tcPr>
          <w:p w14:paraId="73D6B783" w14:textId="77777777" w:rsidR="003F621F" w:rsidRPr="00952A76" w:rsidRDefault="003F621F" w:rsidP="003F621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Explora los elementos de los lenguajes de las artes visuales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, el teatro, la danza y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música, y los aplica con fines expresivos y comunicativos. Prueba y propone formas de utilizar los medios, los materiales, las herramientas y las técnicas con fines expresivos y comunicativos.</w:t>
            </w:r>
          </w:p>
          <w:p w14:paraId="0F4B032C" w14:textId="77777777" w:rsidR="003F621F" w:rsidRDefault="003F621F" w:rsidP="003F621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ideas a partir de estímulos y fuentes diversas (tradicionales, locales y globales)</w:t>
            </w:r>
            <w:r w:rsidR="00757F0D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planifica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la creación de su </w:t>
            </w:r>
            <w:r w:rsidR="00F4590E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trabajo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artístico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tomando en cuenta la información recogida. Manipula una serie de elementos, medios, técnicas, herramientas y materiales para </w:t>
            </w:r>
            <w:r w:rsidR="00F4590E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elaborar un trabajo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artístico que comunica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emociones y sentimientos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a una audiencia específica. </w:t>
            </w:r>
          </w:p>
          <w:p w14:paraId="4BC555B9" w14:textId="77777777" w:rsidR="003F621F" w:rsidRDefault="003F621F" w:rsidP="003F621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Registra sus ideas y las influencias de sus creaciones y las presenta. Asume roles en las diferentes fases del proyecto y evalúa el impacto de sus acciones en el resultado de sus creaciones o presentaciones.</w:t>
            </w:r>
          </w:p>
          <w:p w14:paraId="6C767086" w14:textId="77777777" w:rsidR="003F621F" w:rsidRPr="00A42E3D" w:rsidRDefault="003F621F" w:rsidP="00C17B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6C7A81D" w14:textId="77777777" w:rsidR="00B404AD" w:rsidRDefault="00B404AD" w:rsidP="00B404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Genera ideas 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y crea un </w:t>
            </w:r>
            <w:r w:rsidRPr="009758DD">
              <w:rPr>
                <w:rFonts w:asciiTheme="majorHAnsi" w:eastAsiaTheme="minorEastAsia" w:hAnsiTheme="majorHAnsi" w:cstheme="majorHAnsi"/>
                <w:b/>
                <w:i/>
                <w:sz w:val="18"/>
                <w:szCs w:val="18"/>
              </w:rPr>
              <w:t>collage</w:t>
            </w:r>
            <w:r w:rsidRPr="009758DD">
              <w:rPr>
                <w:rFonts w:asciiTheme="majorHAnsi" w:eastAsiaTheme="minorEastAsia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 </w:t>
            </w:r>
            <w:r w:rsidRPr="00945153">
              <w:rPr>
                <w:rFonts w:asciiTheme="majorHAnsi" w:eastAsiaTheme="minorEastAsia" w:hAnsiTheme="majorHAnsi" w:cstheme="majorHAnsi"/>
                <w:sz w:val="18"/>
                <w:szCs w:val="18"/>
              </w:rPr>
              <w:t>investigando una variedad de fuentes visuales e informativas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sobre el deterioro del medioambiente</w:t>
            </w:r>
            <w:r w:rsidRPr="00945153">
              <w:rPr>
                <w:rFonts w:asciiTheme="majorHAnsi" w:eastAsiaTheme="minorEastAsia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</w:p>
          <w:p w14:paraId="04891583" w14:textId="1FB4D576" w:rsidR="003F621F" w:rsidRPr="00B404AD" w:rsidRDefault="00B404AD" w:rsidP="005712B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Planifica, </w:t>
            </w: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produce 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y presenta un afiche</w:t>
            </w:r>
            <w:r w:rsidR="00DE2D74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 (u otro trabajo artístico)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 que comunica </w:t>
            </w:r>
            <w:r w:rsidR="00C05901" w:rsidRPr="000C0AEF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mensajes para promover</w:t>
            </w:r>
            <w:r w:rsidR="005712B2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 </w:t>
            </w:r>
            <w:r w:rsidRPr="00945153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el cuidado del medioambiente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usando los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elementos visuales</w:t>
            </w:r>
            <w:r w:rsidR="00DE2D74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(u otros)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que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se ajustan mejor a sus intenciones.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El afiche incluye un </w:t>
            </w:r>
            <w:r w:rsidR="00757F0D">
              <w:rPr>
                <w:rFonts w:asciiTheme="majorHAnsi" w:eastAsiaTheme="minorEastAsia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>slogan.</w:t>
            </w:r>
          </w:p>
        </w:tc>
        <w:tc>
          <w:tcPr>
            <w:tcW w:w="1417" w:type="dxa"/>
            <w:vAlign w:val="center"/>
          </w:tcPr>
          <w:p w14:paraId="1A0B062E" w14:textId="77777777" w:rsidR="00DE2D74" w:rsidRDefault="00DE2D74" w:rsidP="00C17B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Escala de valoración</w:t>
            </w:r>
          </w:p>
          <w:p w14:paraId="33F8C00B" w14:textId="77777777" w:rsidR="00DE2D74" w:rsidRDefault="00DE2D74" w:rsidP="00C17B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68EC3BB6" w14:textId="77777777" w:rsidR="003F621F" w:rsidRDefault="00A57428" w:rsidP="00C17B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Rúbrica</w:t>
            </w:r>
          </w:p>
          <w:p w14:paraId="49BBAD87" w14:textId="77777777" w:rsidR="000E08F1" w:rsidRPr="00CB64A5" w:rsidRDefault="000E08F1" w:rsidP="00C17B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Ficha de autoevaluación</w:t>
            </w:r>
          </w:p>
        </w:tc>
      </w:tr>
      <w:tr w:rsidR="00341F30" w:rsidRPr="00726062" w14:paraId="1B297C46" w14:textId="77777777" w:rsidTr="00B404A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4A66FA0" w14:textId="77777777" w:rsidR="00A927F7" w:rsidRPr="009758DD" w:rsidRDefault="00A927F7" w:rsidP="00341F30">
            <w:pPr>
              <w:spacing w:after="0" w:line="240" w:lineRule="auto"/>
              <w:rPr>
                <w:rFonts w:asciiTheme="majorHAnsi" w:eastAsia="Calibri" w:hAnsiTheme="majorHAnsi" w:cs="Arial"/>
                <w:b w:val="0"/>
                <w:sz w:val="18"/>
                <w:szCs w:val="18"/>
                <w:u w:val="single"/>
              </w:rPr>
            </w:pPr>
            <w:r w:rsidRPr="009758DD">
              <w:rPr>
                <w:rFonts w:asciiTheme="majorHAnsi" w:eastAsia="Calibri" w:hAnsiTheme="majorHAnsi" w:cs="Arial"/>
                <w:sz w:val="18"/>
                <w:szCs w:val="18"/>
                <w:u w:val="single"/>
              </w:rPr>
              <w:t>Opcional:</w:t>
            </w:r>
          </w:p>
          <w:p w14:paraId="6015411D" w14:textId="77777777" w:rsidR="00341F30" w:rsidRPr="00726062" w:rsidRDefault="00341F30" w:rsidP="00341F30">
            <w:pPr>
              <w:spacing w:after="0"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>Se desenvuelve en entornos virtuales generados por las TIC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2A6FD645" w14:textId="77777777" w:rsidR="00341F30" w:rsidRPr="00726062" w:rsidRDefault="00341F30" w:rsidP="00341F30">
            <w:pPr>
              <w:pStyle w:val="Default"/>
              <w:numPr>
                <w:ilvl w:val="0"/>
                <w:numId w:val="2"/>
              </w:numPr>
              <w:ind w:left="284" w:hanging="219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726062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Crea objetos virtuales en diversos formatos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116" w:type="dxa"/>
          </w:tcPr>
          <w:p w14:paraId="1F7BDBA7" w14:textId="77777777" w:rsidR="00341F30" w:rsidRPr="00726062" w:rsidRDefault="00341F30" w:rsidP="00341F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>Elabora documentos, presentaciones u organizadores gráficos para explicar ideas, proyectos y tareas, con base en información de diversas fuentes, y los comparte con sus pares.</w:t>
            </w:r>
          </w:p>
        </w:tc>
        <w:tc>
          <w:tcPr>
            <w:tcW w:w="3261" w:type="dxa"/>
          </w:tcPr>
          <w:p w14:paraId="6DA64D30" w14:textId="77777777" w:rsidR="00341F30" w:rsidRPr="00C17BF5" w:rsidRDefault="00341F30" w:rsidP="00341F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Elabora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un </w:t>
            </w:r>
            <w:r w:rsidR="003B3FEC">
              <w:rPr>
                <w:rFonts w:asciiTheme="majorHAnsi" w:eastAsia="Calibri" w:hAnsiTheme="majorHAnsi" w:cs="Arial"/>
                <w:b/>
                <w:sz w:val="18"/>
                <w:szCs w:val="18"/>
              </w:rPr>
              <w:t>afiche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Pr="00C17BF5">
              <w:rPr>
                <w:rFonts w:asciiTheme="majorHAnsi" w:eastAsia="Calibri" w:hAnsiTheme="majorHAnsi" w:cs="Arial"/>
                <w:b/>
                <w:sz w:val="18"/>
                <w:szCs w:val="18"/>
              </w:rPr>
              <w:t>en formato digital</w:t>
            </w:r>
            <w:r w:rsidR="00C17BF5" w:rsidRPr="00C17B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que comunica ideas sobre el cuidado del medioambiente</w:t>
            </w:r>
            <w:r w:rsidR="00C17BF5" w:rsidRPr="009758DD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C17B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="00C17BF5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usando los </w:t>
            </w:r>
            <w:r w:rsidR="00C17BF5"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elementos visuales</w:t>
            </w:r>
            <w:r w:rsidR="00C17BF5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que </w:t>
            </w:r>
            <w:r w:rsidR="00C17BF5"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se ajustan mejor a sus intenciones.</w:t>
            </w:r>
            <w:r w:rsidR="00C17BF5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El afiche incluye un </w:t>
            </w:r>
            <w:r w:rsidR="00757F0D">
              <w:rPr>
                <w:rFonts w:asciiTheme="majorHAnsi" w:eastAsiaTheme="minorEastAsia" w:hAnsiTheme="majorHAnsi" w:cstheme="majorHAnsi"/>
                <w:sz w:val="18"/>
                <w:szCs w:val="18"/>
              </w:rPr>
              <w:t>e</w:t>
            </w:r>
            <w:r w:rsidR="00C17BF5">
              <w:rPr>
                <w:rFonts w:asciiTheme="majorHAnsi" w:eastAsiaTheme="minorEastAsia" w:hAnsiTheme="majorHAnsi" w:cstheme="majorHAnsi"/>
                <w:sz w:val="18"/>
                <w:szCs w:val="18"/>
              </w:rPr>
              <w:t>slogan.</w:t>
            </w:r>
          </w:p>
          <w:p w14:paraId="1FEC1B22" w14:textId="77777777" w:rsidR="00341F30" w:rsidRPr="00FC5A1E" w:rsidRDefault="00341F30" w:rsidP="00341F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D9A205" w14:textId="77777777" w:rsidR="00341F30" w:rsidRPr="00CB64A5" w:rsidRDefault="003B3FEC" w:rsidP="00341F3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Rúbrica</w:t>
            </w:r>
          </w:p>
        </w:tc>
      </w:tr>
      <w:tr w:rsidR="00341F30" w:rsidRPr="00681830" w14:paraId="6F17C532" w14:textId="77777777" w:rsidTr="00C17BF5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2F2F2" w:themeFill="background1" w:themeFillShade="F2"/>
          </w:tcPr>
          <w:p w14:paraId="219156D5" w14:textId="77777777" w:rsidR="00341F30" w:rsidRPr="00681830" w:rsidRDefault="00341F30" w:rsidP="003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18"/>
              </w:rPr>
            </w:pPr>
            <w:r w:rsidRPr="00681830">
              <w:rPr>
                <w:rFonts w:asciiTheme="majorHAnsi" w:eastAsia="Calibri" w:hAnsiTheme="majorHAnsi" w:cs="Arial"/>
                <w:color w:val="000000"/>
                <w:sz w:val="20"/>
                <w:szCs w:val="18"/>
              </w:rPr>
              <w:t>Enfoques transversales</w:t>
            </w:r>
          </w:p>
        </w:tc>
        <w:tc>
          <w:tcPr>
            <w:tcW w:w="11794" w:type="dxa"/>
            <w:gridSpan w:val="3"/>
            <w:shd w:val="clear" w:color="auto" w:fill="F2F2F2" w:themeFill="background1" w:themeFillShade="F2"/>
          </w:tcPr>
          <w:p w14:paraId="5FBCF534" w14:textId="77777777" w:rsidR="00341F30" w:rsidRPr="00681830" w:rsidRDefault="00341F30" w:rsidP="00341F3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</w:rPr>
            </w:pPr>
            <w:r w:rsidRPr="00681830"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</w:rPr>
              <w:t>Actitudes o acciones observables</w:t>
            </w:r>
          </w:p>
        </w:tc>
      </w:tr>
      <w:tr w:rsidR="003A3DF9" w:rsidRPr="00726062" w14:paraId="4177E53B" w14:textId="77777777" w:rsidTr="00655DE2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DF51249" w14:textId="77777777" w:rsidR="003A3DF9" w:rsidRPr="0054328B" w:rsidRDefault="003A3DF9" w:rsidP="003A3DF9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4328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Enfoque </w:t>
            </w:r>
            <w:r w:rsidRPr="0054328B">
              <w:rPr>
                <w:rFonts w:asciiTheme="majorHAnsi" w:eastAsia="Calibri" w:hAnsiTheme="majorHAnsi" w:cs="Arial"/>
                <w:sz w:val="18"/>
                <w:szCs w:val="18"/>
              </w:rPr>
              <w:t>de Derechos</w:t>
            </w:r>
          </w:p>
        </w:tc>
        <w:tc>
          <w:tcPr>
            <w:tcW w:w="11794" w:type="dxa"/>
            <w:gridSpan w:val="3"/>
          </w:tcPr>
          <w:p w14:paraId="3DCB75ED" w14:textId="77777777" w:rsidR="003A3DF9" w:rsidRPr="003F729D" w:rsidRDefault="003A3DF9" w:rsidP="003A3D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 y estudiantes practican la deliberación para arribar a consensos.</w:t>
            </w:r>
          </w:p>
        </w:tc>
      </w:tr>
      <w:tr w:rsidR="003A3DF9" w:rsidRPr="00726062" w14:paraId="588A6752" w14:textId="77777777" w:rsidTr="00C17BF5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FA1E3FF" w14:textId="77777777" w:rsidR="003A3DF9" w:rsidRPr="00DC17D5" w:rsidRDefault="003A3DF9" w:rsidP="003A3DF9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Enfoque Ambiental</w:t>
            </w:r>
          </w:p>
        </w:tc>
        <w:tc>
          <w:tcPr>
            <w:tcW w:w="11794" w:type="dxa"/>
            <w:gridSpan w:val="3"/>
          </w:tcPr>
          <w:p w14:paraId="70B48620" w14:textId="77777777" w:rsidR="003A3DF9" w:rsidRPr="00D20870" w:rsidRDefault="003A3DF9" w:rsidP="003A3D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Docente y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estudiantes demuestran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solidaridad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por las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experiencias y situaciones ocurridas e informan a la comunidad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 a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promover la protección y mejora del medioambiente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</w:tc>
      </w:tr>
    </w:tbl>
    <w:p w14:paraId="50AA8BA1" w14:textId="77777777" w:rsidR="003F621F" w:rsidRDefault="003F621F" w:rsidP="003F621F">
      <w:pPr>
        <w:pStyle w:val="Prrafodelista"/>
        <w:spacing w:after="0" w:line="240" w:lineRule="auto"/>
        <w:ind w:left="426" w:right="-142"/>
        <w:rPr>
          <w:rFonts w:asciiTheme="majorHAnsi" w:eastAsia="Calibri" w:hAnsiTheme="majorHAnsi" w:cs="Times New Roman"/>
          <w:b/>
          <w:color w:val="000000"/>
          <w:sz w:val="18"/>
          <w:szCs w:val="18"/>
        </w:rPr>
      </w:pPr>
    </w:p>
    <w:p w14:paraId="39BB8D55" w14:textId="77777777" w:rsidR="003F621F" w:rsidRPr="00FC7686" w:rsidRDefault="003F621F" w:rsidP="003F621F">
      <w:pPr>
        <w:pStyle w:val="Prrafodelista"/>
        <w:spacing w:after="0" w:line="240" w:lineRule="auto"/>
        <w:ind w:left="426" w:right="-142"/>
        <w:rPr>
          <w:rFonts w:asciiTheme="majorHAnsi" w:eastAsia="Calibri" w:hAnsiTheme="majorHAnsi" w:cs="Times New Roman"/>
          <w:b/>
          <w:color w:val="000000"/>
          <w:sz w:val="18"/>
          <w:szCs w:val="18"/>
        </w:rPr>
      </w:pPr>
    </w:p>
    <w:p w14:paraId="6B29DAA8" w14:textId="77777777" w:rsidR="003F621F" w:rsidRDefault="003F621F" w:rsidP="003F621F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D13F05">
        <w:rPr>
          <w:b/>
        </w:rPr>
        <w:t>SITUACIÓN SIGNIFICATIVA</w:t>
      </w:r>
    </w:p>
    <w:p w14:paraId="3FB644A2" w14:textId="77777777" w:rsidR="00BC0BFC" w:rsidRPr="00A927F7" w:rsidRDefault="003F621F" w:rsidP="00341F30">
      <w:pPr>
        <w:pStyle w:val="HTMLconformatoprevio"/>
        <w:shd w:val="clear" w:color="auto" w:fill="FFFFFF"/>
        <w:jc w:val="both"/>
        <w:rPr>
          <w:rFonts w:asciiTheme="minorHAnsi" w:hAnsiTheme="minorHAnsi"/>
          <w:color w:val="212121"/>
          <w:lang w:val="es-PE"/>
        </w:rPr>
      </w:pPr>
      <w:r w:rsidRPr="00341F30">
        <w:rPr>
          <w:rFonts w:asciiTheme="minorHAnsi" w:hAnsiTheme="minorHAnsi"/>
          <w:color w:val="212121"/>
          <w:lang w:val="es-ES"/>
        </w:rPr>
        <w:t>En e</w:t>
      </w:r>
      <w:r w:rsidR="00774052">
        <w:rPr>
          <w:rFonts w:asciiTheme="minorHAnsi" w:hAnsiTheme="minorHAnsi"/>
          <w:color w:val="212121"/>
          <w:lang w:val="es-ES"/>
        </w:rPr>
        <w:t>ste</w:t>
      </w:r>
      <w:r w:rsidRPr="00341F30">
        <w:rPr>
          <w:rFonts w:asciiTheme="minorHAnsi" w:hAnsiTheme="minorHAnsi"/>
          <w:color w:val="212121"/>
          <w:lang w:val="es-ES"/>
        </w:rPr>
        <w:t xml:space="preserve"> año hemos sido testigos de los desastres causados por el </w:t>
      </w:r>
      <w:r w:rsidR="00774052">
        <w:rPr>
          <w:rFonts w:asciiTheme="minorHAnsi" w:hAnsiTheme="minorHAnsi"/>
          <w:color w:val="212121"/>
          <w:lang w:val="es-ES"/>
        </w:rPr>
        <w:t>f</w:t>
      </w:r>
      <w:r w:rsidR="00774052" w:rsidRPr="00341F30">
        <w:rPr>
          <w:rFonts w:asciiTheme="minorHAnsi" w:hAnsiTheme="minorHAnsi"/>
          <w:color w:val="212121"/>
          <w:lang w:val="es-ES"/>
        </w:rPr>
        <w:t xml:space="preserve">enómeno </w:t>
      </w:r>
      <w:r w:rsidR="00774052">
        <w:rPr>
          <w:rFonts w:asciiTheme="minorHAnsi" w:hAnsiTheme="minorHAnsi"/>
          <w:color w:val="212121"/>
          <w:lang w:val="es-ES"/>
        </w:rPr>
        <w:t>El</w:t>
      </w:r>
      <w:r w:rsidRPr="00341F30">
        <w:rPr>
          <w:rFonts w:asciiTheme="minorHAnsi" w:hAnsiTheme="minorHAnsi"/>
          <w:color w:val="212121"/>
          <w:lang w:val="es-ES"/>
        </w:rPr>
        <w:t xml:space="preserve"> Niño</w:t>
      </w:r>
      <w:r w:rsidR="00774052">
        <w:rPr>
          <w:rFonts w:asciiTheme="minorHAnsi" w:hAnsiTheme="minorHAnsi"/>
          <w:color w:val="212121"/>
          <w:lang w:val="es-ES"/>
        </w:rPr>
        <w:t>,</w:t>
      </w:r>
      <w:r w:rsidRPr="00341F30">
        <w:rPr>
          <w:rFonts w:asciiTheme="minorHAnsi" w:hAnsiTheme="minorHAnsi"/>
          <w:color w:val="212121"/>
          <w:lang w:val="es-ES"/>
        </w:rPr>
        <w:t xml:space="preserve"> que</w:t>
      </w:r>
      <w:r w:rsidR="00FB4283">
        <w:rPr>
          <w:rFonts w:asciiTheme="minorHAnsi" w:hAnsiTheme="minorHAnsi"/>
          <w:color w:val="212121"/>
          <w:lang w:val="es-ES"/>
        </w:rPr>
        <w:t xml:space="preserve"> ha</w:t>
      </w:r>
      <w:r w:rsidRPr="00341F30">
        <w:rPr>
          <w:rFonts w:asciiTheme="minorHAnsi" w:hAnsiTheme="minorHAnsi"/>
          <w:color w:val="212121"/>
          <w:lang w:val="es-ES"/>
        </w:rPr>
        <w:t xml:space="preserve"> </w:t>
      </w:r>
      <w:r w:rsidR="00FB4283" w:rsidRPr="00341F30">
        <w:rPr>
          <w:rFonts w:asciiTheme="minorHAnsi" w:hAnsiTheme="minorHAnsi"/>
          <w:color w:val="212121"/>
          <w:lang w:val="es-ES"/>
        </w:rPr>
        <w:t>afect</w:t>
      </w:r>
      <w:r w:rsidR="00FB4283">
        <w:rPr>
          <w:rFonts w:asciiTheme="minorHAnsi" w:hAnsiTheme="minorHAnsi"/>
          <w:color w:val="212121"/>
          <w:lang w:val="es-ES"/>
        </w:rPr>
        <w:t>ado</w:t>
      </w:r>
      <w:r w:rsidR="00FB4283" w:rsidRPr="00341F30">
        <w:rPr>
          <w:rFonts w:asciiTheme="minorHAnsi" w:hAnsiTheme="minorHAnsi"/>
          <w:color w:val="212121"/>
          <w:lang w:val="es-ES"/>
        </w:rPr>
        <w:t xml:space="preserve"> </w:t>
      </w:r>
      <w:r w:rsidRPr="00341F30">
        <w:rPr>
          <w:rFonts w:asciiTheme="minorHAnsi" w:hAnsiTheme="minorHAnsi"/>
          <w:color w:val="212121"/>
          <w:lang w:val="es-ES"/>
        </w:rPr>
        <w:t>a muchas poblaciones de nuestro</w:t>
      </w:r>
      <w:r w:rsidR="0048789A" w:rsidRPr="00341F30">
        <w:rPr>
          <w:rFonts w:asciiTheme="minorHAnsi" w:hAnsiTheme="minorHAnsi"/>
          <w:color w:val="212121"/>
          <w:lang w:val="es-ES"/>
        </w:rPr>
        <w:t xml:space="preserve"> </w:t>
      </w:r>
      <w:r w:rsidRPr="00341F30">
        <w:rPr>
          <w:rFonts w:asciiTheme="minorHAnsi" w:hAnsiTheme="minorHAnsi"/>
          <w:color w:val="212121"/>
          <w:lang w:val="es-ES"/>
        </w:rPr>
        <w:t xml:space="preserve">país. </w:t>
      </w:r>
      <w:r w:rsidR="004D5539" w:rsidRPr="00341F30">
        <w:rPr>
          <w:rFonts w:asciiTheme="minorHAnsi" w:hAnsiTheme="minorHAnsi"/>
          <w:color w:val="212121"/>
          <w:lang w:val="es-ES"/>
        </w:rPr>
        <w:t xml:space="preserve">Si bien </w:t>
      </w:r>
      <w:r w:rsidR="00DA0062" w:rsidRPr="00341F30">
        <w:rPr>
          <w:rFonts w:asciiTheme="minorHAnsi" w:hAnsiTheme="minorHAnsi"/>
          <w:color w:val="212121"/>
          <w:lang w:val="es-ES"/>
        </w:rPr>
        <w:t>los</w:t>
      </w:r>
      <w:r w:rsidR="00BA4512" w:rsidRPr="00341F30">
        <w:rPr>
          <w:rFonts w:asciiTheme="minorHAnsi" w:hAnsiTheme="minorHAnsi"/>
          <w:color w:val="212121"/>
          <w:lang w:val="es-ES"/>
        </w:rPr>
        <w:t xml:space="preserve"> </w:t>
      </w:r>
      <w:r w:rsidR="004D5539" w:rsidRPr="00341F30">
        <w:rPr>
          <w:rFonts w:asciiTheme="minorHAnsi" w:hAnsiTheme="minorHAnsi"/>
          <w:color w:val="212121"/>
          <w:lang w:val="es-ES"/>
        </w:rPr>
        <w:t xml:space="preserve">fenómenos </w:t>
      </w:r>
      <w:r w:rsidR="003B3FEC">
        <w:rPr>
          <w:rFonts w:asciiTheme="minorHAnsi" w:hAnsiTheme="minorHAnsi"/>
          <w:color w:val="212121"/>
          <w:lang w:val="es-ES"/>
        </w:rPr>
        <w:t xml:space="preserve">naturales </w:t>
      </w:r>
      <w:r w:rsidR="004D5539" w:rsidRPr="00341F30">
        <w:rPr>
          <w:rFonts w:asciiTheme="minorHAnsi" w:hAnsiTheme="minorHAnsi"/>
          <w:color w:val="212121"/>
          <w:lang w:val="es-ES"/>
        </w:rPr>
        <w:t>son inevitables, mucho</w:t>
      </w:r>
      <w:r w:rsidR="00BA4512" w:rsidRPr="00341F30">
        <w:rPr>
          <w:rFonts w:asciiTheme="minorHAnsi" w:hAnsiTheme="minorHAnsi"/>
          <w:color w:val="212121"/>
          <w:lang w:val="es-ES"/>
        </w:rPr>
        <w:t xml:space="preserve">s de sus impactos podrían </w:t>
      </w:r>
      <w:r w:rsidR="004D5539" w:rsidRPr="00341F30">
        <w:rPr>
          <w:rFonts w:asciiTheme="minorHAnsi" w:hAnsiTheme="minorHAnsi"/>
          <w:color w:val="212121"/>
          <w:lang w:val="es-ES"/>
        </w:rPr>
        <w:t>prevenir</w:t>
      </w:r>
      <w:r w:rsidR="00BA4512" w:rsidRPr="00341F30">
        <w:rPr>
          <w:rFonts w:asciiTheme="minorHAnsi" w:hAnsiTheme="minorHAnsi"/>
          <w:color w:val="212121"/>
          <w:lang w:val="es-ES"/>
        </w:rPr>
        <w:t>se si ayudáramos</w:t>
      </w:r>
      <w:r w:rsidR="004D5539" w:rsidRPr="00341F30">
        <w:rPr>
          <w:rFonts w:asciiTheme="minorHAnsi" w:hAnsiTheme="minorHAnsi"/>
          <w:color w:val="212121"/>
          <w:lang w:val="es-ES"/>
        </w:rPr>
        <w:t xml:space="preserve"> </w:t>
      </w:r>
      <w:r w:rsidR="00BA4512" w:rsidRPr="00341F30">
        <w:rPr>
          <w:rFonts w:asciiTheme="minorHAnsi" w:hAnsiTheme="minorHAnsi"/>
          <w:color w:val="212121"/>
          <w:lang w:val="es-ES"/>
        </w:rPr>
        <w:t xml:space="preserve">día a día </w:t>
      </w:r>
      <w:r w:rsidR="004D5539" w:rsidRPr="00341F30">
        <w:rPr>
          <w:rFonts w:asciiTheme="minorHAnsi" w:hAnsiTheme="minorHAnsi"/>
          <w:color w:val="212121"/>
          <w:lang w:val="es-ES"/>
        </w:rPr>
        <w:t xml:space="preserve">a </w:t>
      </w:r>
      <w:r w:rsidR="00BA4512" w:rsidRPr="00341F30">
        <w:rPr>
          <w:rFonts w:asciiTheme="minorHAnsi" w:hAnsiTheme="minorHAnsi"/>
          <w:color w:val="212121"/>
          <w:lang w:val="es-ES"/>
        </w:rPr>
        <w:t>cuidar nuestro</w:t>
      </w:r>
      <w:r w:rsidR="004D5539" w:rsidRPr="00341F30">
        <w:rPr>
          <w:rFonts w:asciiTheme="minorHAnsi" w:hAnsiTheme="minorHAnsi"/>
          <w:color w:val="212121"/>
          <w:lang w:val="es-ES"/>
        </w:rPr>
        <w:t xml:space="preserve"> medioambiente</w:t>
      </w:r>
      <w:r w:rsidR="00FA50C8" w:rsidRPr="00341F30">
        <w:rPr>
          <w:rFonts w:asciiTheme="minorHAnsi" w:hAnsiTheme="minorHAnsi"/>
          <w:color w:val="212121"/>
          <w:lang w:val="es-ES"/>
        </w:rPr>
        <w:t xml:space="preserve">. </w:t>
      </w:r>
      <w:r w:rsidRPr="00341F30">
        <w:rPr>
          <w:rFonts w:asciiTheme="minorHAnsi" w:hAnsiTheme="minorHAnsi"/>
          <w:color w:val="212121"/>
          <w:lang w:val="es-ES"/>
        </w:rPr>
        <w:t xml:space="preserve">El propósito de este proyecto </w:t>
      </w:r>
      <w:r w:rsidR="000E08F1" w:rsidRPr="00341F30">
        <w:rPr>
          <w:rFonts w:asciiTheme="minorHAnsi" w:hAnsiTheme="minorHAnsi"/>
          <w:color w:val="212121"/>
          <w:lang w:val="es-ES"/>
        </w:rPr>
        <w:t xml:space="preserve">es invitar a los estudiantes a </w:t>
      </w:r>
      <w:r w:rsidR="00774052" w:rsidRPr="00A927F7">
        <w:rPr>
          <w:rFonts w:asciiTheme="minorHAnsi" w:hAnsiTheme="minorHAnsi" w:cs="Arial"/>
          <w:color w:val="24262E"/>
          <w:lang w:val="es-PE"/>
        </w:rPr>
        <w:t>diseñar</w:t>
      </w:r>
      <w:r w:rsidR="000E08F1" w:rsidRPr="00A927F7">
        <w:rPr>
          <w:rFonts w:asciiTheme="minorHAnsi" w:hAnsiTheme="minorHAnsi" w:cs="Arial"/>
          <w:color w:val="24262E"/>
          <w:lang w:val="es-PE"/>
        </w:rPr>
        <w:t xml:space="preserve"> un afiche</w:t>
      </w:r>
      <w:r w:rsidR="00655DE2">
        <w:rPr>
          <w:rFonts w:asciiTheme="minorHAnsi" w:hAnsiTheme="minorHAnsi" w:cs="Arial"/>
          <w:color w:val="24262E"/>
          <w:lang w:val="es-PE"/>
        </w:rPr>
        <w:t xml:space="preserve"> (</w:t>
      </w:r>
      <w:r w:rsidR="00FB4283">
        <w:rPr>
          <w:rFonts w:asciiTheme="minorHAnsi" w:hAnsiTheme="minorHAnsi" w:cs="Arial"/>
          <w:color w:val="24262E"/>
          <w:lang w:val="es-PE"/>
        </w:rPr>
        <w:t xml:space="preserve">o llevar a cabo </w:t>
      </w:r>
      <w:r w:rsidR="00655DE2">
        <w:rPr>
          <w:rFonts w:asciiTheme="minorHAnsi" w:hAnsiTheme="minorHAnsi" w:cs="Arial"/>
          <w:color w:val="24262E"/>
          <w:lang w:val="es-PE"/>
        </w:rPr>
        <w:t xml:space="preserve">otra manifestación artística, como un pequeño </w:t>
      </w:r>
      <w:r w:rsidR="00774052">
        <w:rPr>
          <w:rFonts w:asciiTheme="minorHAnsi" w:hAnsiTheme="minorHAnsi" w:cs="Arial"/>
          <w:color w:val="24262E"/>
          <w:lang w:val="es-PE"/>
        </w:rPr>
        <w:t xml:space="preserve">guion </w:t>
      </w:r>
      <w:r w:rsidR="00655DE2">
        <w:rPr>
          <w:rFonts w:asciiTheme="minorHAnsi" w:hAnsiTheme="minorHAnsi" w:cs="Arial"/>
          <w:color w:val="24262E"/>
          <w:lang w:val="es-PE"/>
        </w:rPr>
        <w:t>teatral)</w:t>
      </w:r>
      <w:r w:rsidR="000E08F1" w:rsidRPr="00A927F7">
        <w:rPr>
          <w:rFonts w:asciiTheme="minorHAnsi" w:hAnsiTheme="minorHAnsi" w:cs="Arial"/>
          <w:color w:val="24262E"/>
          <w:lang w:val="es-PE"/>
        </w:rPr>
        <w:t xml:space="preserve"> para promover la </w:t>
      </w:r>
      <w:r w:rsidR="00FA50C8" w:rsidRPr="00A927F7">
        <w:rPr>
          <w:rFonts w:asciiTheme="minorHAnsi" w:hAnsiTheme="minorHAnsi" w:cs="Arial"/>
          <w:color w:val="24262E"/>
          <w:lang w:val="es-PE"/>
        </w:rPr>
        <w:t xml:space="preserve">necesidad de </w:t>
      </w:r>
      <w:r w:rsidR="000E08F1" w:rsidRPr="00A927F7">
        <w:rPr>
          <w:rFonts w:asciiTheme="minorHAnsi" w:hAnsiTheme="minorHAnsi" w:cs="Arial"/>
          <w:color w:val="24262E"/>
          <w:lang w:val="es-PE"/>
        </w:rPr>
        <w:t>prote</w:t>
      </w:r>
      <w:r w:rsidR="00FA50C8" w:rsidRPr="00A927F7">
        <w:rPr>
          <w:rFonts w:asciiTheme="minorHAnsi" w:hAnsiTheme="minorHAnsi" w:cs="Arial"/>
          <w:color w:val="24262E"/>
          <w:lang w:val="es-PE"/>
        </w:rPr>
        <w:t>ger y mejorar e</w:t>
      </w:r>
      <w:r w:rsidR="000E08F1" w:rsidRPr="00A927F7">
        <w:rPr>
          <w:rFonts w:asciiTheme="minorHAnsi" w:hAnsiTheme="minorHAnsi" w:cs="Arial"/>
          <w:color w:val="24262E"/>
          <w:lang w:val="es-PE"/>
        </w:rPr>
        <w:t>l medioambiente</w:t>
      </w:r>
      <w:r w:rsidR="00BC0BFC" w:rsidRPr="00A927F7">
        <w:rPr>
          <w:rFonts w:asciiTheme="minorHAnsi" w:hAnsiTheme="minorHAnsi" w:cs="Arial"/>
          <w:color w:val="24262E"/>
          <w:lang w:val="es-PE"/>
        </w:rPr>
        <w:t>. El afiche</w:t>
      </w:r>
      <w:r w:rsidR="00655DE2">
        <w:rPr>
          <w:rFonts w:asciiTheme="minorHAnsi" w:hAnsiTheme="minorHAnsi" w:cs="Arial"/>
          <w:color w:val="24262E"/>
          <w:lang w:val="es-PE"/>
        </w:rPr>
        <w:t xml:space="preserve"> o la obra de teatro</w:t>
      </w:r>
      <w:r w:rsidR="00BC0BFC" w:rsidRPr="00A927F7">
        <w:rPr>
          <w:rFonts w:asciiTheme="minorHAnsi" w:hAnsiTheme="minorHAnsi" w:cs="Arial"/>
          <w:color w:val="24262E"/>
          <w:lang w:val="es-PE"/>
        </w:rPr>
        <w:t xml:space="preserve"> </w:t>
      </w:r>
      <w:r w:rsidR="003B3FEC" w:rsidRPr="00A927F7">
        <w:rPr>
          <w:rFonts w:asciiTheme="minorHAnsi" w:hAnsiTheme="minorHAnsi" w:cs="Arial"/>
          <w:color w:val="24262E"/>
          <w:lang w:val="es-PE"/>
        </w:rPr>
        <w:t>debe</w:t>
      </w:r>
      <w:r w:rsidR="00774052">
        <w:rPr>
          <w:rFonts w:asciiTheme="minorHAnsi" w:hAnsiTheme="minorHAnsi" w:cs="Arial"/>
          <w:color w:val="24262E"/>
          <w:lang w:val="es-PE"/>
        </w:rPr>
        <w:t>n</w:t>
      </w:r>
      <w:r w:rsidR="003B3FEC" w:rsidRPr="00A927F7">
        <w:rPr>
          <w:rFonts w:asciiTheme="minorHAnsi" w:hAnsiTheme="minorHAnsi" w:cs="Arial"/>
          <w:color w:val="24262E"/>
          <w:lang w:val="es-PE"/>
        </w:rPr>
        <w:t xml:space="preserve"> influir </w:t>
      </w:r>
      <w:r w:rsidR="00774052">
        <w:rPr>
          <w:rFonts w:asciiTheme="minorHAnsi" w:hAnsiTheme="minorHAnsi" w:cs="Arial"/>
          <w:color w:val="24262E"/>
          <w:lang w:val="es-PE"/>
        </w:rPr>
        <w:t>en</w:t>
      </w:r>
      <w:r w:rsidR="00774052" w:rsidRPr="00A927F7">
        <w:rPr>
          <w:rFonts w:asciiTheme="minorHAnsi" w:hAnsiTheme="minorHAnsi" w:cs="Arial"/>
          <w:color w:val="24262E"/>
          <w:lang w:val="es-PE"/>
        </w:rPr>
        <w:t xml:space="preserve"> </w:t>
      </w:r>
      <w:r w:rsidR="003B3FEC" w:rsidRPr="00A927F7">
        <w:rPr>
          <w:rFonts w:asciiTheme="minorHAnsi" w:hAnsiTheme="minorHAnsi" w:cs="Arial"/>
          <w:color w:val="24262E"/>
          <w:lang w:val="es-PE"/>
        </w:rPr>
        <w:t xml:space="preserve">los espectadores, </w:t>
      </w:r>
      <w:r w:rsidR="00774052">
        <w:rPr>
          <w:rFonts w:asciiTheme="minorHAnsi" w:hAnsiTheme="minorHAnsi" w:cs="Arial"/>
          <w:color w:val="24262E"/>
          <w:lang w:val="es-PE"/>
        </w:rPr>
        <w:t xml:space="preserve">e </w:t>
      </w:r>
      <w:r w:rsidR="00774052" w:rsidRPr="00A927F7">
        <w:rPr>
          <w:rFonts w:asciiTheme="minorHAnsi" w:hAnsiTheme="minorHAnsi" w:cs="Arial"/>
          <w:color w:val="24262E"/>
          <w:lang w:val="es-PE"/>
        </w:rPr>
        <w:t>incorpora</w:t>
      </w:r>
      <w:r w:rsidR="00774052">
        <w:rPr>
          <w:rFonts w:asciiTheme="minorHAnsi" w:hAnsiTheme="minorHAnsi" w:cs="Arial"/>
          <w:color w:val="24262E"/>
          <w:lang w:val="es-PE"/>
        </w:rPr>
        <w:t>r</w:t>
      </w:r>
      <w:r w:rsidR="00774052" w:rsidRPr="00A927F7">
        <w:rPr>
          <w:rFonts w:asciiTheme="minorHAnsi" w:hAnsiTheme="minorHAnsi" w:cs="Arial"/>
          <w:color w:val="24262E"/>
          <w:lang w:val="es-PE"/>
        </w:rPr>
        <w:t xml:space="preserve"> </w:t>
      </w:r>
      <w:r w:rsidR="000E08F1" w:rsidRPr="00A927F7">
        <w:rPr>
          <w:rFonts w:asciiTheme="minorHAnsi" w:hAnsiTheme="minorHAnsi" w:cs="Arial"/>
          <w:color w:val="24262E"/>
          <w:lang w:val="es-PE"/>
        </w:rPr>
        <w:t xml:space="preserve">como texto un </w:t>
      </w:r>
      <w:r w:rsidR="00774052">
        <w:rPr>
          <w:rFonts w:asciiTheme="minorHAnsi" w:hAnsiTheme="minorHAnsi" w:cs="Arial"/>
          <w:color w:val="24262E"/>
          <w:lang w:val="es-PE"/>
        </w:rPr>
        <w:t>e</w:t>
      </w:r>
      <w:r w:rsidR="003B3FEC" w:rsidRPr="00A927F7">
        <w:rPr>
          <w:rFonts w:asciiTheme="minorHAnsi" w:hAnsiTheme="minorHAnsi" w:cs="Arial"/>
          <w:color w:val="24262E"/>
          <w:lang w:val="es-PE"/>
        </w:rPr>
        <w:t>slogan. Para ello</w:t>
      </w:r>
      <w:r w:rsidR="00774052">
        <w:rPr>
          <w:rFonts w:asciiTheme="minorHAnsi" w:hAnsiTheme="minorHAnsi" w:cs="Arial"/>
          <w:color w:val="24262E"/>
          <w:lang w:val="es-PE"/>
        </w:rPr>
        <w:t>,</w:t>
      </w:r>
      <w:r w:rsidR="003B3FEC" w:rsidRPr="00A927F7">
        <w:rPr>
          <w:rFonts w:asciiTheme="minorHAnsi" w:hAnsiTheme="minorHAnsi" w:cs="Arial"/>
          <w:color w:val="24262E"/>
          <w:lang w:val="es-PE"/>
        </w:rPr>
        <w:t xml:space="preserve"> </w:t>
      </w:r>
      <w:r w:rsidR="00FB4283">
        <w:rPr>
          <w:rFonts w:asciiTheme="minorHAnsi" w:hAnsiTheme="minorHAnsi" w:cs="Arial"/>
          <w:color w:val="24262E"/>
          <w:lang w:val="es-PE"/>
        </w:rPr>
        <w:t xml:space="preserve">los estudiantes </w:t>
      </w:r>
      <w:r w:rsidR="003B3FEC" w:rsidRPr="00A927F7">
        <w:rPr>
          <w:rFonts w:asciiTheme="minorHAnsi" w:hAnsiTheme="minorHAnsi" w:cs="Arial"/>
          <w:color w:val="24262E"/>
          <w:lang w:val="es-PE"/>
        </w:rPr>
        <w:t>deben</w:t>
      </w:r>
      <w:r w:rsidR="00BC0BFC" w:rsidRPr="00A927F7">
        <w:rPr>
          <w:rFonts w:asciiTheme="minorHAnsi" w:hAnsiTheme="minorHAnsi" w:cs="Arial"/>
          <w:color w:val="24262E"/>
          <w:lang w:val="es-PE"/>
        </w:rPr>
        <w:t xml:space="preserve"> responder a </w:t>
      </w:r>
      <w:r w:rsidR="00774052">
        <w:rPr>
          <w:rFonts w:asciiTheme="minorHAnsi" w:hAnsiTheme="minorHAnsi" w:cs="Arial"/>
          <w:color w:val="24262E"/>
          <w:lang w:val="es-PE"/>
        </w:rPr>
        <w:t>esta</w:t>
      </w:r>
      <w:r w:rsidR="00774052" w:rsidRPr="00A927F7">
        <w:rPr>
          <w:rFonts w:asciiTheme="minorHAnsi" w:hAnsiTheme="minorHAnsi" w:cs="Arial"/>
          <w:color w:val="24262E"/>
          <w:lang w:val="es-PE"/>
        </w:rPr>
        <w:t xml:space="preserve"> </w:t>
      </w:r>
      <w:r w:rsidR="00BC0BFC" w:rsidRPr="00A927F7">
        <w:rPr>
          <w:rFonts w:asciiTheme="minorHAnsi" w:hAnsiTheme="minorHAnsi" w:cs="Arial"/>
          <w:color w:val="24262E"/>
          <w:lang w:val="es-PE"/>
        </w:rPr>
        <w:t xml:space="preserve">pregunta: </w:t>
      </w:r>
      <w:bookmarkStart w:id="1" w:name="_Hlk488708374"/>
      <w:r w:rsidR="005712B2" w:rsidRPr="005712B2">
        <w:rPr>
          <w:rFonts w:asciiTheme="minorHAnsi" w:hAnsiTheme="minorHAnsi" w:cs="Arial"/>
          <w:b/>
          <w:color w:val="24262E"/>
          <w:lang w:val="es-PE"/>
        </w:rPr>
        <w:t>¿de qué manera podemos persuadir a las personas de proteger y mejorar el medioambiente mediante un afiche u otro trabajo artístico?</w:t>
      </w:r>
      <w:bookmarkEnd w:id="1"/>
      <w:r w:rsidR="005712B2" w:rsidRPr="005712B2">
        <w:rPr>
          <w:rFonts w:asciiTheme="minorHAnsi" w:hAnsiTheme="minorHAnsi" w:cs="Arial"/>
          <w:b/>
          <w:color w:val="24262E"/>
          <w:lang w:val="es-PE"/>
        </w:rPr>
        <w:t xml:space="preserve"> </w:t>
      </w:r>
      <w:r w:rsidR="00FB4283" w:rsidRPr="005712B2">
        <w:rPr>
          <w:rFonts w:asciiTheme="minorHAnsi" w:hAnsiTheme="minorHAnsi" w:cs="Arial"/>
          <w:color w:val="24262E"/>
          <w:lang w:val="es-PE"/>
        </w:rPr>
        <w:t>Con este fin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, </w:t>
      </w:r>
      <w:r w:rsidR="00774052" w:rsidRPr="005712B2">
        <w:rPr>
          <w:rFonts w:asciiTheme="minorHAnsi" w:hAnsiTheme="minorHAnsi" w:cs="Arial"/>
          <w:color w:val="24262E"/>
          <w:lang w:val="es-PE"/>
        </w:rPr>
        <w:t>los estudiantes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 observarán y analizarán distintos afiches que contengan imágenes y textos que se relacionan con problemáticas ambientales relevantes. </w:t>
      </w:r>
      <w:r w:rsidR="00774052" w:rsidRPr="005712B2">
        <w:rPr>
          <w:rFonts w:asciiTheme="minorHAnsi" w:hAnsiTheme="minorHAnsi" w:cs="Arial"/>
          <w:color w:val="24262E"/>
          <w:lang w:val="es-PE"/>
        </w:rPr>
        <w:t xml:space="preserve">Opinarán </w:t>
      </w:r>
      <w:r w:rsidR="000E08F1" w:rsidRPr="005712B2">
        <w:rPr>
          <w:rFonts w:asciiTheme="minorHAnsi" w:hAnsiTheme="minorHAnsi" w:cs="Arial"/>
          <w:color w:val="24262E"/>
          <w:lang w:val="es-PE"/>
        </w:rPr>
        <w:t>y reflexionarán sobre los mensajes que observan en ellos</w:t>
      </w:r>
      <w:r w:rsidR="00774052" w:rsidRPr="005712B2">
        <w:rPr>
          <w:rFonts w:asciiTheme="minorHAnsi" w:hAnsiTheme="minorHAnsi" w:cs="Arial"/>
          <w:color w:val="24262E"/>
          <w:lang w:val="es-PE"/>
        </w:rPr>
        <w:t>,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 y </w:t>
      </w:r>
      <w:r w:rsidR="00BA4512" w:rsidRPr="005712B2">
        <w:rPr>
          <w:rFonts w:asciiTheme="minorHAnsi" w:hAnsiTheme="minorHAnsi" w:cs="Arial"/>
          <w:color w:val="24262E"/>
          <w:lang w:val="es-PE"/>
        </w:rPr>
        <w:t xml:space="preserve">a partir de </w:t>
      </w:r>
      <w:r w:rsidR="00FB4283" w:rsidRPr="005712B2">
        <w:rPr>
          <w:rFonts w:asciiTheme="minorHAnsi" w:hAnsiTheme="minorHAnsi" w:cs="Arial"/>
          <w:color w:val="24262E"/>
          <w:lang w:val="es-PE"/>
        </w:rPr>
        <w:t>esto</w:t>
      </w:r>
      <w:r w:rsidR="00BA4512" w:rsidRPr="005712B2">
        <w:rPr>
          <w:rFonts w:asciiTheme="minorHAnsi" w:hAnsiTheme="minorHAnsi" w:cs="Arial"/>
          <w:color w:val="24262E"/>
          <w:lang w:val="es-PE"/>
        </w:rPr>
        <w:t xml:space="preserve"> </w:t>
      </w:r>
      <w:r w:rsidR="000E08F1" w:rsidRPr="005712B2">
        <w:rPr>
          <w:rFonts w:asciiTheme="minorHAnsi" w:hAnsiTheme="minorHAnsi" w:cs="Arial"/>
          <w:color w:val="24262E"/>
          <w:lang w:val="es-PE"/>
        </w:rPr>
        <w:t>crea</w:t>
      </w:r>
      <w:r w:rsidR="00BA4512" w:rsidRPr="005712B2">
        <w:rPr>
          <w:rFonts w:asciiTheme="minorHAnsi" w:hAnsiTheme="minorHAnsi" w:cs="Arial"/>
          <w:color w:val="24262E"/>
          <w:lang w:val="es-PE"/>
        </w:rPr>
        <w:t xml:space="preserve">rán </w:t>
      </w:r>
      <w:r w:rsidR="006A4BA0" w:rsidRPr="005712B2">
        <w:rPr>
          <w:rFonts w:asciiTheme="minorHAnsi" w:hAnsiTheme="minorHAnsi" w:cs="Arial"/>
          <w:color w:val="24262E"/>
          <w:lang w:val="es-PE"/>
        </w:rPr>
        <w:t>su propio afiche</w:t>
      </w:r>
      <w:r w:rsidR="00FB4283" w:rsidRPr="005712B2">
        <w:rPr>
          <w:rFonts w:asciiTheme="minorHAnsi" w:hAnsiTheme="minorHAnsi" w:cs="Arial"/>
          <w:color w:val="24262E"/>
          <w:lang w:val="es-PE"/>
        </w:rPr>
        <w:t xml:space="preserve"> (u otro trabajo artístico)</w:t>
      </w:r>
      <w:r w:rsidR="004311C9" w:rsidRPr="005712B2">
        <w:rPr>
          <w:rFonts w:asciiTheme="minorHAnsi" w:hAnsiTheme="minorHAnsi" w:cs="Arial"/>
          <w:color w:val="24262E"/>
          <w:lang w:val="es-PE"/>
        </w:rPr>
        <w:t xml:space="preserve"> </w:t>
      </w:r>
      <w:r w:rsidR="006A4BA0" w:rsidRPr="005712B2">
        <w:rPr>
          <w:rFonts w:asciiTheme="minorHAnsi" w:hAnsiTheme="minorHAnsi" w:cs="Arial"/>
          <w:color w:val="24262E"/>
          <w:lang w:val="es-PE"/>
        </w:rPr>
        <w:t>e</w:t>
      </w:r>
      <w:r w:rsidR="00BA4512" w:rsidRPr="005712B2">
        <w:rPr>
          <w:rFonts w:asciiTheme="minorHAnsi" w:hAnsiTheme="minorHAnsi" w:cs="Arial"/>
          <w:color w:val="24262E"/>
          <w:lang w:val="es-PE"/>
        </w:rPr>
        <w:t xml:space="preserve">n </w:t>
      </w:r>
      <w:r w:rsidR="006A4BA0" w:rsidRPr="005712B2">
        <w:rPr>
          <w:rFonts w:asciiTheme="minorHAnsi" w:hAnsiTheme="minorHAnsi" w:cs="Arial"/>
          <w:color w:val="24262E"/>
          <w:lang w:val="es-PE"/>
        </w:rPr>
        <w:t xml:space="preserve">pequeños </w:t>
      </w:r>
      <w:r w:rsidR="00BA4512" w:rsidRPr="005712B2">
        <w:rPr>
          <w:rFonts w:asciiTheme="minorHAnsi" w:hAnsiTheme="minorHAnsi" w:cs="Arial"/>
          <w:color w:val="24262E"/>
          <w:lang w:val="es-PE"/>
        </w:rPr>
        <w:t>grupos colaborativos</w:t>
      </w:r>
      <w:r w:rsidR="006A4BA0" w:rsidRPr="005712B2">
        <w:rPr>
          <w:rFonts w:asciiTheme="minorHAnsi" w:hAnsiTheme="minorHAnsi" w:cs="Arial"/>
          <w:color w:val="24262E"/>
          <w:lang w:val="es-PE"/>
        </w:rPr>
        <w:t>.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 </w:t>
      </w:r>
      <w:r w:rsidR="00774052" w:rsidRPr="005712B2">
        <w:rPr>
          <w:rFonts w:asciiTheme="minorHAnsi" w:hAnsiTheme="minorHAnsi" w:cs="Arial"/>
          <w:color w:val="24262E"/>
          <w:lang w:val="es-PE"/>
        </w:rPr>
        <w:t xml:space="preserve">Finalmente, </w:t>
      </w:r>
      <w:r w:rsidR="00FB4283" w:rsidRPr="005712B2">
        <w:rPr>
          <w:rFonts w:asciiTheme="minorHAnsi" w:hAnsiTheme="minorHAnsi" w:cs="Arial"/>
          <w:color w:val="24262E"/>
          <w:lang w:val="es-PE"/>
        </w:rPr>
        <w:t xml:space="preserve">lo </w:t>
      </w:r>
      <w:r w:rsidR="00774052" w:rsidRPr="005712B2">
        <w:rPr>
          <w:rFonts w:asciiTheme="minorHAnsi" w:hAnsiTheme="minorHAnsi" w:cs="Arial"/>
          <w:color w:val="24262E"/>
          <w:lang w:val="es-PE"/>
        </w:rPr>
        <w:t xml:space="preserve">presentarán </w:t>
      </w:r>
      <w:r w:rsidR="00BA4512" w:rsidRPr="005712B2">
        <w:rPr>
          <w:rFonts w:asciiTheme="minorHAnsi" w:hAnsiTheme="minorHAnsi" w:cs="Arial"/>
          <w:color w:val="24262E"/>
          <w:lang w:val="es-PE"/>
        </w:rPr>
        <w:t>en el patio del colegio para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 compart</w:t>
      </w:r>
      <w:r w:rsidR="00BA4512" w:rsidRPr="005712B2">
        <w:rPr>
          <w:rFonts w:asciiTheme="minorHAnsi" w:hAnsiTheme="minorHAnsi" w:cs="Arial"/>
          <w:color w:val="24262E"/>
          <w:lang w:val="es-PE"/>
        </w:rPr>
        <w:t>ir</w:t>
      </w:r>
      <w:r w:rsidR="000E08F1" w:rsidRPr="005712B2">
        <w:rPr>
          <w:rFonts w:asciiTheme="minorHAnsi" w:hAnsiTheme="minorHAnsi" w:cs="Arial"/>
          <w:color w:val="24262E"/>
          <w:lang w:val="es-PE"/>
        </w:rPr>
        <w:t xml:space="preserve"> con otros estudiantes las obras realizadas</w:t>
      </w:r>
      <w:r w:rsidR="00FA50C8" w:rsidRPr="005712B2">
        <w:rPr>
          <w:rFonts w:asciiTheme="minorHAnsi" w:hAnsiTheme="minorHAnsi" w:cs="Arial"/>
          <w:color w:val="1E1D1D"/>
          <w:lang w:val="es-PE"/>
        </w:rPr>
        <w:t xml:space="preserve">. </w:t>
      </w:r>
      <w:r w:rsidR="00BA4512" w:rsidRPr="005712B2">
        <w:rPr>
          <w:rFonts w:asciiTheme="minorHAnsi" w:hAnsiTheme="minorHAnsi"/>
          <w:color w:val="212121"/>
          <w:lang w:val="es-ES"/>
        </w:rPr>
        <w:t xml:space="preserve">De esta manera, </w:t>
      </w:r>
      <w:r w:rsidR="0048789A" w:rsidRPr="005712B2">
        <w:rPr>
          <w:rFonts w:asciiTheme="minorHAnsi" w:hAnsiTheme="minorHAnsi"/>
          <w:color w:val="212121"/>
          <w:lang w:val="es-ES"/>
        </w:rPr>
        <w:t xml:space="preserve">aprenderán </w:t>
      </w:r>
      <w:r w:rsidR="00BA4512" w:rsidRPr="005712B2">
        <w:rPr>
          <w:rFonts w:asciiTheme="minorHAnsi" w:hAnsiTheme="minorHAnsi"/>
          <w:color w:val="212121"/>
          <w:lang w:val="es-ES"/>
        </w:rPr>
        <w:t>q</w:t>
      </w:r>
      <w:r w:rsidR="0048789A" w:rsidRPr="005712B2">
        <w:rPr>
          <w:rFonts w:asciiTheme="minorHAnsi" w:hAnsiTheme="minorHAnsi"/>
          <w:color w:val="212121"/>
          <w:lang w:val="es-ES"/>
        </w:rPr>
        <w:t>ue el arte</w:t>
      </w:r>
      <w:r w:rsidR="00BA4512" w:rsidRPr="005712B2">
        <w:rPr>
          <w:rFonts w:asciiTheme="minorHAnsi" w:hAnsiTheme="minorHAnsi"/>
          <w:color w:val="212121"/>
          <w:lang w:val="es-ES"/>
        </w:rPr>
        <w:t xml:space="preserve"> </w:t>
      </w:r>
      <w:r w:rsidR="0048789A" w:rsidRPr="005712B2">
        <w:rPr>
          <w:rFonts w:asciiTheme="minorHAnsi" w:hAnsiTheme="minorHAnsi"/>
          <w:color w:val="212121"/>
          <w:lang w:val="es-ES"/>
        </w:rPr>
        <w:t>puede cumplir un rol activo frente a una problemática</w:t>
      </w:r>
      <w:r w:rsidR="00FB4283" w:rsidRPr="005712B2">
        <w:rPr>
          <w:rFonts w:asciiTheme="minorHAnsi" w:hAnsiTheme="minorHAnsi"/>
          <w:color w:val="212121"/>
          <w:lang w:val="es-ES"/>
        </w:rPr>
        <w:t>,</w:t>
      </w:r>
      <w:r w:rsidR="0048789A" w:rsidRPr="005712B2">
        <w:rPr>
          <w:rFonts w:asciiTheme="minorHAnsi" w:hAnsiTheme="minorHAnsi"/>
          <w:color w:val="212121"/>
          <w:lang w:val="es-ES"/>
        </w:rPr>
        <w:t xml:space="preserve"> </w:t>
      </w:r>
      <w:r w:rsidR="00FB4283" w:rsidRPr="005712B2">
        <w:rPr>
          <w:rFonts w:asciiTheme="minorHAnsi" w:hAnsiTheme="minorHAnsi"/>
          <w:color w:val="212121"/>
          <w:lang w:val="es-ES"/>
        </w:rPr>
        <w:t xml:space="preserve">así como </w:t>
      </w:r>
      <w:r w:rsidR="00BA4512" w:rsidRPr="005712B2">
        <w:rPr>
          <w:rFonts w:asciiTheme="minorHAnsi" w:hAnsiTheme="minorHAnsi"/>
          <w:color w:val="212121"/>
          <w:lang w:val="es-ES"/>
        </w:rPr>
        <w:t xml:space="preserve">contribuir </w:t>
      </w:r>
      <w:r w:rsidR="00FA50C8" w:rsidRPr="005712B2">
        <w:rPr>
          <w:rFonts w:asciiTheme="minorHAnsi" w:hAnsiTheme="minorHAnsi" w:cs="Arial"/>
          <w:color w:val="1E1D1D"/>
          <w:lang w:val="es-PE"/>
        </w:rPr>
        <w:t xml:space="preserve">a </w:t>
      </w:r>
      <w:r w:rsidR="00FA50C8" w:rsidRPr="005712B2">
        <w:rPr>
          <w:rStyle w:val="Textoennegrita"/>
          <w:rFonts w:asciiTheme="minorHAnsi" w:hAnsiTheme="minorHAnsi" w:cs="Arial"/>
          <w:b w:val="0"/>
          <w:color w:val="1E1D1D"/>
          <w:lang w:val="es-PE"/>
        </w:rPr>
        <w:t>formar ciudadanos conscientes y responsables con el medioambiente</w:t>
      </w:r>
      <w:r w:rsidR="00FA50C8" w:rsidRPr="005712B2">
        <w:rPr>
          <w:rFonts w:asciiTheme="minorHAnsi" w:hAnsiTheme="minorHAnsi" w:cs="Arial"/>
          <w:b/>
          <w:color w:val="24262E"/>
          <w:lang w:val="es-PE"/>
        </w:rPr>
        <w:t>.</w:t>
      </w:r>
      <w:r w:rsidR="004311C9">
        <w:rPr>
          <w:rFonts w:asciiTheme="minorHAnsi" w:hAnsiTheme="minorHAnsi"/>
          <w:b/>
          <w:color w:val="212121"/>
          <w:lang w:val="es-ES"/>
        </w:rPr>
        <w:t xml:space="preserve"> </w:t>
      </w:r>
      <w:r w:rsidR="0048789A" w:rsidRPr="00341F30">
        <w:rPr>
          <w:rFonts w:asciiTheme="minorHAnsi" w:hAnsiTheme="minorHAnsi"/>
          <w:b/>
          <w:color w:val="212121"/>
          <w:lang w:val="es-ES"/>
        </w:rPr>
        <w:t xml:space="preserve"> </w:t>
      </w:r>
    </w:p>
    <w:p w14:paraId="4E73E061" w14:textId="77777777" w:rsidR="00BA4512" w:rsidRPr="00BA4512" w:rsidRDefault="00BA4512" w:rsidP="00BA4512">
      <w:pPr>
        <w:pStyle w:val="Prrafodelista"/>
        <w:spacing w:after="0" w:line="240" w:lineRule="auto"/>
        <w:ind w:left="360"/>
        <w:contextualSpacing w:val="0"/>
        <w:jc w:val="both"/>
        <w:rPr>
          <w:color w:val="212121"/>
          <w:sz w:val="20"/>
          <w:szCs w:val="20"/>
          <w:lang w:val="es-ES"/>
        </w:rPr>
      </w:pPr>
    </w:p>
    <w:p w14:paraId="4E73C7CC" w14:textId="77777777" w:rsidR="001610A3" w:rsidRPr="001610A3" w:rsidRDefault="001610A3" w:rsidP="001610A3">
      <w:pPr>
        <w:spacing w:after="0" w:line="240" w:lineRule="auto"/>
        <w:rPr>
          <w:rFonts w:eastAsia="Times New Roman"/>
          <w:sz w:val="20"/>
          <w:szCs w:val="20"/>
        </w:rPr>
      </w:pPr>
    </w:p>
    <w:p w14:paraId="4AC4BFCA" w14:textId="77777777" w:rsidR="003F621F" w:rsidRPr="00D13F05" w:rsidRDefault="003F621F" w:rsidP="003F621F">
      <w:pPr>
        <w:pStyle w:val="Prrafodelista"/>
        <w:numPr>
          <w:ilvl w:val="0"/>
          <w:numId w:val="3"/>
        </w:numPr>
        <w:spacing w:after="0" w:line="259" w:lineRule="auto"/>
        <w:rPr>
          <w:b/>
        </w:rPr>
      </w:pPr>
      <w:r w:rsidRPr="00D13F05">
        <w:rPr>
          <w:b/>
        </w:rPr>
        <w:t>SECUENCIA DE SESIONES DE APRENDIZAJE</w:t>
      </w:r>
    </w:p>
    <w:tbl>
      <w:tblPr>
        <w:tblStyle w:val="Tabladecuadrcula1clara-nfasis51"/>
        <w:tblpPr w:leftFromText="141" w:rightFromText="141" w:vertAnchor="text" w:tblpX="-10" w:tblpY="1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62"/>
        <w:gridCol w:w="49"/>
        <w:gridCol w:w="7342"/>
      </w:tblGrid>
      <w:tr w:rsidR="003F621F" w:rsidRPr="007A36BB" w14:paraId="302E41C9" w14:textId="77777777" w:rsidTr="00571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E8AB0" w14:textId="77777777" w:rsidR="003F621F" w:rsidRPr="00FA50C8" w:rsidRDefault="003F621F" w:rsidP="00C17BF5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18"/>
                <w:lang w:val="es-ES_tradnl"/>
              </w:rPr>
            </w:pPr>
            <w:r w:rsidRPr="009758DD">
              <w:rPr>
                <w:rFonts w:asciiTheme="majorHAnsi" w:hAnsiTheme="majorHAnsi"/>
                <w:b w:val="0"/>
                <w:color w:val="000000" w:themeColor="text1"/>
                <w:sz w:val="20"/>
                <w:szCs w:val="18"/>
                <w:u w:val="single"/>
                <w:lang w:val="es-ES_tradnl"/>
              </w:rPr>
              <w:t>Sesión 1</w:t>
            </w:r>
            <w:r w:rsidR="00757F0D" w:rsidRPr="009758DD">
              <w:rPr>
                <w:rFonts w:asciiTheme="majorHAnsi" w:hAnsiTheme="majorHAnsi"/>
                <w:b w:val="0"/>
                <w:color w:val="000000" w:themeColor="text1"/>
                <w:sz w:val="20"/>
                <w:szCs w:val="18"/>
                <w:u w:val="single"/>
                <w:lang w:val="es-ES_tradnl"/>
              </w:rPr>
              <w:t>:</w:t>
            </w:r>
            <w:r w:rsidR="00ED44C7" w:rsidRPr="00757F0D">
              <w:rPr>
                <w:rFonts w:asciiTheme="majorHAnsi" w:hAnsiTheme="majorHAnsi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C17BF5">
              <w:rPr>
                <w:rFonts w:asciiTheme="majorHAnsi" w:hAnsiTheme="majorHAnsi"/>
                <w:sz w:val="20"/>
                <w:szCs w:val="18"/>
                <w:lang w:val="es-ES_tradnl"/>
              </w:rPr>
              <w:t xml:space="preserve">Creamos un </w:t>
            </w:r>
            <w:r w:rsidR="00C17BF5" w:rsidRPr="009758DD">
              <w:rPr>
                <w:rFonts w:asciiTheme="majorHAnsi" w:hAnsiTheme="majorHAnsi"/>
                <w:i/>
                <w:sz w:val="20"/>
                <w:szCs w:val="18"/>
                <w:lang w:val="es-ES_tradnl"/>
              </w:rPr>
              <w:t>collage</w:t>
            </w:r>
            <w:r w:rsidR="00C17BF5">
              <w:rPr>
                <w:rFonts w:asciiTheme="majorHAnsi" w:hAnsiTheme="majorHAnsi"/>
                <w:sz w:val="20"/>
                <w:szCs w:val="18"/>
                <w:lang w:val="es-ES_tradnl"/>
              </w:rPr>
              <w:t xml:space="preserve"> sobre el deterioro del medioambiente</w:t>
            </w:r>
          </w:p>
          <w:p w14:paraId="581B67C4" w14:textId="77777777" w:rsidR="006A4BA0" w:rsidRPr="00A927F7" w:rsidRDefault="003F621F" w:rsidP="00C17BF5">
            <w:pPr>
              <w:pStyle w:val="HTMLconformatoprevio"/>
              <w:shd w:val="clear" w:color="auto" w:fill="FFFFFF"/>
              <w:jc w:val="both"/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</w:pPr>
            <w:bookmarkStart w:id="2" w:name="_Hlk488685582"/>
            <w:r w:rsidRPr="00FA50C8">
              <w:rPr>
                <w:rFonts w:asciiTheme="majorHAnsi" w:hAnsiTheme="majorHAnsi"/>
                <w:b w:val="0"/>
                <w:color w:val="000000" w:themeColor="text1"/>
                <w:szCs w:val="18"/>
                <w:lang w:val="es-ES_tradnl"/>
              </w:rPr>
              <w:t xml:space="preserve">En esta sesión, </w:t>
            </w:r>
            <w:r w:rsidR="0046190F">
              <w:rPr>
                <w:rFonts w:asciiTheme="majorHAnsi" w:hAnsiTheme="majorHAnsi"/>
                <w:b w:val="0"/>
                <w:color w:val="000000" w:themeColor="text1"/>
                <w:szCs w:val="18"/>
                <w:lang w:val="es-ES_tradnl"/>
              </w:rPr>
              <w:t xml:space="preserve">los estudiantes </w:t>
            </w:r>
            <w:r w:rsidR="00A927F7">
              <w:rPr>
                <w:rFonts w:asciiTheme="majorHAnsi" w:hAnsiTheme="majorHAnsi"/>
                <w:b w:val="0"/>
                <w:color w:val="000000" w:themeColor="text1"/>
                <w:szCs w:val="18"/>
                <w:lang w:val="es-ES_tradnl"/>
              </w:rPr>
              <w:t>observarán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diversas fotografías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e imágenes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en 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las que 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se refleja un deterioro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evidente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del medioambiente.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A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r w:rsidR="00607A7D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partir</w:t>
            </w:r>
            <w:r w:rsidR="00607A7D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de preguntas formuladas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por el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/la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docente, describ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irán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lo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que ven, observa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rá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n en detalle los</w:t>
            </w:r>
            <w:r w:rsidR="003F0153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contenidos ambien</w:t>
            </w:r>
            <w:r w:rsidR="00FA50C8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tales que las imágenes expresa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n y reflexiona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rá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n sobre cómo este tipo de situación se ve </w:t>
            </w:r>
            <w:r w:rsidR="0046190F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reflejad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o</w:t>
            </w:r>
            <w:r w:rsidR="0046190F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en su propio entorno.</w:t>
            </w:r>
            <w:r w:rsidR="004311C9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En periódicos, revistas o en 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I</w:t>
            </w:r>
            <w:r w:rsidR="0046190F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nterne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t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busca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rán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y selecciona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rán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fotografías, ilustraciones o noticias 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sobre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situaciones conflictivas relacionadas con temas </w:t>
            </w:r>
            <w:r w:rsidR="00C17BF5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ambientales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como la contaminación</w:t>
            </w:r>
            <w:r w:rsid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del suelo, el aire, el agua, </w:t>
            </w:r>
            <w:r w:rsidR="006A4BA0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la tala indiscriminada de árboles, etc.</w:t>
            </w:r>
            <w:r w:rsidR="00E20E77" w:rsidRPr="00A927F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bookmarkStart w:id="3" w:name="_Hlk488687858"/>
            <w:r w:rsidR="00C17BF5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Con estas imágenes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,</w:t>
            </w:r>
            <w:r w:rsidR="00C17BF5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crearán un pequeñ</w:t>
            </w:r>
            <w:r w:rsidR="00C17BF5" w:rsidRPr="002A165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o </w:t>
            </w:r>
            <w:r w:rsidR="00C17BF5" w:rsidRPr="009758DD">
              <w:rPr>
                <w:rFonts w:asciiTheme="majorHAnsi" w:hAnsiTheme="majorHAnsi" w:cs="Arial"/>
                <w:b w:val="0"/>
                <w:i/>
                <w:color w:val="24262E"/>
                <w:szCs w:val="18"/>
                <w:lang w:val="es-PE"/>
              </w:rPr>
              <w:t>collage</w:t>
            </w:r>
            <w:r w:rsidR="00C17BF5" w:rsidRPr="002A1657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so</w:t>
            </w:r>
            <w:r w:rsidR="00C17BF5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bre el medioambiente a modo de denuncia.</w:t>
            </w:r>
            <w:bookmarkEnd w:id="3"/>
            <w:r w:rsidR="00D9228B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 </w:t>
            </w:r>
            <w:r w:rsidR="0046190F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 xml:space="preserve">Finalmente, votarán </w:t>
            </w:r>
            <w:r w:rsidR="00D9228B">
              <w:rPr>
                <w:rFonts w:asciiTheme="majorHAnsi" w:hAnsiTheme="majorHAnsi" w:cs="Arial"/>
                <w:b w:val="0"/>
                <w:color w:val="24262E"/>
                <w:szCs w:val="18"/>
                <w:lang w:val="es-PE"/>
              </w:rPr>
              <w:t>por el lenguaje artístico que utilizarán para crear un proyecto artístico sobre la protección del medioambiente.</w:t>
            </w:r>
          </w:p>
          <w:bookmarkEnd w:id="2"/>
          <w:p w14:paraId="2E689E59" w14:textId="77777777" w:rsidR="003F621F" w:rsidRPr="00A927F7" w:rsidRDefault="003F621F" w:rsidP="00C17BF5">
            <w:pPr>
              <w:numPr>
                <w:ilvl w:val="0"/>
                <w:numId w:val="8"/>
              </w:numPr>
              <w:spacing w:after="0" w:line="240" w:lineRule="auto"/>
              <w:ind w:left="180"/>
              <w:jc w:val="both"/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</w:pPr>
          </w:p>
        </w:tc>
        <w:tc>
          <w:tcPr>
            <w:tcW w:w="7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F957E" w14:textId="77777777" w:rsidR="00977057" w:rsidRPr="0052081A" w:rsidRDefault="003F621F" w:rsidP="00C17BF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trike/>
                <w:color w:val="538135" w:themeColor="accent6" w:themeShade="BF"/>
                <w:sz w:val="20"/>
                <w:szCs w:val="18"/>
              </w:rPr>
            </w:pPr>
            <w:r w:rsidRPr="009758DD">
              <w:rPr>
                <w:rFonts w:asciiTheme="majorHAnsi" w:hAnsiTheme="majorHAnsi"/>
                <w:b w:val="0"/>
                <w:color w:val="000000" w:themeColor="text1"/>
                <w:sz w:val="20"/>
                <w:szCs w:val="18"/>
                <w:u w:val="single"/>
                <w:lang w:val="es-ES_tradnl"/>
              </w:rPr>
              <w:t>Sesión 2</w:t>
            </w:r>
            <w:bookmarkStart w:id="4" w:name="_Hlk488697212"/>
            <w:r w:rsidR="00757F0D" w:rsidRPr="00E87089">
              <w:rPr>
                <w:rFonts w:asciiTheme="majorHAnsi" w:hAnsiTheme="majorHAnsi"/>
                <w:b w:val="0"/>
                <w:color w:val="000000" w:themeColor="text1"/>
                <w:sz w:val="20"/>
                <w:szCs w:val="18"/>
                <w:u w:val="single"/>
                <w:lang w:val="es-ES_tradnl"/>
              </w:rPr>
              <w:t>:</w:t>
            </w:r>
            <w:r w:rsidR="00ED44C7" w:rsidRPr="009758DD">
              <w:rPr>
                <w:rFonts w:asciiTheme="majorHAnsi" w:hAnsiTheme="majorHAnsi"/>
                <w:b w:val="0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DA0062" w:rsidRPr="00FA50C8">
              <w:rPr>
                <w:rFonts w:asciiTheme="majorHAnsi" w:hAnsiTheme="majorHAnsi" w:cs="Calibri"/>
                <w:sz w:val="20"/>
                <w:szCs w:val="18"/>
              </w:rPr>
              <w:t>Creamos eslóganes ambientales</w:t>
            </w:r>
            <w:r w:rsidRPr="00FA50C8">
              <w:rPr>
                <w:rFonts w:asciiTheme="majorHAnsi" w:hAnsiTheme="majorHAnsi" w:cs="Calibri"/>
                <w:sz w:val="20"/>
                <w:szCs w:val="18"/>
              </w:rPr>
              <w:t xml:space="preserve"> </w:t>
            </w:r>
            <w:bookmarkEnd w:id="4"/>
          </w:p>
          <w:p w14:paraId="656708D1" w14:textId="77777777" w:rsidR="006A4BA0" w:rsidRPr="00A927F7" w:rsidRDefault="003F621F" w:rsidP="00C17BF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</w:pPr>
            <w:bookmarkStart w:id="5" w:name="_Hlk488697494"/>
            <w:r w:rsidRPr="00FA50C8">
              <w:rPr>
                <w:rFonts w:asciiTheme="majorHAnsi" w:eastAsia="Calibri" w:hAnsiTheme="majorHAnsi" w:cs="Arial"/>
                <w:b w:val="0"/>
                <w:sz w:val="20"/>
                <w:szCs w:val="18"/>
              </w:rPr>
              <w:t xml:space="preserve">En esta sesión, </w:t>
            </w:r>
            <w:r w:rsidR="006A4BA0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los estudiantes</w:t>
            </w:r>
            <w:r w:rsidR="00607A7D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observarán</w:t>
            </w:r>
            <w:r w:rsidR="006A4BA0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una serie de frases alusivas al cuidado del medioambiente (</w:t>
            </w:r>
            <w:r w:rsidR="00607A7D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tomad</w:t>
            </w:r>
            <w:r w:rsidR="00607A7D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a</w:t>
            </w:r>
            <w:r w:rsidR="00607A7D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s </w:t>
            </w:r>
            <w:r w:rsidR="006A4BA0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de 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decálogos creados por grupos o instituciones ambientalistas). A partir de ellas, </w:t>
            </w:r>
            <w:r w:rsidR="00607A7D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realiza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rán</w:t>
            </w:r>
            <w:r w:rsidR="00607A7D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una lluvia de ideas en grupos colaborativos para crear diferentes 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e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sl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ó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gan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e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s </w:t>
            </w:r>
            <w:r w:rsidR="00D9228B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(o títulos) 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que contemplen las acciones más relevantes para promover el respeto y cuidado del medioambiente. Entre todos selecciona</w:t>
            </w:r>
            <w:r w:rsidR="00D9228B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rá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n </w:t>
            </w:r>
            <w:r w:rsidR="00C24A81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el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e</w:t>
            </w:r>
            <w:r w:rsidR="00C24A81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slogan que les </w:t>
            </w:r>
            <w:r w:rsidR="00607A7D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pare</w:t>
            </w:r>
            <w:r w:rsidR="00607A7D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zca</w:t>
            </w:r>
            <w:r w:rsidR="00607A7D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C24A81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más relevante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 para </w:t>
            </w:r>
            <w:r w:rsidR="00C24A81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ser usado en su propio afiche</w:t>
            </w:r>
            <w:r w:rsidR="00DA0062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D9228B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o trabajo artístico </w:t>
            </w:r>
            <w:r w:rsidR="00DA0062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ambi</w:t>
            </w:r>
            <w:r w:rsidR="00C24A81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ental</w:t>
            </w:r>
            <w:r w:rsidR="006A4BA0"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. </w:t>
            </w:r>
          </w:p>
          <w:p w14:paraId="3CCA387B" w14:textId="77777777" w:rsidR="001F7CDB" w:rsidRPr="00A927F7" w:rsidRDefault="001F7CDB" w:rsidP="00C17BF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</w:pPr>
          </w:p>
          <w:p w14:paraId="34E59882" w14:textId="77777777" w:rsidR="00D9228B" w:rsidRPr="00A927F7" w:rsidRDefault="00D9228B" w:rsidP="00D9228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>Se recomienda explora</w:t>
            </w:r>
            <w:r w:rsidRPr="00A927F7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18"/>
              </w:rPr>
              <w:t xml:space="preserve">r el siguiente enlace para generar eslóganes: </w:t>
            </w:r>
            <w:hyperlink r:id="rId7" w:history="1">
              <w:r w:rsidRPr="00A927F7">
                <w:rPr>
                  <w:rStyle w:val="Hipervnculo"/>
                  <w:rFonts w:asciiTheme="majorHAnsi" w:eastAsia="Times New Roman" w:hAnsiTheme="majorHAnsi" w:cs="Arial"/>
                  <w:sz w:val="20"/>
                  <w:szCs w:val="18"/>
                </w:rPr>
                <w:t>https://www.thepcmanwebsite.com/media/free_slogan_generator/</w:t>
              </w:r>
            </w:hyperlink>
          </w:p>
          <w:bookmarkEnd w:id="5"/>
          <w:p w14:paraId="67187430" w14:textId="77777777" w:rsidR="003F621F" w:rsidRPr="00FA50C8" w:rsidRDefault="003F621F" w:rsidP="00D9228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</w:p>
        </w:tc>
      </w:tr>
      <w:tr w:rsidR="003F621F" w:rsidRPr="007A36BB" w14:paraId="4BA7BC54" w14:textId="77777777" w:rsidTr="005712B2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9E8885" w14:textId="77777777" w:rsidR="005C40A4" w:rsidRDefault="003F621F" w:rsidP="00C17BF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18"/>
                <w:lang w:val="es-MX"/>
              </w:rPr>
            </w:pPr>
            <w:r w:rsidRPr="009758DD">
              <w:rPr>
                <w:rFonts w:asciiTheme="majorHAnsi" w:hAnsiTheme="majorHAnsi" w:cs="Arial"/>
                <w:b w:val="0"/>
                <w:sz w:val="20"/>
                <w:szCs w:val="18"/>
                <w:u w:val="single"/>
              </w:rPr>
              <w:t>Sesión 3</w:t>
            </w:r>
            <w:bookmarkStart w:id="6" w:name="_Hlk488695748"/>
            <w:r w:rsidR="00757F0D" w:rsidRPr="009758DD">
              <w:rPr>
                <w:rFonts w:asciiTheme="majorHAnsi" w:hAnsiTheme="majorHAnsi" w:cs="Arial"/>
                <w:b w:val="0"/>
                <w:sz w:val="20"/>
                <w:szCs w:val="18"/>
                <w:u w:val="single"/>
              </w:rPr>
              <w:t>:</w:t>
            </w:r>
            <w:r w:rsidR="00ED44C7" w:rsidRPr="00FA50C8">
              <w:rPr>
                <w:rFonts w:asciiTheme="majorHAnsi" w:hAnsiTheme="majorHAnsi" w:cs="Arial"/>
                <w:sz w:val="20"/>
                <w:szCs w:val="18"/>
              </w:rPr>
              <w:t xml:space="preserve"> </w:t>
            </w:r>
            <w:r w:rsidR="00ED44C7" w:rsidRPr="004F0816">
              <w:rPr>
                <w:rFonts w:asciiTheme="majorHAnsi" w:hAnsiTheme="majorHAnsi" w:cs="Arial"/>
                <w:b w:val="0"/>
                <w:szCs w:val="18"/>
                <w:lang w:val="es-MX"/>
              </w:rPr>
              <w:t xml:space="preserve"> </w:t>
            </w:r>
            <w:r w:rsidR="005C40A4" w:rsidRPr="005C40A4">
              <w:rPr>
                <w:rFonts w:asciiTheme="majorHAnsi" w:hAnsiTheme="majorHAnsi" w:cs="Arial"/>
                <w:sz w:val="20"/>
                <w:szCs w:val="18"/>
                <w:lang w:val="es-MX"/>
              </w:rPr>
              <w:t>Analizamos afiches para entender sus mensajes</w:t>
            </w:r>
            <w:r w:rsidR="005C40A4" w:rsidRPr="005C40A4">
              <w:rPr>
                <w:rFonts w:asciiTheme="majorHAns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bookmarkStart w:id="7" w:name="_Hlk488700213"/>
            <w:bookmarkEnd w:id="6"/>
          </w:p>
          <w:p w14:paraId="51E8419D" w14:textId="77777777" w:rsidR="00DA0062" w:rsidRDefault="003F621F" w:rsidP="00C17BF5">
            <w:pPr>
              <w:spacing w:after="0" w:line="240" w:lineRule="auto"/>
              <w:jc w:val="both"/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</w:pPr>
            <w:r w:rsidRPr="00FA50C8">
              <w:rPr>
                <w:rFonts w:asciiTheme="majorHAnsi" w:eastAsia="Calibri" w:hAnsiTheme="majorHAnsi" w:cs="Arial"/>
                <w:b w:val="0"/>
                <w:sz w:val="20"/>
                <w:szCs w:val="18"/>
              </w:rPr>
              <w:t xml:space="preserve">En esta sesión, los estudiantes 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observ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arán</w:t>
            </w:r>
            <w:r w:rsidR="00C17BF5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y compararán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afiches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publicitario</w:t>
            </w:r>
            <w:r w:rsidR="005C40A4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s o de propaganda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C17BF5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para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analiza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r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sus características (</w:t>
            </w:r>
            <w:r w:rsidR="005C40A4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sus elementos formales, 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color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es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,</w:t>
            </w:r>
            <w:r w:rsidR="004311C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5C40A4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imágenes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, 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tipo</w:t>
            </w:r>
            <w:r w:rsidR="005C40A4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s 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de letra, 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etc.). En pequeños grupos cooperativos </w:t>
            </w:r>
            <w:r w:rsidR="00C17BF5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planificarán cómo elaborar</w:t>
            </w:r>
            <w:r w:rsidR="00A927F7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un afiche</w:t>
            </w:r>
            <w:r w:rsidR="00020AE9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D9228B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(u otro trabajo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,</w:t>
            </w:r>
            <w:r w:rsidR="00D9228B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según el lenguaje artístico elegido) </w:t>
            </w:r>
            <w:r w:rsidR="00020AE9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para promover la protección 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y la mejora </w:t>
            </w:r>
            <w:r w:rsidR="00020AE9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del medioambiente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,</w:t>
            </w:r>
            <w:r w:rsidR="00020AE9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en el que tomarán 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en cuenta las características que han descrito. 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Además, i</w:t>
            </w:r>
            <w:r w:rsidR="00E87089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ncorpora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rán 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en el diseño 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uno de los 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e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sl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ó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gan</w:t>
            </w:r>
            <w:r w:rsidR="00E8708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es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>elegidos</w:t>
            </w:r>
            <w:r w:rsidR="00DA0062" w:rsidRPr="00FA50C8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. </w:t>
            </w:r>
            <w:r w:rsidR="00020AE9">
              <w:rPr>
                <w:rFonts w:asciiTheme="majorHAnsi" w:hAnsiTheme="majorHAnsi" w:cs="Arial"/>
                <w:b w:val="0"/>
                <w:color w:val="24262E"/>
                <w:sz w:val="20"/>
                <w:szCs w:val="18"/>
              </w:rPr>
              <w:t xml:space="preserve">  </w:t>
            </w:r>
          </w:p>
          <w:bookmarkEnd w:id="7"/>
          <w:p w14:paraId="562A0212" w14:textId="77777777" w:rsidR="00020AE9" w:rsidRPr="00FA50C8" w:rsidRDefault="00020AE9" w:rsidP="00C17BF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0"/>
                <w:szCs w:val="18"/>
              </w:rPr>
            </w:pPr>
          </w:p>
        </w:tc>
        <w:tc>
          <w:tcPr>
            <w:tcW w:w="7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9E44CE" w14:textId="77777777" w:rsidR="003F621F" w:rsidRPr="00FA50C8" w:rsidRDefault="003F621F" w:rsidP="00C17B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</w:pPr>
            <w:r w:rsidRPr="009758DD">
              <w:rPr>
                <w:rFonts w:asciiTheme="majorHAnsi" w:hAnsiTheme="majorHAnsi" w:cs="Arial"/>
                <w:sz w:val="20"/>
                <w:szCs w:val="18"/>
                <w:u w:val="single"/>
              </w:rPr>
              <w:t>Sesión 4</w:t>
            </w:r>
            <w:bookmarkStart w:id="8" w:name="_Hlk488700694"/>
            <w:r w:rsidR="00757F0D" w:rsidRPr="009758DD">
              <w:rPr>
                <w:rFonts w:asciiTheme="majorHAnsi" w:hAnsiTheme="majorHAnsi" w:cs="Arial"/>
                <w:sz w:val="20"/>
                <w:szCs w:val="18"/>
                <w:u w:val="single"/>
              </w:rPr>
              <w:t>:</w:t>
            </w:r>
            <w:r w:rsidR="00ED44C7" w:rsidRPr="00FA50C8">
              <w:rPr>
                <w:rFonts w:asciiTheme="majorHAnsi" w:hAnsiTheme="majorHAnsi" w:cs="Arial"/>
                <w:b/>
                <w:sz w:val="20"/>
                <w:szCs w:val="18"/>
              </w:rPr>
              <w:t xml:space="preserve"> </w:t>
            </w:r>
            <w:r w:rsidR="00B145E2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Exploramos </w:t>
            </w:r>
            <w:r w:rsidR="006E612B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elementos </w:t>
            </w:r>
            <w:r w:rsidR="00B464D7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y </w:t>
            </w:r>
            <w:r w:rsidR="00B145E2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técnicas para </w:t>
            </w:r>
            <w:r w:rsidR="00A927F7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crear</w:t>
            </w:r>
            <w:r w:rsidR="00B145E2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 nuestros </w:t>
            </w:r>
            <w:r w:rsidR="00B464D7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trabajos</w:t>
            </w:r>
            <w:bookmarkEnd w:id="8"/>
          </w:p>
          <w:p w14:paraId="66C26BA0" w14:textId="77777777" w:rsidR="003F621F" w:rsidRPr="00020AE9" w:rsidRDefault="003F621F" w:rsidP="00E8708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24262E"/>
                <w:sz w:val="20"/>
                <w:szCs w:val="18"/>
              </w:rPr>
            </w:pPr>
            <w:bookmarkStart w:id="9" w:name="_Hlk488700718"/>
            <w:bookmarkStart w:id="10" w:name="_Hlk488706290"/>
            <w:r w:rsidRPr="00020AE9">
              <w:rPr>
                <w:rFonts w:asciiTheme="majorHAnsi" w:eastAsia="Calibri" w:hAnsiTheme="majorHAnsi" w:cs="Arial"/>
                <w:sz w:val="20"/>
                <w:szCs w:val="18"/>
              </w:rPr>
              <w:t xml:space="preserve">En esta sesión, los estudiantes </w:t>
            </w:r>
            <w:r w:rsidR="006E612B">
              <w:rPr>
                <w:rFonts w:asciiTheme="majorHAnsi" w:eastAsia="Calibri" w:hAnsiTheme="majorHAnsi" w:cs="Arial"/>
                <w:sz w:val="20"/>
                <w:szCs w:val="18"/>
              </w:rPr>
              <w:t xml:space="preserve">usarán </w:t>
            </w:r>
            <w:r w:rsidR="00E87089">
              <w:rPr>
                <w:rFonts w:asciiTheme="majorHAnsi" w:eastAsia="Calibri" w:hAnsiTheme="majorHAnsi" w:cs="Arial"/>
                <w:sz w:val="20"/>
                <w:szCs w:val="18"/>
              </w:rPr>
              <w:t xml:space="preserve">las </w:t>
            </w:r>
            <w:r w:rsidR="006E612B">
              <w:rPr>
                <w:rFonts w:asciiTheme="majorHAnsi" w:eastAsia="Calibri" w:hAnsiTheme="majorHAnsi" w:cs="Arial"/>
                <w:sz w:val="20"/>
                <w:szCs w:val="18"/>
              </w:rPr>
              <w:t xml:space="preserve">ideas de la sesión anterior para 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empezar a 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crear su propio afiche (o </w:t>
            </w:r>
            <w:r w:rsidR="00E8708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guion 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>para</w:t>
            </w:r>
            <w:r w:rsidR="00E8708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su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obra teatral). E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>xperimenta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>rán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diferentes maneras de 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organizar los elementos del arte y </w:t>
            </w:r>
            <w:r w:rsidR="00E87089">
              <w:rPr>
                <w:rFonts w:asciiTheme="majorHAnsi" w:hAnsiTheme="majorHAnsi" w:cs="Arial"/>
                <w:color w:val="24262E"/>
                <w:sz w:val="20"/>
                <w:szCs w:val="18"/>
              </w:rPr>
              <w:t>emplear</w:t>
            </w:r>
            <w:r w:rsidR="00E8708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técnicas (como crear 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>color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>es para aplicar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a sus creaciones </w:t>
            </w:r>
            <w:r w:rsidR="00E87089">
              <w:rPr>
                <w:rFonts w:asciiTheme="majorHAnsi" w:hAnsiTheme="majorHAnsi" w:cs="Arial"/>
                <w:color w:val="24262E"/>
                <w:sz w:val="20"/>
                <w:szCs w:val="18"/>
              </w:rPr>
              <w:t>a partir de</w:t>
            </w:r>
            <w:r w:rsidR="00E8708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 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>diversos materiales</w:t>
            </w:r>
            <w:r w:rsidR="00E8708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: 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lápices de colores, plumones, </w:t>
            </w:r>
            <w:r w:rsidR="006E612B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témperas, imágenes recortadas, </w:t>
            </w:r>
            <w:r w:rsidR="00020AE9" w:rsidRPr="00020AE9">
              <w:rPr>
                <w:rFonts w:asciiTheme="majorHAnsi" w:hAnsiTheme="majorHAnsi" w:cs="Arial"/>
                <w:color w:val="24262E"/>
                <w:sz w:val="20"/>
                <w:szCs w:val="18"/>
              </w:rPr>
              <w:t xml:space="preserve">etc.) para </w:t>
            </w:r>
            <w:r w:rsidR="00E87089">
              <w:rPr>
                <w:rFonts w:asciiTheme="majorHAnsi" w:eastAsia="Calibri" w:hAnsiTheme="majorHAnsi" w:cs="Arial"/>
                <w:sz w:val="20"/>
                <w:szCs w:val="18"/>
              </w:rPr>
              <w:t>obtener</w:t>
            </w:r>
            <w:r w:rsidR="00E87089" w:rsidRPr="00020AE9">
              <w:rPr>
                <w:rFonts w:asciiTheme="majorHAnsi" w:eastAsia="Calibri" w:hAnsiTheme="majorHAnsi" w:cs="Arial"/>
                <w:sz w:val="20"/>
                <w:szCs w:val="18"/>
              </w:rPr>
              <w:t xml:space="preserve"> </w:t>
            </w:r>
            <w:r w:rsidR="004A0430" w:rsidRPr="00020AE9">
              <w:rPr>
                <w:rFonts w:asciiTheme="majorHAnsi" w:eastAsia="Calibri" w:hAnsiTheme="majorHAnsi" w:cs="Arial"/>
                <w:sz w:val="20"/>
                <w:szCs w:val="18"/>
              </w:rPr>
              <w:t>los efectos deseados</w:t>
            </w:r>
            <w:r w:rsidRPr="00020AE9">
              <w:rPr>
                <w:rFonts w:asciiTheme="majorHAnsi" w:hAnsiTheme="majorHAnsi"/>
                <w:sz w:val="20"/>
                <w:szCs w:val="18"/>
              </w:rPr>
              <w:t>.</w:t>
            </w:r>
            <w:bookmarkEnd w:id="9"/>
            <w:r w:rsidR="006E612B">
              <w:rPr>
                <w:rFonts w:asciiTheme="majorHAnsi" w:hAnsiTheme="majorHAnsi"/>
                <w:sz w:val="20"/>
                <w:szCs w:val="18"/>
              </w:rPr>
              <w:t xml:space="preserve"> En el caso de hacer una obra teatral</w:t>
            </w:r>
            <w:r w:rsidR="00E87089">
              <w:rPr>
                <w:rFonts w:asciiTheme="majorHAnsi" w:hAnsiTheme="majorHAnsi"/>
                <w:sz w:val="20"/>
                <w:szCs w:val="18"/>
              </w:rPr>
              <w:t>,</w:t>
            </w:r>
            <w:r w:rsidR="006E612B">
              <w:rPr>
                <w:rFonts w:asciiTheme="majorHAnsi" w:hAnsiTheme="majorHAnsi"/>
                <w:sz w:val="20"/>
                <w:szCs w:val="18"/>
              </w:rPr>
              <w:t xml:space="preserve"> planificarán su </w:t>
            </w:r>
            <w:r w:rsidR="00E87089">
              <w:rPr>
                <w:rFonts w:asciiTheme="majorHAnsi" w:hAnsiTheme="majorHAnsi"/>
                <w:sz w:val="20"/>
                <w:szCs w:val="18"/>
              </w:rPr>
              <w:t>guion tomando como base</w:t>
            </w:r>
            <w:r w:rsidR="006E612B">
              <w:rPr>
                <w:rFonts w:asciiTheme="majorHAnsi" w:hAnsiTheme="majorHAnsi"/>
                <w:sz w:val="20"/>
                <w:szCs w:val="18"/>
              </w:rPr>
              <w:t xml:space="preserve"> una estructura dada.</w:t>
            </w:r>
            <w:bookmarkEnd w:id="10"/>
          </w:p>
        </w:tc>
      </w:tr>
      <w:tr w:rsidR="005712B2" w:rsidRPr="007A36BB" w14:paraId="3EA9A614" w14:textId="77777777" w:rsidTr="005712B2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CF0CF3C" w14:textId="77777777" w:rsidR="005712B2" w:rsidRPr="005712B2" w:rsidRDefault="005712B2" w:rsidP="005712B2">
            <w:pPr>
              <w:spacing w:after="0" w:line="240" w:lineRule="auto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712B2">
              <w:rPr>
                <w:rFonts w:asciiTheme="majorHAnsi" w:hAnsiTheme="majorHAnsi" w:cs="Arial"/>
                <w:b w:val="0"/>
                <w:sz w:val="20"/>
                <w:szCs w:val="20"/>
                <w:u w:val="single"/>
              </w:rPr>
              <w:lastRenderedPageBreak/>
              <w:t>Sesión 5:</w:t>
            </w:r>
            <w:r w:rsidRPr="005712B2">
              <w:rPr>
                <w:rFonts w:asciiTheme="majorHAnsi" w:hAnsiTheme="majorHAnsi" w:cs="Arial"/>
                <w:sz w:val="20"/>
                <w:szCs w:val="20"/>
              </w:rPr>
              <w:t xml:space="preserve"> Realizamos detalles finales y planificamos nuestra presentación</w:t>
            </w:r>
          </w:p>
          <w:p w14:paraId="3D4B2024" w14:textId="77777777" w:rsidR="005712B2" w:rsidRPr="005712B2" w:rsidRDefault="005712B2" w:rsidP="005712B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20"/>
              </w:rPr>
            </w:pPr>
            <w:r w:rsidRPr="005712B2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En esta sesión, los estudiantes </w:t>
            </w:r>
            <w:r w:rsidRPr="005712B2">
              <w:rPr>
                <w:rFonts w:asciiTheme="majorHAnsi" w:hAnsiTheme="majorHAnsi" w:cs="Arial"/>
                <w:b w:val="0"/>
                <w:color w:val="24262E"/>
                <w:sz w:val="20"/>
                <w:szCs w:val="20"/>
              </w:rPr>
              <w:t xml:space="preserve">terminarán sus </w:t>
            </w:r>
            <w:r w:rsidRPr="005712B2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20"/>
              </w:rPr>
              <w:t xml:space="preserve">afiches (u otras producciones artísticas) </w:t>
            </w:r>
            <w:r w:rsidRPr="005712B2">
              <w:rPr>
                <w:rFonts w:asciiTheme="majorHAnsi" w:hAnsiTheme="majorHAnsi" w:cs="Arial"/>
                <w:b w:val="0"/>
                <w:sz w:val="20"/>
                <w:szCs w:val="20"/>
                <w:lang w:val="es-MX"/>
              </w:rPr>
              <w:t xml:space="preserve">y reflexionarán sobre el proceso realizado y la efectividad de sus creaciones, de acuerdo con criterios establecidos. Planificarán cómo llevar a cabo la exposición o presentación de sus trabajos </w:t>
            </w:r>
            <w:r w:rsidRPr="005712B2">
              <w:rPr>
                <w:rFonts w:asciiTheme="majorHAnsi" w:eastAsia="Times New Roman" w:hAnsiTheme="majorHAnsi" w:cs="Arial"/>
                <w:b w:val="0"/>
                <w:color w:val="24262E"/>
                <w:sz w:val="20"/>
                <w:szCs w:val="20"/>
              </w:rPr>
              <w:t xml:space="preserve">en algún lugar adecuado del colegio y crearán entre todos un decálogo ambiental para que sea compartido con la comunidad educativa.  </w:t>
            </w:r>
          </w:p>
          <w:p w14:paraId="061CDBED" w14:textId="77777777" w:rsidR="005712B2" w:rsidRPr="005712B2" w:rsidRDefault="005712B2" w:rsidP="005712B2">
            <w:pPr>
              <w:spacing w:after="0" w:line="240" w:lineRule="auto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2DB438" w14:textId="77777777" w:rsidR="005712B2" w:rsidRPr="005712B2" w:rsidRDefault="005712B2" w:rsidP="005712B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5712B2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Sesión </w:t>
            </w:r>
            <w:r w:rsidRPr="005712B2"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Pr="005712B2">
              <w:rPr>
                <w:rFonts w:asciiTheme="majorHAnsi" w:hAnsiTheme="majorHAnsi" w:cs="Arial"/>
                <w:b/>
                <w:sz w:val="20"/>
                <w:szCs w:val="20"/>
              </w:rPr>
              <w:t>: Exponemos nuestros afiches y realizamos nuestras obras de teatro para otros</w:t>
            </w:r>
          </w:p>
          <w:p w14:paraId="206786C3" w14:textId="77777777" w:rsidR="005712B2" w:rsidRPr="005712B2" w:rsidRDefault="005712B2" w:rsidP="005712B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712B2">
              <w:rPr>
                <w:rFonts w:asciiTheme="majorHAnsi" w:hAnsiTheme="majorHAnsi" w:cs="Arial"/>
                <w:sz w:val="20"/>
                <w:szCs w:val="20"/>
                <w:lang w:val="es-MX"/>
              </w:rPr>
              <w:t>En esta sesión, los estudiantes expondrán sus afiches en un espacio público del colegio y compartirán con otros sus presentaciones artísticas y el decálogo creado. Además, evaluarán la efectividad de sus producciones con base a los criterios acordados.</w:t>
            </w:r>
          </w:p>
        </w:tc>
      </w:tr>
    </w:tbl>
    <w:p w14:paraId="0D5532CC" w14:textId="77777777" w:rsidR="003F621F" w:rsidRDefault="003F621F" w:rsidP="003F621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</w:p>
    <w:p w14:paraId="188A744F" w14:textId="77777777" w:rsidR="00C17BF5" w:rsidRPr="007E7A36" w:rsidRDefault="00C17BF5" w:rsidP="003F621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</w:p>
    <w:p w14:paraId="129CB705" w14:textId="77777777" w:rsidR="003F621F" w:rsidRDefault="003F621F" w:rsidP="009758DD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 w:rsidRPr="00D13F05">
        <w:rPr>
          <w:b/>
        </w:rPr>
        <w:t xml:space="preserve">MATERIALES BÁSICOS Y RECURSOS A UTILIZAR </w:t>
      </w:r>
    </w:p>
    <w:p w14:paraId="2125F6C3" w14:textId="77777777" w:rsidR="00ED44C7" w:rsidRPr="00A43824" w:rsidRDefault="00ED44C7" w:rsidP="009758DD">
      <w:pPr>
        <w:pStyle w:val="Prrafodelista"/>
        <w:spacing w:after="0" w:line="240" w:lineRule="auto"/>
        <w:rPr>
          <w:rFonts w:cs="Calibri"/>
          <w:b/>
          <w:sz w:val="16"/>
          <w:szCs w:val="18"/>
          <w:u w:val="single"/>
        </w:rPr>
      </w:pPr>
    </w:p>
    <w:p w14:paraId="4878564E" w14:textId="77777777" w:rsidR="003F621F" w:rsidRPr="00B145E2" w:rsidRDefault="00B145E2" w:rsidP="003F621F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Imágenes, fotografías (puede ser </w:t>
      </w:r>
      <w:r w:rsidR="003F621F" w:rsidRPr="00B145E2">
        <w:rPr>
          <w:rFonts w:ascii="Calibri Light" w:hAnsi="Calibri Light" w:cstheme="minorHAnsi"/>
          <w:color w:val="000000" w:themeColor="text1"/>
          <w:sz w:val="20"/>
          <w:szCs w:val="20"/>
        </w:rPr>
        <w:t>PPT</w:t>
      </w: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) del medioambiente deteriorado (por ejemplo, imágenes donde sea evidente la </w:t>
      </w:r>
      <w:r w:rsidRPr="00B145E2">
        <w:rPr>
          <w:rFonts w:asciiTheme="majorHAnsi" w:hAnsiTheme="majorHAnsi" w:cs="Arial"/>
          <w:color w:val="1E1D1D"/>
          <w:sz w:val="20"/>
          <w:szCs w:val="20"/>
        </w:rPr>
        <w:t>contaminación del suelo, de las aguas y del aire).</w:t>
      </w:r>
    </w:p>
    <w:p w14:paraId="4B93C268" w14:textId="77777777" w:rsidR="003F621F" w:rsidRDefault="00B145E2" w:rsidP="00341F30">
      <w:pPr>
        <w:pStyle w:val="Prrafodelista"/>
        <w:numPr>
          <w:ilvl w:val="0"/>
          <w:numId w:val="6"/>
        </w:numPr>
        <w:spacing w:after="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>
        <w:rPr>
          <w:rFonts w:ascii="Calibri Light" w:hAnsi="Calibri Light" w:cstheme="minorHAnsi"/>
          <w:color w:val="000000" w:themeColor="text1"/>
          <w:sz w:val="20"/>
          <w:szCs w:val="20"/>
        </w:rPr>
        <w:t>Ejemplos de afiches publicitarios original</w:t>
      </w:r>
      <w:r w:rsidR="00020AE9">
        <w:rPr>
          <w:rFonts w:ascii="Calibri Light" w:hAnsi="Calibri Light" w:cstheme="minorHAnsi"/>
          <w:color w:val="000000" w:themeColor="text1"/>
          <w:sz w:val="20"/>
          <w:szCs w:val="20"/>
        </w:rPr>
        <w:t>es</w:t>
      </w:r>
      <w:r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o recortados de revistas y periódicos</w:t>
      </w:r>
      <w:r w:rsidR="00341F30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; </w:t>
      </w:r>
      <w:r w:rsidR="00E87089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y </w:t>
      </w:r>
      <w:r w:rsidR="00341F30">
        <w:rPr>
          <w:rFonts w:ascii="Calibri Light" w:hAnsi="Calibri Light" w:cstheme="minorHAnsi"/>
          <w:color w:val="000000" w:themeColor="text1"/>
          <w:sz w:val="20"/>
          <w:szCs w:val="20"/>
        </w:rPr>
        <w:t>libros sobre arte publicitario</w:t>
      </w:r>
      <w:r w:rsidR="005712B2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="005712B2" w:rsidRPr="00B82BE4">
        <w:rPr>
          <w:rFonts w:ascii="Calibri Light" w:hAnsi="Calibri Light" w:cstheme="minorHAnsi"/>
          <w:color w:val="000000" w:themeColor="text1"/>
          <w:sz w:val="20"/>
          <w:szCs w:val="20"/>
        </w:rPr>
        <w:t>o diseño gráfico</w:t>
      </w:r>
      <w:r w:rsidR="00341F30"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14:paraId="7E95E1F9" w14:textId="77777777" w:rsidR="003F621F" w:rsidRPr="00B145E2" w:rsidRDefault="003F621F" w:rsidP="003F621F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>Papel</w:t>
      </w:r>
      <w:r w:rsidR="00C17BF5">
        <w:rPr>
          <w:rFonts w:ascii="Calibri Light" w:hAnsi="Calibri Light" w:cstheme="minorHAnsi"/>
          <w:color w:val="000000" w:themeColor="text1"/>
          <w:sz w:val="20"/>
          <w:szCs w:val="20"/>
        </w:rPr>
        <w:t>otes</w:t>
      </w: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14:paraId="570B17A0" w14:textId="77777777" w:rsidR="003F621F" w:rsidRPr="00B145E2" w:rsidRDefault="003F621F" w:rsidP="003F621F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145E2">
        <w:rPr>
          <w:rFonts w:asciiTheme="majorHAnsi" w:hAnsiTheme="majorHAnsi"/>
          <w:sz w:val="20"/>
          <w:szCs w:val="20"/>
        </w:rPr>
        <w:t>Equipos multimedia, TV, equipo de sonido.</w:t>
      </w:r>
    </w:p>
    <w:p w14:paraId="5F962CDD" w14:textId="77777777" w:rsidR="003F621F" w:rsidRPr="00B145E2" w:rsidRDefault="003F621F" w:rsidP="003F621F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Materiales para </w:t>
      </w:r>
      <w:r w:rsidR="00B145E2" w:rsidRPr="009758DD">
        <w:rPr>
          <w:rFonts w:ascii="Calibri Light" w:hAnsi="Calibri Light" w:cstheme="minorHAnsi"/>
          <w:i/>
          <w:color w:val="000000" w:themeColor="text1"/>
          <w:sz w:val="20"/>
          <w:szCs w:val="20"/>
        </w:rPr>
        <w:t>collage</w:t>
      </w:r>
      <w:r w:rsidR="00B145E2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(revistas, periódicos, papeles de colores)</w:t>
      </w:r>
      <w:r w:rsidR="00ED44C7"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14:paraId="1F440F07" w14:textId="77777777" w:rsidR="003F621F" w:rsidRPr="00B145E2" w:rsidRDefault="003F621F" w:rsidP="003F621F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145E2">
        <w:rPr>
          <w:rFonts w:ascii="Calibri Light" w:hAnsi="Calibri Light" w:cstheme="minorHAnsi"/>
          <w:color w:val="000000" w:themeColor="text1"/>
          <w:sz w:val="20"/>
          <w:szCs w:val="20"/>
        </w:rPr>
        <w:t>Materiales de dibujo y pintura.</w:t>
      </w:r>
    </w:p>
    <w:p w14:paraId="110132DF" w14:textId="77777777" w:rsidR="00B145E2" w:rsidRDefault="00020AE9" w:rsidP="003F621F">
      <w:pPr>
        <w:pStyle w:val="Prrafodelista"/>
        <w:numPr>
          <w:ilvl w:val="0"/>
          <w:numId w:val="5"/>
        </w:numPr>
        <w:spacing w:line="240" w:lineRule="auto"/>
        <w:ind w:left="99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Goma, </w:t>
      </w:r>
      <w:r w:rsidR="00B145E2">
        <w:rPr>
          <w:rFonts w:asciiTheme="majorHAnsi" w:hAnsiTheme="majorHAnsi"/>
          <w:sz w:val="20"/>
          <w:szCs w:val="20"/>
        </w:rPr>
        <w:t>tijeras</w:t>
      </w:r>
      <w:r>
        <w:rPr>
          <w:rFonts w:asciiTheme="majorHAnsi" w:hAnsiTheme="majorHAnsi"/>
          <w:sz w:val="20"/>
          <w:szCs w:val="20"/>
        </w:rPr>
        <w:t>, pinceles</w:t>
      </w:r>
      <w:r w:rsidR="00ED44C7">
        <w:rPr>
          <w:rFonts w:asciiTheme="majorHAnsi" w:hAnsiTheme="majorHAnsi"/>
          <w:sz w:val="20"/>
          <w:szCs w:val="20"/>
        </w:rPr>
        <w:t>.</w:t>
      </w:r>
    </w:p>
    <w:p w14:paraId="760958BE" w14:textId="77777777" w:rsidR="00020AE9" w:rsidRDefault="00020AE9" w:rsidP="003F621F">
      <w:pPr>
        <w:pStyle w:val="Prrafodelista"/>
        <w:numPr>
          <w:ilvl w:val="0"/>
          <w:numId w:val="5"/>
        </w:numPr>
        <w:spacing w:line="240" w:lineRule="auto"/>
        <w:ind w:left="99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Envases reciclados para mezclar pintura.</w:t>
      </w:r>
    </w:p>
    <w:p w14:paraId="5F9E7904" w14:textId="77777777" w:rsidR="00ED44C7" w:rsidRDefault="00ED44C7" w:rsidP="009758DD">
      <w:pPr>
        <w:pStyle w:val="Prrafodelista"/>
        <w:spacing w:line="240" w:lineRule="auto"/>
        <w:ind w:left="993"/>
        <w:rPr>
          <w:rFonts w:asciiTheme="majorHAnsi" w:hAnsiTheme="majorHAnsi"/>
          <w:sz w:val="20"/>
          <w:szCs w:val="20"/>
        </w:rPr>
      </w:pPr>
    </w:p>
    <w:p w14:paraId="5D95825E" w14:textId="77777777" w:rsidR="005712B2" w:rsidRDefault="005712B2" w:rsidP="009758DD">
      <w:pPr>
        <w:pStyle w:val="Prrafodelista"/>
        <w:spacing w:line="240" w:lineRule="auto"/>
        <w:ind w:left="993"/>
        <w:rPr>
          <w:rFonts w:asciiTheme="majorHAnsi" w:hAnsiTheme="majorHAnsi"/>
          <w:sz w:val="20"/>
          <w:szCs w:val="20"/>
        </w:rPr>
      </w:pPr>
    </w:p>
    <w:p w14:paraId="4BB729EA" w14:textId="77777777" w:rsidR="003F621F" w:rsidRPr="009758DD" w:rsidRDefault="003F621F" w:rsidP="009758DD">
      <w:pPr>
        <w:pStyle w:val="Prrafodelista"/>
        <w:numPr>
          <w:ilvl w:val="0"/>
          <w:numId w:val="3"/>
        </w:numPr>
        <w:spacing w:after="0" w:line="259" w:lineRule="auto"/>
        <w:rPr>
          <w:b/>
        </w:rPr>
      </w:pPr>
      <w:r w:rsidRPr="009758DD">
        <w:rPr>
          <w:b/>
        </w:rPr>
        <w:t>REFLEXIONES SOBRE LOS APRENDIZAJES</w:t>
      </w:r>
    </w:p>
    <w:p w14:paraId="4CCFC0B6" w14:textId="77777777" w:rsidR="00ED44C7" w:rsidRPr="009758DD" w:rsidRDefault="00ED44C7" w:rsidP="009758DD">
      <w:pPr>
        <w:pStyle w:val="Prrafodelista"/>
        <w:spacing w:after="0" w:line="259" w:lineRule="auto"/>
        <w:rPr>
          <w:b/>
        </w:rPr>
      </w:pPr>
    </w:p>
    <w:p w14:paraId="5920E3A0" w14:textId="77777777" w:rsidR="003F621F" w:rsidRPr="00B145E2" w:rsidRDefault="003F621F" w:rsidP="003F621F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>¿Qué avances tuvieron los estudiantes?</w:t>
      </w:r>
    </w:p>
    <w:p w14:paraId="5DC96556" w14:textId="77777777" w:rsidR="003F621F" w:rsidRPr="009758DD" w:rsidRDefault="003F621F" w:rsidP="009758DD">
      <w:pPr>
        <w:spacing w:after="0" w:line="240" w:lineRule="auto"/>
        <w:rPr>
          <w:rFonts w:asciiTheme="majorHAnsi" w:eastAsia="Calibri" w:hAnsiTheme="majorHAnsi" w:cs="Times New Roman"/>
          <w:sz w:val="18"/>
          <w:szCs w:val="16"/>
          <w:lang w:val="es-ES"/>
        </w:rPr>
      </w:pPr>
    </w:p>
    <w:p w14:paraId="124189E2" w14:textId="77777777" w:rsidR="003F621F" w:rsidRPr="00B145E2" w:rsidRDefault="003F621F" w:rsidP="003F621F">
      <w:pPr>
        <w:spacing w:after="0" w:line="240" w:lineRule="auto"/>
        <w:rPr>
          <w:rFonts w:asciiTheme="majorHAnsi" w:eastAsia="Calibri" w:hAnsiTheme="majorHAnsi" w:cs="Times New Roman"/>
          <w:sz w:val="10"/>
          <w:szCs w:val="8"/>
          <w:lang w:val="es-ES"/>
        </w:rPr>
      </w:pPr>
    </w:p>
    <w:p w14:paraId="77535D51" w14:textId="77777777" w:rsidR="003F621F" w:rsidRPr="00B145E2" w:rsidRDefault="003F621F" w:rsidP="003F621F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>¿Qué dificultades tuvieron los estudiantes?</w:t>
      </w:r>
    </w:p>
    <w:p w14:paraId="542FF1CC" w14:textId="77777777" w:rsidR="003F621F" w:rsidRPr="00B145E2" w:rsidRDefault="003F621F" w:rsidP="003F621F">
      <w:pPr>
        <w:spacing w:after="0" w:line="240" w:lineRule="auto"/>
        <w:rPr>
          <w:rFonts w:asciiTheme="majorHAnsi" w:eastAsia="Calibri" w:hAnsiTheme="majorHAnsi" w:cs="Times New Roman"/>
          <w:sz w:val="18"/>
          <w:szCs w:val="16"/>
          <w:lang w:val="es-ES"/>
        </w:rPr>
      </w:pPr>
    </w:p>
    <w:p w14:paraId="4E5C053C" w14:textId="77777777" w:rsidR="003F621F" w:rsidRPr="00B145E2" w:rsidRDefault="003F621F" w:rsidP="003F621F">
      <w:pPr>
        <w:spacing w:after="0" w:line="240" w:lineRule="auto"/>
        <w:rPr>
          <w:rFonts w:asciiTheme="majorHAnsi" w:eastAsia="Calibri" w:hAnsiTheme="majorHAnsi" w:cs="Times New Roman"/>
          <w:sz w:val="16"/>
          <w:szCs w:val="14"/>
          <w:lang w:val="es-ES"/>
        </w:rPr>
      </w:pPr>
    </w:p>
    <w:p w14:paraId="3B41BEBE" w14:textId="77777777" w:rsidR="003F621F" w:rsidRPr="00B145E2" w:rsidRDefault="003F621F" w:rsidP="003F621F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>¿Qué aprendizajes debo reforzar en la siguiente unidad?</w:t>
      </w:r>
    </w:p>
    <w:p w14:paraId="643F40BC" w14:textId="77777777" w:rsidR="003F621F" w:rsidRPr="009758DD" w:rsidRDefault="003F621F" w:rsidP="009758D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A35199" w14:textId="77777777" w:rsidR="003F621F" w:rsidRPr="00482361" w:rsidRDefault="003F621F" w:rsidP="003F621F">
      <w:pPr>
        <w:spacing w:after="0" w:line="240" w:lineRule="auto"/>
        <w:rPr>
          <w:rFonts w:asciiTheme="majorHAnsi" w:eastAsia="Calibri" w:hAnsiTheme="majorHAnsi" w:cs="Times New Roman"/>
          <w:sz w:val="8"/>
          <w:szCs w:val="8"/>
          <w:lang w:val="es-ES"/>
        </w:rPr>
      </w:pPr>
    </w:p>
    <w:p w14:paraId="397E4A9A" w14:textId="77777777" w:rsidR="003F621F" w:rsidRPr="00B145E2" w:rsidRDefault="003F621F" w:rsidP="003F621F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>¿Qué actividades, estrategias y materiales funcionaron</w:t>
      </w:r>
      <w:r w:rsidR="00ED44C7">
        <w:rPr>
          <w:rFonts w:asciiTheme="majorHAnsi" w:eastAsia="Calibri" w:hAnsiTheme="majorHAnsi" w:cs="Times New Roman"/>
          <w:sz w:val="20"/>
          <w:szCs w:val="18"/>
          <w:lang w:val="es-ES"/>
        </w:rPr>
        <w:t>,</w:t>
      </w: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y cuáles no?</w:t>
      </w:r>
    </w:p>
    <w:p w14:paraId="3D00BEA0" w14:textId="77777777" w:rsidR="003F621F" w:rsidRPr="00B145E2" w:rsidRDefault="003F621F" w:rsidP="003F621F">
      <w:pPr>
        <w:spacing w:after="0" w:line="240" w:lineRule="auto"/>
        <w:rPr>
          <w:rFonts w:asciiTheme="majorHAnsi" w:eastAsia="Calibri" w:hAnsiTheme="majorHAnsi" w:cs="Times New Roman"/>
          <w:sz w:val="28"/>
          <w:szCs w:val="24"/>
          <w:lang w:val="es-ES"/>
        </w:rPr>
      </w:pPr>
    </w:p>
    <w:p w14:paraId="609DE14E" w14:textId="77777777" w:rsidR="003F621F" w:rsidRPr="00B145E2" w:rsidRDefault="003F621F" w:rsidP="003F621F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B145E2">
        <w:rPr>
          <w:rFonts w:asciiTheme="majorHAnsi" w:eastAsia="Calibri" w:hAnsiTheme="majorHAnsi" w:cs="Times New Roman"/>
          <w:sz w:val="20"/>
          <w:szCs w:val="18"/>
          <w:lang w:val="es-ES"/>
        </w:rPr>
        <w:t>Otras observaciones:</w:t>
      </w:r>
    </w:p>
    <w:p w14:paraId="23D95DBB" w14:textId="77777777" w:rsidR="00CE59F3" w:rsidRDefault="00CE59F3"/>
    <w:sectPr w:rsidR="00CE59F3" w:rsidSect="001610A3">
      <w:headerReference w:type="default" r:id="rId8"/>
      <w:footerReference w:type="default" r:id="rId9"/>
      <w:pgSz w:w="16839" w:h="11907" w:orient="landscape" w:code="9"/>
      <w:pgMar w:top="1134" w:right="1304" w:bottom="11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7004" w14:textId="77777777" w:rsidR="005B5A52" w:rsidRDefault="005B5A52">
      <w:pPr>
        <w:spacing w:after="0" w:line="240" w:lineRule="auto"/>
      </w:pPr>
      <w:r>
        <w:separator/>
      </w:r>
    </w:p>
  </w:endnote>
  <w:endnote w:type="continuationSeparator" w:id="0">
    <w:p w14:paraId="404215A4" w14:textId="77777777" w:rsidR="005B5A52" w:rsidRDefault="005B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494727"/>
      <w:docPartObj>
        <w:docPartGallery w:val="Page Numbers (Bottom of Page)"/>
        <w:docPartUnique/>
      </w:docPartObj>
    </w:sdtPr>
    <w:sdtEndPr/>
    <w:sdtContent>
      <w:p w14:paraId="4017BE8E" w14:textId="77777777" w:rsidR="00655DE2" w:rsidRDefault="00655D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4B" w:rsidRPr="00A02F4B">
          <w:rPr>
            <w:noProof/>
            <w:lang w:val="es-ES"/>
          </w:rPr>
          <w:t>2</w:t>
        </w:r>
        <w:r>
          <w:fldChar w:fldCharType="end"/>
        </w:r>
      </w:p>
    </w:sdtContent>
  </w:sdt>
  <w:p w14:paraId="69F62420" w14:textId="77777777" w:rsidR="00655DE2" w:rsidRDefault="00655D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4D053" w14:textId="77777777" w:rsidR="005B5A52" w:rsidRDefault="005B5A52">
      <w:pPr>
        <w:spacing w:after="0" w:line="240" w:lineRule="auto"/>
      </w:pPr>
      <w:r>
        <w:separator/>
      </w:r>
    </w:p>
  </w:footnote>
  <w:footnote w:type="continuationSeparator" w:id="0">
    <w:p w14:paraId="13454B2E" w14:textId="77777777" w:rsidR="005B5A52" w:rsidRDefault="005B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53983" w14:textId="77777777" w:rsidR="00655DE2" w:rsidRPr="00A927F7" w:rsidRDefault="00655DE2" w:rsidP="00A927F7">
    <w:pPr>
      <w:spacing w:after="0" w:line="240" w:lineRule="auto"/>
      <w:ind w:right="-142"/>
      <w:jc w:val="center"/>
      <w:rPr>
        <w:rFonts w:asciiTheme="majorHAnsi" w:hAnsiTheme="majorHAnsi" w:cs="Arial"/>
        <w:b/>
        <w:sz w:val="24"/>
        <w:szCs w:val="18"/>
        <w:lang w:val="es-MX"/>
      </w:rPr>
    </w:pPr>
    <w:r w:rsidRPr="009758DD">
      <w:rPr>
        <w:rFonts w:asciiTheme="majorHAnsi" w:hAnsiTheme="majorHAnsi" w:cs="Arial"/>
        <w:sz w:val="24"/>
        <w:szCs w:val="18"/>
      </w:rPr>
      <w:t xml:space="preserve">Área </w:t>
    </w:r>
    <w:r w:rsidR="00757F0D">
      <w:rPr>
        <w:rFonts w:asciiTheme="majorHAnsi" w:hAnsiTheme="majorHAnsi" w:cs="Arial"/>
        <w:sz w:val="24"/>
        <w:szCs w:val="18"/>
      </w:rPr>
      <w:t>c</w:t>
    </w:r>
    <w:r w:rsidR="00757F0D" w:rsidRPr="009758DD">
      <w:rPr>
        <w:rFonts w:asciiTheme="majorHAnsi" w:hAnsiTheme="majorHAnsi" w:cs="Arial"/>
        <w:sz w:val="24"/>
        <w:szCs w:val="18"/>
      </w:rPr>
      <w:t>urricular</w:t>
    </w:r>
    <w:r w:rsidRPr="009758DD">
      <w:rPr>
        <w:rFonts w:asciiTheme="majorHAnsi" w:hAnsiTheme="majorHAnsi" w:cs="Arial"/>
        <w:sz w:val="24"/>
        <w:szCs w:val="18"/>
      </w:rPr>
      <w:t>:</w:t>
    </w:r>
    <w:r>
      <w:rPr>
        <w:rFonts w:asciiTheme="majorHAnsi" w:hAnsiTheme="majorHAnsi" w:cs="Arial"/>
        <w:b/>
        <w:sz w:val="24"/>
        <w:szCs w:val="18"/>
      </w:rPr>
      <w:t xml:space="preserve"> </w:t>
    </w:r>
    <w:r w:rsidRPr="002E79DD">
      <w:rPr>
        <w:rFonts w:ascii="Arial Rounded MT Bold" w:hAnsi="Arial Rounded MT Bold" w:cs="Arial"/>
        <w:b/>
        <w:sz w:val="24"/>
        <w:szCs w:val="18"/>
      </w:rPr>
      <w:t>Arte y Cultura</w:t>
    </w:r>
    <w:r>
      <w:rPr>
        <w:rFonts w:ascii="Arial Rounded MT Bold" w:hAnsi="Arial Rounded MT Bold" w:cs="Arial"/>
        <w:b/>
        <w:sz w:val="24"/>
        <w:szCs w:val="18"/>
      </w:rPr>
      <w:t xml:space="preserve">                                                                                                                                       </w:t>
    </w:r>
    <w:r w:rsidRPr="009758DD">
      <w:rPr>
        <w:rFonts w:ascii="Arial Rounded MT Bold" w:hAnsi="Arial Rounded MT Bold" w:cs="Arial"/>
        <w:sz w:val="24"/>
        <w:szCs w:val="18"/>
      </w:rPr>
      <w:t xml:space="preserve">   </w:t>
    </w:r>
    <w:r w:rsidRPr="009758DD">
      <w:rPr>
        <w:rFonts w:asciiTheme="majorHAnsi" w:hAnsiTheme="majorHAnsi" w:cs="Arial"/>
        <w:sz w:val="24"/>
        <w:szCs w:val="18"/>
        <w:lang w:val="es-MX"/>
      </w:rPr>
      <w:t>Grado:</w:t>
    </w:r>
    <w:r>
      <w:rPr>
        <w:rFonts w:asciiTheme="majorHAnsi" w:hAnsiTheme="majorHAnsi" w:cs="Arial"/>
        <w:b/>
        <w:sz w:val="24"/>
        <w:szCs w:val="18"/>
        <w:lang w:val="es-MX"/>
      </w:rPr>
      <w:t xml:space="preserve"> </w:t>
    </w:r>
    <w:bookmarkStart w:id="11" w:name="_Hlk488685742"/>
    <w:r>
      <w:rPr>
        <w:rFonts w:asciiTheme="majorHAnsi" w:hAnsiTheme="majorHAnsi" w:cs="Arial"/>
        <w:b/>
        <w:sz w:val="24"/>
        <w:szCs w:val="18"/>
        <w:lang w:val="es-MX"/>
      </w:rPr>
      <w:t>6.</w:t>
    </w:r>
    <w:r w:rsidRPr="004D2290">
      <w:rPr>
        <w:rFonts w:asciiTheme="majorHAnsi" w:hAnsiTheme="majorHAnsi" w:cs="Arial"/>
        <w:b/>
        <w:sz w:val="24"/>
        <w:szCs w:val="18"/>
        <w:vertAlign w:val="superscript"/>
        <w:lang w:val="es-MX"/>
      </w:rPr>
      <w:t>o</w:t>
    </w:r>
    <w:r w:rsidRPr="004D2290">
      <w:rPr>
        <w:rFonts w:asciiTheme="majorHAnsi" w:hAnsiTheme="majorHAnsi" w:cs="Arial"/>
        <w:b/>
        <w:sz w:val="24"/>
        <w:szCs w:val="18"/>
        <w:lang w:val="es-MX"/>
      </w:rPr>
      <w:t xml:space="preserve"> de </w:t>
    </w:r>
    <w:r>
      <w:rPr>
        <w:rFonts w:asciiTheme="majorHAnsi" w:hAnsiTheme="majorHAnsi" w:cs="Arial"/>
        <w:b/>
        <w:sz w:val="24"/>
        <w:szCs w:val="18"/>
        <w:lang w:val="es-MX"/>
      </w:rPr>
      <w:t>p</w:t>
    </w:r>
    <w:r w:rsidRPr="004D2290">
      <w:rPr>
        <w:rFonts w:asciiTheme="majorHAnsi" w:hAnsiTheme="majorHAnsi" w:cs="Arial"/>
        <w:b/>
        <w:sz w:val="24"/>
        <w:szCs w:val="18"/>
        <w:lang w:val="es-MX"/>
      </w:rPr>
      <w:t>rimaria</w:t>
    </w:r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6EA"/>
    <w:multiLevelType w:val="multilevel"/>
    <w:tmpl w:val="FAB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1D36"/>
    <w:multiLevelType w:val="hybridMultilevel"/>
    <w:tmpl w:val="A894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6F37"/>
    <w:multiLevelType w:val="hybridMultilevel"/>
    <w:tmpl w:val="2DC2F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C6A"/>
    <w:multiLevelType w:val="hybridMultilevel"/>
    <w:tmpl w:val="B8F4E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E3FA3"/>
    <w:multiLevelType w:val="hybridMultilevel"/>
    <w:tmpl w:val="A1DE3B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FBF"/>
    <w:multiLevelType w:val="multilevel"/>
    <w:tmpl w:val="D95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6A30D9"/>
    <w:multiLevelType w:val="multilevel"/>
    <w:tmpl w:val="8980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13F74"/>
    <w:multiLevelType w:val="multilevel"/>
    <w:tmpl w:val="EF9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55710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F"/>
    <w:rsid w:val="00020AE9"/>
    <w:rsid w:val="00040DF0"/>
    <w:rsid w:val="000972FA"/>
    <w:rsid w:val="000C0AEF"/>
    <w:rsid w:val="000E08F1"/>
    <w:rsid w:val="00141C55"/>
    <w:rsid w:val="00156720"/>
    <w:rsid w:val="001610A3"/>
    <w:rsid w:val="00190E8F"/>
    <w:rsid w:val="001C5BA8"/>
    <w:rsid w:val="001F7CDB"/>
    <w:rsid w:val="0021032C"/>
    <w:rsid w:val="002167A9"/>
    <w:rsid w:val="00296786"/>
    <w:rsid w:val="002A1657"/>
    <w:rsid w:val="002B456B"/>
    <w:rsid w:val="00341F30"/>
    <w:rsid w:val="003519AE"/>
    <w:rsid w:val="0039727A"/>
    <w:rsid w:val="003A3DF9"/>
    <w:rsid w:val="003B3FEC"/>
    <w:rsid w:val="003F0153"/>
    <w:rsid w:val="003F621F"/>
    <w:rsid w:val="004311C9"/>
    <w:rsid w:val="0046190F"/>
    <w:rsid w:val="0048789A"/>
    <w:rsid w:val="004A0430"/>
    <w:rsid w:val="004C3140"/>
    <w:rsid w:val="004D0CA7"/>
    <w:rsid w:val="004D5539"/>
    <w:rsid w:val="004E5DAD"/>
    <w:rsid w:val="0052081A"/>
    <w:rsid w:val="005712B2"/>
    <w:rsid w:val="005B5A52"/>
    <w:rsid w:val="005C40A4"/>
    <w:rsid w:val="00600300"/>
    <w:rsid w:val="00607A7D"/>
    <w:rsid w:val="00634E2D"/>
    <w:rsid w:val="00655DE2"/>
    <w:rsid w:val="00684008"/>
    <w:rsid w:val="006A4BA0"/>
    <w:rsid w:val="006E612B"/>
    <w:rsid w:val="006F7306"/>
    <w:rsid w:val="00714C5C"/>
    <w:rsid w:val="007201DF"/>
    <w:rsid w:val="0073387E"/>
    <w:rsid w:val="00757F0D"/>
    <w:rsid w:val="00774052"/>
    <w:rsid w:val="00913C42"/>
    <w:rsid w:val="00925A7A"/>
    <w:rsid w:val="009758DD"/>
    <w:rsid w:val="00977057"/>
    <w:rsid w:val="009F3EB6"/>
    <w:rsid w:val="00A02F4B"/>
    <w:rsid w:val="00A57428"/>
    <w:rsid w:val="00A927F7"/>
    <w:rsid w:val="00AC4817"/>
    <w:rsid w:val="00AD251F"/>
    <w:rsid w:val="00AE1E96"/>
    <w:rsid w:val="00B145E2"/>
    <w:rsid w:val="00B404AD"/>
    <w:rsid w:val="00B464D7"/>
    <w:rsid w:val="00BA4512"/>
    <w:rsid w:val="00BC0BFC"/>
    <w:rsid w:val="00C05901"/>
    <w:rsid w:val="00C17BF5"/>
    <w:rsid w:val="00C24A81"/>
    <w:rsid w:val="00C64B06"/>
    <w:rsid w:val="00CE59F3"/>
    <w:rsid w:val="00CE5CC0"/>
    <w:rsid w:val="00D0488C"/>
    <w:rsid w:val="00D07774"/>
    <w:rsid w:val="00D9228B"/>
    <w:rsid w:val="00DA0062"/>
    <w:rsid w:val="00DE2D74"/>
    <w:rsid w:val="00DF2060"/>
    <w:rsid w:val="00E20E77"/>
    <w:rsid w:val="00E87089"/>
    <w:rsid w:val="00ED44C7"/>
    <w:rsid w:val="00F4590E"/>
    <w:rsid w:val="00FA50C8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53BB"/>
  <w15:docId w15:val="{A5B5DB55-8BCA-489E-9B31-7A7ABCD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1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99"/>
    <w:qFormat/>
    <w:rsid w:val="003F621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3F621F"/>
  </w:style>
  <w:style w:type="paragraph" w:customStyle="1" w:styleId="Default">
    <w:name w:val="Default"/>
    <w:rsid w:val="003F6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F6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1F"/>
  </w:style>
  <w:style w:type="character" w:styleId="Refdecomentario">
    <w:name w:val="annotation reference"/>
    <w:basedOn w:val="Fuentedeprrafopredeter"/>
    <w:uiPriority w:val="99"/>
    <w:semiHidden/>
    <w:unhideWhenUsed/>
    <w:rsid w:val="003F6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21F"/>
    <w:rPr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3F62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F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21F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F6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F621F"/>
    <w:rPr>
      <w:rFonts w:ascii="Courier New" w:eastAsia="Times New Roman" w:hAnsi="Courier New" w:cs="Courier New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1610A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C5BA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BA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341F3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7F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0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08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87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pcmanwebsite.com/media/free_slogan_gener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MASSIEL ARREGUI MCLAUCHLAN</dc:creator>
  <cp:lastModifiedBy>ROSA MARIA GARCIA CARRILLO</cp:lastModifiedBy>
  <cp:revision>2</cp:revision>
  <cp:lastPrinted>2017-07-14T20:55:00Z</cp:lastPrinted>
  <dcterms:created xsi:type="dcterms:W3CDTF">2017-09-25T20:19:00Z</dcterms:created>
  <dcterms:modified xsi:type="dcterms:W3CDTF">2017-09-25T20:19:00Z</dcterms:modified>
</cp:coreProperties>
</file>