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5309" w:type="dxa"/>
        <w:tblInd w:w="-5" w:type="dxa"/>
        <w:tblLook w:val="04A0" w:firstRow="1" w:lastRow="0" w:firstColumn="1" w:lastColumn="0" w:noHBand="0" w:noVBand="1"/>
      </w:tblPr>
      <w:tblGrid>
        <w:gridCol w:w="15309"/>
      </w:tblGrid>
      <w:tr w:rsidR="0014143C" w:rsidRPr="000C03DD" w14:paraId="1EABEF60" w14:textId="77777777" w:rsidTr="000E7AB4">
        <w:trPr>
          <w:trHeight w:val="1110"/>
        </w:trPr>
        <w:tc>
          <w:tcPr>
            <w:tcW w:w="15309" w:type="dxa"/>
            <w:tcBorders>
              <w:top w:val="nil"/>
              <w:left w:val="nil"/>
              <w:bottom w:val="nil"/>
              <w:right w:val="nil"/>
            </w:tcBorders>
            <w:shd w:val="clear" w:color="auto" w:fill="auto"/>
          </w:tcPr>
          <w:p w14:paraId="20405CA7" w14:textId="04C442E6"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 xml:space="preserve">Grado: </w:t>
            </w:r>
            <w:r w:rsidR="0005581D">
              <w:rPr>
                <w:rFonts w:asciiTheme="majorHAnsi" w:hAnsiTheme="majorHAnsi"/>
                <w:sz w:val="18"/>
                <w:szCs w:val="18"/>
              </w:rPr>
              <w:t>5</w:t>
            </w:r>
            <w:r w:rsidRPr="000C03DD">
              <w:rPr>
                <w:rFonts w:asciiTheme="majorHAnsi" w:hAnsiTheme="majorHAnsi"/>
                <w:sz w:val="18"/>
                <w:szCs w:val="18"/>
              </w:rPr>
              <w:t>.° de primaria</w:t>
            </w:r>
          </w:p>
          <w:p w14:paraId="1E1F9A35" w14:textId="7D254125" w:rsidR="00C3090D" w:rsidRPr="00C3090D" w:rsidRDefault="0014143C" w:rsidP="00C3090D">
            <w:pPr>
              <w:jc w:val="center"/>
              <w:rPr>
                <w:rFonts w:ascii="Algerian" w:hAnsi="Algerian" w:cs="Arial"/>
                <w:color w:val="926F00"/>
                <w:sz w:val="28"/>
                <w:szCs w:val="28"/>
                <w:u w:val="single"/>
              </w:rPr>
            </w:pPr>
            <w:r w:rsidRPr="000C03DD">
              <w:rPr>
                <w:rFonts w:asciiTheme="majorHAnsi" w:hAnsiTheme="majorHAnsi"/>
                <w:b/>
                <w:sz w:val="18"/>
                <w:szCs w:val="18"/>
              </w:rPr>
              <w:t xml:space="preserve">Unidad didáctica 1: </w:t>
            </w:r>
            <w:r w:rsidR="00C3090D" w:rsidRPr="00C3090D">
              <w:rPr>
                <w:rFonts w:asciiTheme="majorHAnsi" w:hAnsiTheme="majorHAnsi" w:cs="Aharoni"/>
                <w:b/>
                <w:sz w:val="18"/>
                <w:szCs w:val="18"/>
              </w:rPr>
              <w:t>Con el trabajo cooperativo y la aplicación de estrategias obtenemos mejores resultados</w:t>
            </w:r>
            <w:r w:rsidR="00C3090D" w:rsidRPr="00C3090D">
              <w:rPr>
                <w:rFonts w:ascii="Algerian" w:hAnsi="Algerian" w:cs="Arial"/>
                <w:color w:val="926F00"/>
                <w:sz w:val="28"/>
                <w:szCs w:val="28"/>
                <w:u w:val="single"/>
              </w:rPr>
              <w:t xml:space="preserve"> </w:t>
            </w:r>
          </w:p>
          <w:p w14:paraId="602F429D" w14:textId="2B571884" w:rsidR="00F92246" w:rsidRPr="000C03DD" w:rsidRDefault="00F92246" w:rsidP="00F92246">
            <w:pPr>
              <w:jc w:val="center"/>
              <w:rPr>
                <w:rFonts w:asciiTheme="majorHAnsi" w:hAnsiTheme="majorHAnsi" w:cs="Aharoni"/>
                <w:b/>
                <w:sz w:val="18"/>
                <w:szCs w:val="18"/>
              </w:rPr>
            </w:pPr>
          </w:p>
          <w:p w14:paraId="101B79F9" w14:textId="77777777" w:rsidR="0014143C" w:rsidRPr="000C03DD" w:rsidRDefault="0014143C" w:rsidP="000E7AB4">
            <w:pPr>
              <w:jc w:val="center"/>
              <w:rPr>
                <w:rFonts w:asciiTheme="majorHAnsi" w:hAnsiTheme="majorHAnsi"/>
                <w:b/>
                <w:sz w:val="18"/>
                <w:szCs w:val="18"/>
              </w:rPr>
            </w:pPr>
          </w:p>
          <w:p w14:paraId="0922FF61" w14:textId="77777777" w:rsidR="0014143C" w:rsidRPr="000C03DD" w:rsidRDefault="0014143C" w:rsidP="000E7AB4">
            <w:pPr>
              <w:ind w:right="459"/>
              <w:jc w:val="center"/>
              <w:rPr>
                <w:rFonts w:asciiTheme="majorHAnsi" w:hAnsiTheme="majorHAnsi"/>
                <w:sz w:val="18"/>
                <w:szCs w:val="18"/>
              </w:rPr>
            </w:pPr>
            <w:r w:rsidRPr="000C03DD">
              <w:rPr>
                <w:rFonts w:asciiTheme="majorHAnsi" w:hAnsiTheme="majorHAnsi"/>
                <w:b/>
                <w:sz w:val="18"/>
                <w:szCs w:val="18"/>
              </w:rPr>
              <w:t>Trimestre:</w:t>
            </w:r>
            <w:r w:rsidRPr="000C03DD">
              <w:rPr>
                <w:rFonts w:asciiTheme="majorHAnsi" w:hAnsiTheme="majorHAnsi"/>
                <w:sz w:val="18"/>
                <w:szCs w:val="18"/>
              </w:rPr>
              <w:t xml:space="preserve"> I                                                                                                                                                                                         </w:t>
            </w:r>
            <w:r w:rsidRPr="000C03DD">
              <w:rPr>
                <w:rFonts w:asciiTheme="majorHAnsi" w:hAnsiTheme="majorHAnsi"/>
                <w:b/>
                <w:sz w:val="18"/>
                <w:szCs w:val="18"/>
              </w:rPr>
              <w:t>Duración aproximada:</w:t>
            </w:r>
            <w:r w:rsidRPr="000C03DD">
              <w:rPr>
                <w:rFonts w:asciiTheme="majorHAnsi" w:hAnsiTheme="majorHAnsi"/>
                <w:sz w:val="18"/>
                <w:szCs w:val="18"/>
              </w:rPr>
              <w:t xml:space="preserve"> </w:t>
            </w:r>
            <w:r w:rsidR="00F92246" w:rsidRPr="000C03DD">
              <w:rPr>
                <w:rFonts w:asciiTheme="majorHAnsi" w:hAnsiTheme="majorHAnsi"/>
                <w:sz w:val="18"/>
                <w:szCs w:val="18"/>
              </w:rPr>
              <w:t>4</w:t>
            </w:r>
            <w:r w:rsidRPr="000C03DD">
              <w:rPr>
                <w:rFonts w:asciiTheme="majorHAnsi" w:hAnsiTheme="majorHAnsi"/>
                <w:sz w:val="18"/>
                <w:szCs w:val="18"/>
              </w:rPr>
              <w:t xml:space="preserve"> semanas</w:t>
            </w:r>
          </w:p>
        </w:tc>
      </w:tr>
    </w:tbl>
    <w:p w14:paraId="450B0620" w14:textId="77777777" w:rsidR="0014143C" w:rsidRPr="000C03DD" w:rsidRDefault="0014143C" w:rsidP="0014143C">
      <w:pPr>
        <w:spacing w:after="0"/>
        <w:ind w:left="284" w:hanging="284"/>
        <w:rPr>
          <w:rFonts w:asciiTheme="majorHAnsi" w:hAnsiTheme="majorHAnsi"/>
          <w:b/>
          <w:sz w:val="18"/>
          <w:szCs w:val="18"/>
        </w:rPr>
      </w:pPr>
      <w:r w:rsidRPr="000C03DD">
        <w:rPr>
          <w:rFonts w:asciiTheme="majorHAnsi" w:hAnsiTheme="majorHAnsi"/>
          <w:b/>
          <w:sz w:val="18"/>
          <w:szCs w:val="18"/>
        </w:rPr>
        <w:t>1. PROPÓSITOS Y EVIDENCIAS DE APRENDIZAJE</w:t>
      </w:r>
    </w:p>
    <w:tbl>
      <w:tblPr>
        <w:tblStyle w:val="Tablaconcuadrcula"/>
        <w:tblW w:w="15309" w:type="dxa"/>
        <w:tblInd w:w="-5" w:type="dxa"/>
        <w:tblLayout w:type="fixed"/>
        <w:tblLook w:val="04A0" w:firstRow="1" w:lastRow="0" w:firstColumn="1" w:lastColumn="0" w:noHBand="0" w:noVBand="1"/>
      </w:tblPr>
      <w:tblGrid>
        <w:gridCol w:w="3544"/>
        <w:gridCol w:w="6521"/>
        <w:gridCol w:w="3685"/>
        <w:gridCol w:w="1559"/>
      </w:tblGrid>
      <w:tr w:rsidR="0014143C" w:rsidRPr="000C03DD" w14:paraId="5A647166" w14:textId="77777777" w:rsidTr="000E7AB4">
        <w:tc>
          <w:tcPr>
            <w:tcW w:w="3544" w:type="dxa"/>
            <w:shd w:val="clear" w:color="auto" w:fill="F2F2F2" w:themeFill="background1" w:themeFillShade="F2"/>
            <w:vAlign w:val="center"/>
          </w:tcPr>
          <w:p w14:paraId="52F6C1B5" w14:textId="77777777" w:rsidR="0014143C" w:rsidRPr="000C03DD" w:rsidRDefault="0014143C" w:rsidP="000E7AB4">
            <w:pPr>
              <w:ind w:right="-108"/>
              <w:jc w:val="center"/>
              <w:rPr>
                <w:rFonts w:asciiTheme="majorHAnsi" w:hAnsiTheme="majorHAnsi"/>
                <w:b/>
                <w:sz w:val="18"/>
                <w:szCs w:val="18"/>
              </w:rPr>
            </w:pPr>
            <w:r w:rsidRPr="000C03DD">
              <w:rPr>
                <w:rFonts w:asciiTheme="majorHAnsi" w:hAnsiTheme="majorHAnsi"/>
                <w:b/>
                <w:sz w:val="18"/>
                <w:szCs w:val="18"/>
              </w:rPr>
              <w:t>Competencias y capacidades</w:t>
            </w:r>
          </w:p>
        </w:tc>
        <w:tc>
          <w:tcPr>
            <w:tcW w:w="6521" w:type="dxa"/>
            <w:shd w:val="clear" w:color="auto" w:fill="F2F2F2" w:themeFill="background1" w:themeFillShade="F2"/>
            <w:vAlign w:val="center"/>
          </w:tcPr>
          <w:p w14:paraId="5F720C8D" w14:textId="77777777"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Desempeños (criterios de evaluación)</w:t>
            </w:r>
          </w:p>
        </w:tc>
        <w:tc>
          <w:tcPr>
            <w:tcW w:w="3685" w:type="dxa"/>
            <w:shd w:val="clear" w:color="auto" w:fill="F2F2F2" w:themeFill="background1" w:themeFillShade="F2"/>
            <w:vAlign w:val="center"/>
          </w:tcPr>
          <w:p w14:paraId="35586839" w14:textId="77777777"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¿Qué nos dará evidencia de aprendizaje?</w:t>
            </w:r>
          </w:p>
        </w:tc>
        <w:tc>
          <w:tcPr>
            <w:tcW w:w="1559" w:type="dxa"/>
            <w:shd w:val="clear" w:color="auto" w:fill="F2F2F2" w:themeFill="background1" w:themeFillShade="F2"/>
            <w:vAlign w:val="center"/>
          </w:tcPr>
          <w:p w14:paraId="1BA314DF" w14:textId="77777777" w:rsidR="0014143C" w:rsidRPr="000C03DD" w:rsidRDefault="0014143C" w:rsidP="000E7AB4">
            <w:pPr>
              <w:jc w:val="center"/>
              <w:rPr>
                <w:rFonts w:asciiTheme="majorHAnsi" w:hAnsiTheme="majorHAnsi"/>
                <w:b/>
                <w:sz w:val="18"/>
                <w:szCs w:val="18"/>
              </w:rPr>
            </w:pPr>
            <w:r w:rsidRPr="000C03DD">
              <w:rPr>
                <w:rFonts w:asciiTheme="majorHAnsi" w:hAnsiTheme="majorHAnsi"/>
                <w:b/>
                <w:sz w:val="18"/>
                <w:szCs w:val="18"/>
              </w:rPr>
              <w:t>Instrumento de evaluación</w:t>
            </w:r>
          </w:p>
        </w:tc>
      </w:tr>
      <w:tr w:rsidR="00F92246" w:rsidRPr="000C03DD" w14:paraId="4C252AC1" w14:textId="77777777" w:rsidTr="00D52140">
        <w:trPr>
          <w:trHeight w:val="814"/>
        </w:trPr>
        <w:tc>
          <w:tcPr>
            <w:tcW w:w="3544" w:type="dxa"/>
            <w:tcBorders>
              <w:bottom w:val="single" w:sz="4" w:space="0" w:color="auto"/>
            </w:tcBorders>
          </w:tcPr>
          <w:p w14:paraId="4D4B6167" w14:textId="77777777" w:rsidR="00673802" w:rsidRPr="000C03DD" w:rsidRDefault="00673802" w:rsidP="00673802">
            <w:pPr>
              <w:rPr>
                <w:rFonts w:asciiTheme="majorHAnsi" w:eastAsia="Times New Roman" w:hAnsiTheme="majorHAnsi" w:cs="Arial"/>
                <w:b/>
                <w:color w:val="000000" w:themeColor="text1"/>
                <w:sz w:val="18"/>
                <w:szCs w:val="18"/>
              </w:rPr>
            </w:pPr>
            <w:r w:rsidRPr="000C03DD">
              <w:rPr>
                <w:rFonts w:asciiTheme="majorHAnsi" w:eastAsia="Times New Roman" w:hAnsiTheme="majorHAnsi" w:cs="Arial"/>
                <w:b/>
                <w:color w:val="000000" w:themeColor="text1"/>
                <w:sz w:val="18"/>
                <w:szCs w:val="18"/>
              </w:rPr>
              <w:t>Interactúa a través de sus habilidades sociomotrices</w:t>
            </w:r>
          </w:p>
          <w:p w14:paraId="28567BF7" w14:textId="52B68CDF" w:rsidR="00673802" w:rsidRDefault="00673802" w:rsidP="00673802">
            <w:pPr>
              <w:pStyle w:val="Prrafodelista"/>
              <w:numPr>
                <w:ilvl w:val="0"/>
                <w:numId w:val="8"/>
              </w:numPr>
              <w:rPr>
                <w:rFonts w:asciiTheme="majorHAnsi" w:eastAsia="Times New Roman" w:hAnsiTheme="majorHAnsi" w:cs="Arial"/>
                <w:color w:val="000000" w:themeColor="text1"/>
                <w:sz w:val="18"/>
                <w:szCs w:val="18"/>
              </w:rPr>
            </w:pPr>
            <w:r w:rsidRPr="000C03DD">
              <w:rPr>
                <w:rFonts w:asciiTheme="majorHAnsi" w:eastAsia="Times New Roman" w:hAnsiTheme="majorHAnsi" w:cs="Arial"/>
                <w:color w:val="000000" w:themeColor="text1"/>
                <w:sz w:val="18"/>
                <w:szCs w:val="18"/>
              </w:rPr>
              <w:t>Se relaciona utilizando sus habilidades sociomotrices</w:t>
            </w:r>
            <w:r w:rsidR="001A59F4">
              <w:rPr>
                <w:rFonts w:asciiTheme="majorHAnsi" w:eastAsia="Times New Roman" w:hAnsiTheme="majorHAnsi" w:cs="Arial"/>
                <w:color w:val="000000" w:themeColor="text1"/>
                <w:sz w:val="18"/>
                <w:szCs w:val="18"/>
              </w:rPr>
              <w:t>.</w:t>
            </w:r>
          </w:p>
          <w:p w14:paraId="3D106C2E" w14:textId="18DE8767" w:rsidR="00F92246" w:rsidRPr="00673802" w:rsidRDefault="00673802" w:rsidP="00673802">
            <w:pPr>
              <w:pStyle w:val="Prrafodelista"/>
              <w:numPr>
                <w:ilvl w:val="0"/>
                <w:numId w:val="8"/>
              </w:numPr>
              <w:rPr>
                <w:rFonts w:asciiTheme="majorHAnsi" w:eastAsia="Times New Roman" w:hAnsiTheme="majorHAnsi" w:cs="Arial"/>
                <w:color w:val="000000" w:themeColor="text1"/>
                <w:sz w:val="18"/>
                <w:szCs w:val="18"/>
              </w:rPr>
            </w:pPr>
            <w:r w:rsidRPr="00673802">
              <w:rPr>
                <w:rFonts w:asciiTheme="majorHAnsi" w:eastAsia="Times New Roman" w:hAnsiTheme="majorHAnsi" w:cs="Arial"/>
                <w:color w:val="000000" w:themeColor="text1"/>
                <w:sz w:val="18"/>
                <w:szCs w:val="18"/>
              </w:rPr>
              <w:t>Crea y aplica estrategias y tácticas de juego.</w:t>
            </w:r>
          </w:p>
        </w:tc>
        <w:tc>
          <w:tcPr>
            <w:tcW w:w="6521" w:type="dxa"/>
            <w:tcBorders>
              <w:bottom w:val="single" w:sz="4" w:space="0" w:color="auto"/>
            </w:tcBorders>
          </w:tcPr>
          <w:p w14:paraId="27D2EA1C" w14:textId="1941208E" w:rsidR="00A84891" w:rsidRPr="00A84891" w:rsidRDefault="00A84891" w:rsidP="00A84891">
            <w:pPr>
              <w:pStyle w:val="Prrafodelista"/>
              <w:numPr>
                <w:ilvl w:val="0"/>
                <w:numId w:val="8"/>
              </w:numPr>
              <w:rPr>
                <w:rFonts w:asciiTheme="majorHAnsi" w:eastAsia="Times New Roman" w:hAnsiTheme="majorHAnsi" w:cs="Arial"/>
                <w:color w:val="000000" w:themeColor="text1"/>
                <w:sz w:val="18"/>
                <w:szCs w:val="18"/>
              </w:rPr>
            </w:pPr>
            <w:r w:rsidRPr="00A84891">
              <w:rPr>
                <w:rFonts w:asciiTheme="majorHAnsi" w:eastAsia="Times New Roman" w:hAnsiTheme="majorHAnsi" w:cs="Arial"/>
                <w:color w:val="000000" w:themeColor="text1"/>
                <w:sz w:val="18"/>
                <w:szCs w:val="18"/>
              </w:rPr>
              <w:t>Emplea la resolución reflexiva y el diálogo como herramientas para solucionar problemas o conflictos surgidos con sus pares durante la práctica actividades de diversos juegos predeportivo</w:t>
            </w:r>
            <w:r w:rsidR="002F0F9B">
              <w:rPr>
                <w:rFonts w:asciiTheme="majorHAnsi" w:eastAsia="Times New Roman" w:hAnsiTheme="majorHAnsi" w:cs="Arial"/>
                <w:color w:val="000000" w:themeColor="text1"/>
                <w:sz w:val="18"/>
                <w:szCs w:val="18"/>
              </w:rPr>
              <w:t>s</w:t>
            </w:r>
            <w:r w:rsidRPr="00A84891">
              <w:rPr>
                <w:rFonts w:asciiTheme="majorHAnsi" w:eastAsia="Times New Roman" w:hAnsiTheme="majorHAnsi" w:cs="Arial"/>
                <w:color w:val="000000" w:themeColor="text1"/>
                <w:sz w:val="18"/>
                <w:szCs w:val="18"/>
              </w:rPr>
              <w:t>.</w:t>
            </w:r>
          </w:p>
          <w:p w14:paraId="616C0385" w14:textId="728AA1A7" w:rsidR="00A84891" w:rsidRPr="00A84891" w:rsidRDefault="00A84891" w:rsidP="00A84891">
            <w:pPr>
              <w:pStyle w:val="Prrafodelista"/>
              <w:numPr>
                <w:ilvl w:val="0"/>
                <w:numId w:val="8"/>
              </w:numPr>
              <w:rPr>
                <w:rFonts w:asciiTheme="majorHAnsi" w:eastAsia="Times New Roman" w:hAnsiTheme="majorHAnsi" w:cs="Arial"/>
                <w:color w:val="000000" w:themeColor="text1"/>
                <w:sz w:val="18"/>
                <w:szCs w:val="18"/>
              </w:rPr>
            </w:pPr>
            <w:r w:rsidRPr="00A84891">
              <w:rPr>
                <w:rFonts w:asciiTheme="majorHAnsi" w:eastAsia="Times New Roman" w:hAnsiTheme="majorHAnsi" w:cs="Arial"/>
                <w:color w:val="000000" w:themeColor="text1"/>
                <w:sz w:val="18"/>
                <w:szCs w:val="18"/>
              </w:rPr>
              <w:t xml:space="preserve">Realiza actividades lúdicas (relacionadas a juegos predeportivos) en las que interactúa con sus compañeros y oponentes como compañeros de juego; respeta las diferencias personales y asume roles y cambio de roles. </w:t>
            </w:r>
          </w:p>
          <w:p w14:paraId="3A12F11C" w14:textId="024782F8" w:rsidR="00F92246" w:rsidRPr="00A84891" w:rsidRDefault="00A84891" w:rsidP="00A84891">
            <w:pPr>
              <w:pStyle w:val="Prrafodelista"/>
              <w:numPr>
                <w:ilvl w:val="0"/>
                <w:numId w:val="8"/>
              </w:numPr>
              <w:rPr>
                <w:rFonts w:asciiTheme="majorHAnsi" w:eastAsia="Times New Roman" w:hAnsiTheme="majorHAnsi" w:cs="MV Boli"/>
                <w:color w:val="000000" w:themeColor="text1"/>
                <w:sz w:val="18"/>
                <w:szCs w:val="18"/>
              </w:rPr>
            </w:pPr>
            <w:r w:rsidRPr="00A84891">
              <w:rPr>
                <w:rFonts w:asciiTheme="majorHAnsi" w:eastAsia="Times New Roman" w:hAnsiTheme="majorHAnsi" w:cs="Arial"/>
                <w:color w:val="000000" w:themeColor="text1"/>
                <w:sz w:val="18"/>
                <w:szCs w:val="18"/>
              </w:rPr>
              <w:t>Propone junto a sus pares, soluciones estratégicas oportunas, y toma en cuenta los aportes y las características de cada integrante del grupo al practicar juegos predeportivos (minivóley).</w:t>
            </w:r>
          </w:p>
        </w:tc>
        <w:tc>
          <w:tcPr>
            <w:tcW w:w="3685" w:type="dxa"/>
            <w:vMerge w:val="restart"/>
          </w:tcPr>
          <w:p w14:paraId="189228D2" w14:textId="0C781480" w:rsidR="00D360D0" w:rsidRPr="00D360D0" w:rsidRDefault="00D360D0" w:rsidP="00D360D0">
            <w:pPr>
              <w:spacing w:after="160"/>
              <w:rPr>
                <w:rFonts w:asciiTheme="majorHAnsi" w:eastAsia="Times New Roman" w:hAnsiTheme="majorHAnsi" w:cs="Arial"/>
                <w:b/>
                <w:color w:val="000000" w:themeColor="text1"/>
                <w:sz w:val="18"/>
                <w:szCs w:val="18"/>
              </w:rPr>
            </w:pPr>
            <w:r w:rsidRPr="00D360D0">
              <w:rPr>
                <w:rFonts w:asciiTheme="majorHAnsi" w:eastAsia="Times New Roman" w:hAnsiTheme="majorHAnsi" w:cs="Arial"/>
                <w:b/>
                <w:color w:val="000000" w:themeColor="text1"/>
                <w:sz w:val="18"/>
                <w:szCs w:val="18"/>
              </w:rPr>
              <w:t xml:space="preserve">Ejecuta soluciones estratégicas en equipo durante el minivóley </w:t>
            </w:r>
          </w:p>
          <w:p w14:paraId="3A34D017" w14:textId="287F0580" w:rsidR="00D360D0" w:rsidRPr="00D360D0" w:rsidRDefault="00D360D0" w:rsidP="00D360D0">
            <w:pPr>
              <w:rPr>
                <w:rFonts w:asciiTheme="majorHAnsi" w:eastAsia="Times New Roman" w:hAnsiTheme="majorHAnsi" w:cs="Arial"/>
                <w:color w:val="000000" w:themeColor="text1"/>
                <w:sz w:val="18"/>
                <w:szCs w:val="18"/>
              </w:rPr>
            </w:pPr>
            <w:r w:rsidRPr="00D360D0">
              <w:rPr>
                <w:rFonts w:asciiTheme="majorHAnsi" w:eastAsia="Times New Roman" w:hAnsiTheme="majorHAnsi" w:cs="Arial"/>
                <w:color w:val="000000" w:themeColor="text1"/>
                <w:sz w:val="18"/>
                <w:szCs w:val="18"/>
              </w:rPr>
              <w:t>Ejecuta soluciones estratégicas en equipo durante el juego del minivóley,</w:t>
            </w:r>
            <w:r w:rsidR="002F0F9B">
              <w:rPr>
                <w:rFonts w:asciiTheme="majorHAnsi" w:eastAsia="Times New Roman" w:hAnsiTheme="majorHAnsi" w:cs="Arial"/>
                <w:color w:val="000000" w:themeColor="text1"/>
                <w:sz w:val="18"/>
                <w:szCs w:val="18"/>
              </w:rPr>
              <w:t xml:space="preserve"> </w:t>
            </w:r>
            <w:r w:rsidRPr="00D360D0">
              <w:rPr>
                <w:rFonts w:asciiTheme="majorHAnsi" w:eastAsia="Times New Roman" w:hAnsiTheme="majorHAnsi" w:cs="Arial"/>
                <w:color w:val="000000" w:themeColor="text1"/>
                <w:sz w:val="18"/>
                <w:szCs w:val="18"/>
              </w:rPr>
              <w:t>tomando en cuenta  los aportes y características de cada integrante del grupo, asume roles y cambio de roles, soluciona conflictos y respeta las diferencias personales de sus compañeros y  oponentes.</w:t>
            </w:r>
          </w:p>
          <w:p w14:paraId="3AC6BF9F" w14:textId="591E9CAD" w:rsidR="00D17B84" w:rsidRPr="000C03DD" w:rsidRDefault="00D17B84" w:rsidP="00D17B84">
            <w:pPr>
              <w:tabs>
                <w:tab w:val="center" w:pos="4252"/>
                <w:tab w:val="right" w:pos="8504"/>
              </w:tabs>
              <w:rPr>
                <w:rFonts w:asciiTheme="majorHAnsi" w:hAnsiTheme="majorHAnsi" w:cs="Arial"/>
                <w:sz w:val="18"/>
                <w:szCs w:val="18"/>
              </w:rPr>
            </w:pPr>
          </w:p>
        </w:tc>
        <w:tc>
          <w:tcPr>
            <w:tcW w:w="1559" w:type="dxa"/>
            <w:vMerge w:val="restart"/>
          </w:tcPr>
          <w:p w14:paraId="75B216E4" w14:textId="77777777" w:rsidR="00F92246" w:rsidRPr="000C03DD" w:rsidRDefault="00F92246" w:rsidP="000E7AB4">
            <w:pPr>
              <w:rPr>
                <w:rFonts w:asciiTheme="majorHAnsi" w:hAnsiTheme="majorHAnsi" w:cs="Arial"/>
                <w:color w:val="FF0000"/>
                <w:sz w:val="18"/>
                <w:szCs w:val="18"/>
                <w:shd w:val="clear" w:color="auto" w:fill="FFFFFF"/>
              </w:rPr>
            </w:pPr>
            <w:r w:rsidRPr="000C03DD">
              <w:rPr>
                <w:rFonts w:asciiTheme="majorHAnsi" w:hAnsiTheme="majorHAnsi"/>
                <w:sz w:val="18"/>
                <w:szCs w:val="18"/>
              </w:rPr>
              <w:t>Rúbrica de evaluación</w:t>
            </w:r>
          </w:p>
        </w:tc>
      </w:tr>
      <w:tr w:rsidR="00673802" w:rsidRPr="000C03DD" w14:paraId="2E4851A7" w14:textId="77777777" w:rsidTr="00A62781">
        <w:trPr>
          <w:trHeight w:val="990"/>
        </w:trPr>
        <w:tc>
          <w:tcPr>
            <w:tcW w:w="3544" w:type="dxa"/>
            <w:tcBorders>
              <w:bottom w:val="single" w:sz="4" w:space="0" w:color="auto"/>
            </w:tcBorders>
          </w:tcPr>
          <w:p w14:paraId="241377E6" w14:textId="77777777" w:rsidR="00673802" w:rsidRPr="000C03DD" w:rsidRDefault="00673802" w:rsidP="00673802">
            <w:pPr>
              <w:rPr>
                <w:rFonts w:asciiTheme="majorHAnsi" w:eastAsia="Times New Roman" w:hAnsiTheme="majorHAnsi" w:cs="Arial"/>
                <w:b/>
                <w:color w:val="000000" w:themeColor="text1"/>
                <w:sz w:val="18"/>
                <w:szCs w:val="18"/>
              </w:rPr>
            </w:pPr>
            <w:r w:rsidRPr="000C03DD">
              <w:rPr>
                <w:rFonts w:asciiTheme="majorHAnsi" w:eastAsia="Times New Roman" w:hAnsiTheme="majorHAnsi" w:cs="Arial"/>
                <w:b/>
                <w:color w:val="000000" w:themeColor="text1"/>
                <w:sz w:val="18"/>
                <w:szCs w:val="18"/>
              </w:rPr>
              <w:t>Gestiona su aprendizaje de manera autónoma</w:t>
            </w:r>
          </w:p>
          <w:p w14:paraId="34F55134" w14:textId="19EB8B76" w:rsidR="00673802" w:rsidRPr="000C03DD" w:rsidRDefault="00673802" w:rsidP="00673802">
            <w:pPr>
              <w:pStyle w:val="Prrafodelista"/>
              <w:numPr>
                <w:ilvl w:val="0"/>
                <w:numId w:val="8"/>
              </w:numPr>
              <w:rPr>
                <w:rFonts w:asciiTheme="majorHAnsi" w:eastAsia="Times New Roman" w:hAnsiTheme="majorHAnsi" w:cs="Arial"/>
                <w:color w:val="000000" w:themeColor="text1"/>
                <w:sz w:val="18"/>
                <w:szCs w:val="18"/>
              </w:rPr>
            </w:pPr>
            <w:r w:rsidRPr="000C03DD">
              <w:rPr>
                <w:rFonts w:asciiTheme="majorHAnsi" w:eastAsia="Times New Roman" w:hAnsiTheme="majorHAnsi" w:cs="Arial"/>
                <w:color w:val="000000" w:themeColor="text1"/>
                <w:sz w:val="18"/>
                <w:szCs w:val="18"/>
              </w:rPr>
              <w:t>Organiza acciones estratégicas para alcanzar sus metas de aprendizaje.</w:t>
            </w:r>
          </w:p>
        </w:tc>
        <w:tc>
          <w:tcPr>
            <w:tcW w:w="6521" w:type="dxa"/>
            <w:tcBorders>
              <w:bottom w:val="single" w:sz="4" w:space="0" w:color="auto"/>
            </w:tcBorders>
          </w:tcPr>
          <w:p w14:paraId="1FC68300" w14:textId="47E810F5" w:rsidR="00673802" w:rsidRPr="00D64DE0" w:rsidRDefault="009A6F99" w:rsidP="009A6F99">
            <w:pPr>
              <w:pStyle w:val="Prrafodelista"/>
              <w:numPr>
                <w:ilvl w:val="0"/>
                <w:numId w:val="8"/>
              </w:numPr>
              <w:rPr>
                <w:rFonts w:asciiTheme="majorHAnsi" w:hAnsiTheme="majorHAnsi" w:cs="Arial"/>
                <w:color w:val="000000" w:themeColor="text1"/>
                <w:sz w:val="18"/>
                <w:szCs w:val="18"/>
              </w:rPr>
            </w:pPr>
            <w:r w:rsidRPr="009A6F99">
              <w:rPr>
                <w:rFonts w:asciiTheme="majorHAnsi" w:eastAsia="Times New Roman" w:hAnsiTheme="majorHAnsi" w:cs="Arial"/>
                <w:color w:val="000000" w:themeColor="text1"/>
                <w:sz w:val="18"/>
                <w:szCs w:val="18"/>
              </w:rPr>
              <w:t>Organiza estrategias y procedimientos que se propone en función del tiempo y los recursos necesarios para alcanzar la meta.</w:t>
            </w:r>
          </w:p>
        </w:tc>
        <w:tc>
          <w:tcPr>
            <w:tcW w:w="3685" w:type="dxa"/>
            <w:vMerge/>
          </w:tcPr>
          <w:p w14:paraId="1D9C5365" w14:textId="77777777" w:rsidR="00673802" w:rsidRPr="000C03DD" w:rsidRDefault="00673802" w:rsidP="00673802">
            <w:pPr>
              <w:rPr>
                <w:rFonts w:asciiTheme="majorHAnsi" w:hAnsiTheme="majorHAnsi" w:cs="Arial"/>
                <w:sz w:val="18"/>
                <w:szCs w:val="18"/>
                <w:shd w:val="clear" w:color="auto" w:fill="FFFFFF"/>
              </w:rPr>
            </w:pPr>
          </w:p>
        </w:tc>
        <w:tc>
          <w:tcPr>
            <w:tcW w:w="1559" w:type="dxa"/>
            <w:vMerge/>
          </w:tcPr>
          <w:p w14:paraId="11380C9B" w14:textId="77777777" w:rsidR="00673802" w:rsidRPr="000C03DD" w:rsidRDefault="00673802" w:rsidP="00673802">
            <w:pPr>
              <w:rPr>
                <w:rFonts w:asciiTheme="majorHAnsi" w:hAnsiTheme="majorHAnsi"/>
                <w:sz w:val="18"/>
                <w:szCs w:val="18"/>
              </w:rPr>
            </w:pPr>
          </w:p>
        </w:tc>
      </w:tr>
      <w:tr w:rsidR="00673802" w:rsidRPr="000C03DD" w14:paraId="69C55D17" w14:textId="77777777" w:rsidTr="000E7AB4">
        <w:trPr>
          <w:trHeight w:val="508"/>
        </w:trPr>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14:paraId="5FF8B816" w14:textId="2BA7F3A4" w:rsidR="00673802" w:rsidRDefault="009A6F99" w:rsidP="009A6F99">
            <w:pPr>
              <w:rPr>
                <w:rFonts w:asciiTheme="majorHAnsi" w:eastAsia="Times New Roman" w:hAnsiTheme="majorHAnsi" w:cs="Arial"/>
                <w:b/>
                <w:color w:val="000000" w:themeColor="text1"/>
                <w:sz w:val="18"/>
                <w:szCs w:val="18"/>
              </w:rPr>
            </w:pPr>
            <w:r w:rsidRPr="009A6F99">
              <w:rPr>
                <w:rFonts w:asciiTheme="majorHAnsi" w:eastAsia="Times New Roman" w:hAnsiTheme="majorHAnsi" w:cs="Arial"/>
                <w:b/>
                <w:color w:val="000000" w:themeColor="text1"/>
                <w:sz w:val="18"/>
                <w:szCs w:val="18"/>
              </w:rPr>
              <w:t xml:space="preserve">Se desenvuelve en los entornos </w:t>
            </w:r>
            <w:r>
              <w:rPr>
                <w:rFonts w:asciiTheme="majorHAnsi" w:eastAsia="Times New Roman" w:hAnsiTheme="majorHAnsi" w:cs="Arial"/>
                <w:b/>
                <w:color w:val="000000" w:themeColor="text1"/>
                <w:sz w:val="18"/>
                <w:szCs w:val="18"/>
              </w:rPr>
              <w:t>virtuales generados por las TIC</w:t>
            </w:r>
          </w:p>
          <w:p w14:paraId="4C3607C0" w14:textId="77777777" w:rsidR="006019F0" w:rsidRDefault="006019F0" w:rsidP="009A6F99">
            <w:pPr>
              <w:rPr>
                <w:rFonts w:asciiTheme="majorHAnsi" w:eastAsia="Times New Roman" w:hAnsiTheme="majorHAnsi" w:cs="Arial"/>
                <w:b/>
                <w:color w:val="000000" w:themeColor="text1"/>
                <w:sz w:val="18"/>
                <w:szCs w:val="18"/>
              </w:rPr>
            </w:pPr>
          </w:p>
          <w:p w14:paraId="63BB1415" w14:textId="176184CB" w:rsidR="009A6F99" w:rsidRPr="007249F2" w:rsidRDefault="007249F2" w:rsidP="007249F2">
            <w:pPr>
              <w:pStyle w:val="Prrafodelista"/>
              <w:numPr>
                <w:ilvl w:val="0"/>
                <w:numId w:val="8"/>
              </w:numPr>
              <w:rPr>
                <w:rFonts w:asciiTheme="majorHAnsi" w:eastAsia="Times New Roman" w:hAnsiTheme="majorHAnsi" w:cs="Arial"/>
                <w:color w:val="000000" w:themeColor="text1"/>
                <w:sz w:val="18"/>
                <w:szCs w:val="18"/>
              </w:rPr>
            </w:pPr>
            <w:r w:rsidRPr="007249F2">
              <w:rPr>
                <w:rFonts w:asciiTheme="majorHAnsi" w:eastAsia="Times New Roman" w:hAnsiTheme="majorHAnsi" w:cs="Arial"/>
                <w:color w:val="000000" w:themeColor="text1"/>
                <w:sz w:val="18"/>
                <w:szCs w:val="18"/>
              </w:rPr>
              <w:t>Gestiona información del entorno virtual</w:t>
            </w:r>
            <w:r w:rsidR="00342910">
              <w:rPr>
                <w:rFonts w:asciiTheme="majorHAnsi" w:eastAsia="Times New Roman" w:hAnsiTheme="majorHAnsi" w:cs="Arial"/>
                <w:color w:val="000000" w:themeColor="text1"/>
                <w:sz w:val="18"/>
                <w:szCs w:val="18"/>
              </w:rPr>
              <w:t>.</w:t>
            </w:r>
          </w:p>
          <w:p w14:paraId="3FE84F36" w14:textId="4A7E5EC2" w:rsidR="009A6F99" w:rsidRPr="000C03DD" w:rsidRDefault="009A6F99" w:rsidP="009A6F99">
            <w:pPr>
              <w:rPr>
                <w:rFonts w:asciiTheme="majorHAnsi" w:hAnsiTheme="majorHAnsi" w:cs="Arial"/>
                <w:sz w:val="18"/>
                <w:szCs w:val="18"/>
              </w:rPr>
            </w:pPr>
          </w:p>
        </w:tc>
        <w:tc>
          <w:tcPr>
            <w:tcW w:w="6521" w:type="dxa"/>
            <w:tcBorders>
              <w:top w:val="single" w:sz="4" w:space="0" w:color="auto"/>
              <w:left w:val="single" w:sz="4" w:space="0" w:color="auto"/>
              <w:bottom w:val="single" w:sz="4" w:space="0" w:color="auto"/>
            </w:tcBorders>
            <w:shd w:val="clear" w:color="auto" w:fill="FFFFFF" w:themeFill="background1"/>
          </w:tcPr>
          <w:p w14:paraId="4E3399D1" w14:textId="2C02C7E2" w:rsidR="00673802" w:rsidRPr="00D64DE0" w:rsidRDefault="009B6F0F">
            <w:pPr>
              <w:pStyle w:val="Prrafodelista"/>
              <w:numPr>
                <w:ilvl w:val="0"/>
                <w:numId w:val="2"/>
              </w:numPr>
              <w:jc w:val="both"/>
              <w:rPr>
                <w:rFonts w:asciiTheme="majorHAnsi" w:hAnsiTheme="majorHAnsi" w:cs="Arial"/>
                <w:b/>
                <w:sz w:val="18"/>
                <w:szCs w:val="18"/>
              </w:rPr>
            </w:pPr>
            <w:r w:rsidRPr="009B6F0F">
              <w:rPr>
                <w:rFonts w:asciiTheme="majorHAnsi" w:eastAsia="Times New Roman" w:hAnsiTheme="majorHAnsi" w:cs="Arial"/>
                <w:color w:val="000000" w:themeColor="text1"/>
                <w:sz w:val="18"/>
                <w:szCs w:val="18"/>
              </w:rPr>
              <w:t xml:space="preserve">Organiza información según su propósito de estudio, de diversas fuentes y materiales digitales. Ejemplo: </w:t>
            </w:r>
            <w:r w:rsidR="00342910">
              <w:rPr>
                <w:rFonts w:asciiTheme="majorHAnsi" w:eastAsia="Times New Roman" w:hAnsiTheme="majorHAnsi" w:cs="Arial"/>
                <w:color w:val="000000" w:themeColor="text1"/>
                <w:sz w:val="18"/>
                <w:szCs w:val="18"/>
              </w:rPr>
              <w:t>e</w:t>
            </w:r>
            <w:r w:rsidRPr="009B6F0F">
              <w:rPr>
                <w:rFonts w:asciiTheme="majorHAnsi" w:eastAsia="Times New Roman" w:hAnsiTheme="majorHAnsi" w:cs="Arial"/>
                <w:color w:val="000000" w:themeColor="text1"/>
                <w:sz w:val="18"/>
                <w:szCs w:val="18"/>
              </w:rPr>
              <w:t>l estudiante organiza información en carpetas u otro medios digitales</w:t>
            </w:r>
            <w:r w:rsidR="00342910">
              <w:rPr>
                <w:rFonts w:asciiTheme="majorHAnsi" w:eastAsia="Times New Roman" w:hAnsiTheme="majorHAnsi" w:cs="Arial"/>
                <w:color w:val="000000" w:themeColor="text1"/>
                <w:sz w:val="18"/>
                <w:szCs w:val="18"/>
              </w:rPr>
              <w:t>.</w:t>
            </w:r>
          </w:p>
        </w:tc>
        <w:tc>
          <w:tcPr>
            <w:tcW w:w="3685" w:type="dxa"/>
            <w:vMerge/>
            <w:tcBorders>
              <w:bottom w:val="single" w:sz="4" w:space="0" w:color="auto"/>
            </w:tcBorders>
            <w:shd w:val="clear" w:color="auto" w:fill="FFFFFF" w:themeFill="background1"/>
          </w:tcPr>
          <w:p w14:paraId="2CA0C08B" w14:textId="77777777" w:rsidR="00673802" w:rsidRPr="000C03DD" w:rsidRDefault="00673802" w:rsidP="00673802">
            <w:pPr>
              <w:rPr>
                <w:rFonts w:asciiTheme="majorHAnsi" w:hAnsiTheme="majorHAnsi" w:cs="Arial"/>
                <w:b/>
                <w:color w:val="FF0000"/>
                <w:sz w:val="18"/>
                <w:szCs w:val="18"/>
                <w:lang w:val="es-ES"/>
              </w:rPr>
            </w:pPr>
          </w:p>
        </w:tc>
        <w:tc>
          <w:tcPr>
            <w:tcW w:w="1559" w:type="dxa"/>
            <w:vMerge/>
          </w:tcPr>
          <w:p w14:paraId="2E075144" w14:textId="77777777" w:rsidR="00673802" w:rsidRPr="000C03DD" w:rsidRDefault="00673802" w:rsidP="00673802">
            <w:pPr>
              <w:rPr>
                <w:rFonts w:asciiTheme="majorHAnsi" w:hAnsiTheme="majorHAnsi" w:cs="Arial"/>
                <w:color w:val="FF0000"/>
                <w:sz w:val="18"/>
                <w:szCs w:val="18"/>
                <w:shd w:val="clear" w:color="auto" w:fill="FFFFFF"/>
              </w:rPr>
            </w:pPr>
          </w:p>
        </w:tc>
      </w:tr>
      <w:tr w:rsidR="00673802" w:rsidRPr="000C03DD" w14:paraId="2BC391BD" w14:textId="77777777" w:rsidTr="000E7AB4">
        <w:trPr>
          <w:trHeight w:val="291"/>
        </w:trPr>
        <w:tc>
          <w:tcPr>
            <w:tcW w:w="3544" w:type="dxa"/>
            <w:shd w:val="clear" w:color="auto" w:fill="F2F2F2" w:themeFill="background1" w:themeFillShade="F2"/>
          </w:tcPr>
          <w:p w14:paraId="53912ED2" w14:textId="77777777" w:rsidR="00673802" w:rsidRPr="000C03DD" w:rsidRDefault="00673802" w:rsidP="00673802">
            <w:pPr>
              <w:jc w:val="center"/>
              <w:rPr>
                <w:rFonts w:asciiTheme="majorHAnsi" w:eastAsia="Times New Roman" w:hAnsiTheme="majorHAnsi" w:cstheme="minorHAnsi"/>
                <w:b/>
                <w:color w:val="000000" w:themeColor="text1"/>
                <w:sz w:val="18"/>
                <w:szCs w:val="18"/>
              </w:rPr>
            </w:pPr>
            <w:r w:rsidRPr="000C03DD">
              <w:rPr>
                <w:rFonts w:asciiTheme="majorHAnsi" w:eastAsia="Times New Roman" w:hAnsiTheme="majorHAnsi" w:cstheme="minorHAnsi"/>
                <w:b/>
                <w:color w:val="000000" w:themeColor="text1"/>
                <w:sz w:val="18"/>
                <w:szCs w:val="18"/>
              </w:rPr>
              <w:t>Enfoques transversales</w:t>
            </w:r>
          </w:p>
        </w:tc>
        <w:tc>
          <w:tcPr>
            <w:tcW w:w="11765" w:type="dxa"/>
            <w:gridSpan w:val="3"/>
            <w:shd w:val="clear" w:color="auto" w:fill="F2F2F2" w:themeFill="background1" w:themeFillShade="F2"/>
          </w:tcPr>
          <w:p w14:paraId="03BE049C" w14:textId="77777777" w:rsidR="00673802" w:rsidRPr="000C03DD" w:rsidRDefault="00673802" w:rsidP="00673802">
            <w:pPr>
              <w:jc w:val="center"/>
              <w:rPr>
                <w:rFonts w:asciiTheme="majorHAnsi" w:hAnsiTheme="majorHAnsi" w:cs="Arial"/>
                <w:b/>
                <w:color w:val="212121"/>
                <w:sz w:val="18"/>
                <w:szCs w:val="18"/>
                <w:shd w:val="clear" w:color="auto" w:fill="FFFFFF"/>
              </w:rPr>
            </w:pPr>
            <w:r w:rsidRPr="000C03DD">
              <w:rPr>
                <w:rFonts w:asciiTheme="majorHAnsi" w:eastAsia="Times New Roman" w:hAnsiTheme="majorHAnsi" w:cstheme="minorHAnsi"/>
                <w:b/>
                <w:color w:val="000000" w:themeColor="text1"/>
                <w:sz w:val="18"/>
                <w:szCs w:val="18"/>
              </w:rPr>
              <w:t>Actitudes o acciones observables</w:t>
            </w:r>
          </w:p>
        </w:tc>
      </w:tr>
      <w:tr w:rsidR="00673802" w:rsidRPr="000C03DD" w14:paraId="5C525C35" w14:textId="77777777" w:rsidTr="00657835">
        <w:trPr>
          <w:trHeight w:val="572"/>
        </w:trPr>
        <w:tc>
          <w:tcPr>
            <w:tcW w:w="3544" w:type="dxa"/>
          </w:tcPr>
          <w:p w14:paraId="08BADAED" w14:textId="01BAEE6A" w:rsidR="00673802" w:rsidRPr="000C03DD" w:rsidRDefault="00673802">
            <w:pPr>
              <w:autoSpaceDE w:val="0"/>
              <w:autoSpaceDN w:val="0"/>
              <w:adjustRightInd w:val="0"/>
              <w:spacing w:line="276" w:lineRule="auto"/>
              <w:contextualSpacing/>
              <w:rPr>
                <w:rFonts w:asciiTheme="majorHAnsi" w:hAnsiTheme="majorHAnsi" w:cs="Calibri"/>
                <w:color w:val="000000" w:themeColor="text1"/>
                <w:sz w:val="18"/>
                <w:szCs w:val="18"/>
              </w:rPr>
            </w:pPr>
            <w:r w:rsidRPr="000C03DD">
              <w:rPr>
                <w:rFonts w:asciiTheme="majorHAnsi" w:hAnsiTheme="majorHAnsi" w:cs="Calibri"/>
                <w:color w:val="000000" w:themeColor="text1"/>
                <w:sz w:val="18"/>
                <w:szCs w:val="18"/>
              </w:rPr>
              <w:t xml:space="preserve">Enfoque </w:t>
            </w:r>
            <w:r w:rsidR="00342910">
              <w:rPr>
                <w:rFonts w:asciiTheme="majorHAnsi" w:hAnsiTheme="majorHAnsi" w:cs="Calibri"/>
                <w:color w:val="000000" w:themeColor="text1"/>
                <w:sz w:val="18"/>
                <w:szCs w:val="18"/>
              </w:rPr>
              <w:t>de o</w:t>
            </w:r>
            <w:r w:rsidRPr="000C03DD">
              <w:rPr>
                <w:rFonts w:asciiTheme="majorHAnsi" w:hAnsiTheme="majorHAnsi" w:cs="Calibri"/>
                <w:color w:val="000000" w:themeColor="text1"/>
                <w:sz w:val="18"/>
                <w:szCs w:val="18"/>
              </w:rPr>
              <w:t xml:space="preserve">rientación al bien común </w:t>
            </w:r>
          </w:p>
        </w:tc>
        <w:tc>
          <w:tcPr>
            <w:tcW w:w="11765" w:type="dxa"/>
            <w:gridSpan w:val="3"/>
          </w:tcPr>
          <w:p w14:paraId="563C3294" w14:textId="7B590CA8" w:rsidR="00E35A67" w:rsidRDefault="00E35A67" w:rsidP="00E35A67">
            <w:pPr>
              <w:pStyle w:val="Prrafodelista"/>
              <w:numPr>
                <w:ilvl w:val="0"/>
                <w:numId w:val="1"/>
              </w:numPr>
              <w:rPr>
                <w:rFonts w:asciiTheme="majorHAnsi" w:hAnsiTheme="majorHAnsi"/>
                <w:color w:val="000000" w:themeColor="text1"/>
                <w:sz w:val="18"/>
                <w:szCs w:val="18"/>
                <w:lang w:val="es-ES"/>
              </w:rPr>
            </w:pPr>
            <w:r>
              <w:rPr>
                <w:rFonts w:asciiTheme="majorHAnsi" w:hAnsiTheme="majorHAnsi"/>
                <w:color w:val="000000" w:themeColor="text1"/>
                <w:sz w:val="18"/>
                <w:szCs w:val="18"/>
                <w:lang w:val="es-ES"/>
              </w:rPr>
              <w:t>Estudiantes c</w:t>
            </w:r>
            <w:r w:rsidRPr="00E35A67">
              <w:rPr>
                <w:rFonts w:asciiTheme="majorHAnsi" w:hAnsiTheme="majorHAnsi"/>
                <w:color w:val="000000" w:themeColor="text1"/>
                <w:sz w:val="18"/>
                <w:szCs w:val="18"/>
                <w:lang w:val="es-ES"/>
              </w:rPr>
              <w:t>olabora</w:t>
            </w:r>
            <w:r>
              <w:rPr>
                <w:rFonts w:asciiTheme="majorHAnsi" w:hAnsiTheme="majorHAnsi"/>
                <w:color w:val="000000" w:themeColor="text1"/>
                <w:sz w:val="18"/>
                <w:szCs w:val="18"/>
                <w:lang w:val="es-ES"/>
              </w:rPr>
              <w:t>n</w:t>
            </w:r>
            <w:r w:rsidRPr="00E35A67">
              <w:rPr>
                <w:rFonts w:asciiTheme="majorHAnsi" w:hAnsiTheme="majorHAnsi"/>
                <w:color w:val="000000" w:themeColor="text1"/>
                <w:sz w:val="18"/>
                <w:szCs w:val="18"/>
                <w:lang w:val="es-ES"/>
              </w:rPr>
              <w:t xml:space="preserve"> </w:t>
            </w:r>
            <w:r>
              <w:rPr>
                <w:rFonts w:asciiTheme="majorHAnsi" w:hAnsiTheme="majorHAnsi"/>
                <w:color w:val="000000" w:themeColor="text1"/>
                <w:sz w:val="18"/>
                <w:szCs w:val="18"/>
                <w:lang w:val="es-ES"/>
              </w:rPr>
              <w:t>y ayudan  a</w:t>
            </w:r>
            <w:r w:rsidRPr="00E35A67">
              <w:rPr>
                <w:rFonts w:asciiTheme="majorHAnsi" w:hAnsiTheme="majorHAnsi"/>
                <w:color w:val="000000" w:themeColor="text1"/>
                <w:sz w:val="18"/>
                <w:szCs w:val="18"/>
                <w:lang w:val="es-ES"/>
              </w:rPr>
              <w:t xml:space="preserve"> sus compañeros</w:t>
            </w:r>
            <w:r>
              <w:rPr>
                <w:rFonts w:asciiTheme="majorHAnsi" w:hAnsiTheme="majorHAnsi"/>
                <w:color w:val="000000" w:themeColor="text1"/>
                <w:sz w:val="18"/>
                <w:szCs w:val="18"/>
                <w:lang w:val="es-ES"/>
              </w:rPr>
              <w:t xml:space="preserve"> en</w:t>
            </w:r>
            <w:r w:rsidRPr="00E35A67">
              <w:rPr>
                <w:rFonts w:asciiTheme="majorHAnsi" w:hAnsiTheme="majorHAnsi"/>
                <w:color w:val="000000" w:themeColor="text1"/>
                <w:sz w:val="18"/>
                <w:szCs w:val="18"/>
                <w:lang w:val="es-ES"/>
              </w:rPr>
              <w:t xml:space="preserve"> buscar soluciones a los problemas de interacción sociomotriz y de uso de estrategias en los juegos.</w:t>
            </w:r>
          </w:p>
          <w:p w14:paraId="7EE96EF3" w14:textId="359E9FA9" w:rsidR="00673802" w:rsidRPr="00657835" w:rsidRDefault="00E35A67" w:rsidP="00657835">
            <w:pPr>
              <w:pStyle w:val="Prrafodelista"/>
              <w:numPr>
                <w:ilvl w:val="0"/>
                <w:numId w:val="1"/>
              </w:numPr>
              <w:rPr>
                <w:rFonts w:asciiTheme="majorHAnsi" w:hAnsiTheme="majorHAnsi"/>
                <w:color w:val="000000" w:themeColor="text1"/>
                <w:sz w:val="18"/>
                <w:szCs w:val="18"/>
                <w:lang w:val="es-ES"/>
              </w:rPr>
            </w:pPr>
            <w:r>
              <w:rPr>
                <w:rFonts w:asciiTheme="majorHAnsi" w:hAnsiTheme="majorHAnsi"/>
                <w:color w:val="000000" w:themeColor="text1"/>
                <w:sz w:val="18"/>
                <w:szCs w:val="18"/>
                <w:lang w:val="es-ES"/>
              </w:rPr>
              <w:t>Docente b</w:t>
            </w:r>
            <w:r w:rsidRPr="00E35A67">
              <w:rPr>
                <w:rFonts w:asciiTheme="majorHAnsi" w:hAnsiTheme="majorHAnsi"/>
                <w:color w:val="000000" w:themeColor="text1"/>
                <w:sz w:val="18"/>
                <w:szCs w:val="18"/>
                <w:lang w:val="es-ES"/>
              </w:rPr>
              <w:t>rinda oportunidades para que los estudiantes busquen metas comunes en las actividades lúdicas.</w:t>
            </w:r>
          </w:p>
        </w:tc>
      </w:tr>
      <w:tr w:rsidR="00673802" w:rsidRPr="000C03DD" w14:paraId="69192E39" w14:textId="77777777" w:rsidTr="000E7AB4">
        <w:trPr>
          <w:trHeight w:val="409"/>
        </w:trPr>
        <w:tc>
          <w:tcPr>
            <w:tcW w:w="3544" w:type="dxa"/>
          </w:tcPr>
          <w:p w14:paraId="5EA847E0" w14:textId="2247730F" w:rsidR="00673802" w:rsidRPr="000C03DD" w:rsidRDefault="00673802">
            <w:pPr>
              <w:rPr>
                <w:rFonts w:asciiTheme="majorHAnsi" w:hAnsiTheme="majorHAnsi"/>
                <w:color w:val="000000" w:themeColor="text1"/>
                <w:sz w:val="18"/>
                <w:szCs w:val="18"/>
              </w:rPr>
            </w:pPr>
            <w:r w:rsidRPr="000C03DD">
              <w:rPr>
                <w:rFonts w:asciiTheme="majorHAnsi" w:hAnsiTheme="majorHAnsi"/>
                <w:color w:val="000000" w:themeColor="text1"/>
                <w:sz w:val="18"/>
                <w:szCs w:val="18"/>
              </w:rPr>
              <w:t xml:space="preserve">Enfoque de </w:t>
            </w:r>
            <w:r w:rsidR="00342910">
              <w:rPr>
                <w:rFonts w:asciiTheme="majorHAnsi" w:hAnsiTheme="majorHAnsi"/>
                <w:color w:val="000000" w:themeColor="text1"/>
                <w:sz w:val="18"/>
                <w:szCs w:val="18"/>
              </w:rPr>
              <w:t>d</w:t>
            </w:r>
            <w:r w:rsidR="00342910" w:rsidRPr="000C03DD">
              <w:rPr>
                <w:rFonts w:asciiTheme="majorHAnsi" w:hAnsiTheme="majorHAnsi"/>
                <w:color w:val="000000" w:themeColor="text1"/>
                <w:sz w:val="18"/>
                <w:szCs w:val="18"/>
              </w:rPr>
              <w:t>erechos</w:t>
            </w:r>
          </w:p>
        </w:tc>
        <w:tc>
          <w:tcPr>
            <w:tcW w:w="11765" w:type="dxa"/>
            <w:gridSpan w:val="3"/>
          </w:tcPr>
          <w:p w14:paraId="106F4539" w14:textId="36947A6D" w:rsidR="00A33CFE" w:rsidRPr="00A33CFE" w:rsidRDefault="002221A5" w:rsidP="00A33CFE">
            <w:pPr>
              <w:pStyle w:val="Prrafodelista"/>
              <w:numPr>
                <w:ilvl w:val="0"/>
                <w:numId w:val="1"/>
              </w:numPr>
              <w:rPr>
                <w:rFonts w:asciiTheme="majorHAnsi" w:hAnsiTheme="majorHAnsi"/>
                <w:color w:val="000000" w:themeColor="text1"/>
                <w:sz w:val="18"/>
                <w:szCs w:val="18"/>
              </w:rPr>
            </w:pPr>
            <w:r>
              <w:rPr>
                <w:rFonts w:asciiTheme="majorHAnsi" w:hAnsiTheme="majorHAnsi"/>
                <w:color w:val="000000" w:themeColor="text1"/>
                <w:sz w:val="18"/>
                <w:szCs w:val="18"/>
                <w:lang w:val="es-ES"/>
              </w:rPr>
              <w:t>Docentes y estudiantes e</w:t>
            </w:r>
            <w:r w:rsidR="00A33CFE" w:rsidRPr="00A33CFE">
              <w:rPr>
                <w:rFonts w:asciiTheme="majorHAnsi" w:hAnsiTheme="majorHAnsi"/>
                <w:color w:val="000000" w:themeColor="text1"/>
                <w:sz w:val="18"/>
                <w:szCs w:val="18"/>
                <w:lang w:val="es-ES"/>
              </w:rPr>
              <w:t>xpresa</w:t>
            </w:r>
            <w:r>
              <w:rPr>
                <w:rFonts w:asciiTheme="majorHAnsi" w:hAnsiTheme="majorHAnsi"/>
                <w:color w:val="000000" w:themeColor="text1"/>
                <w:sz w:val="18"/>
                <w:szCs w:val="18"/>
                <w:lang w:val="es-ES"/>
              </w:rPr>
              <w:t>n</w:t>
            </w:r>
            <w:r w:rsidR="00A33CFE" w:rsidRPr="00A33CFE">
              <w:rPr>
                <w:rFonts w:asciiTheme="majorHAnsi" w:hAnsiTheme="majorHAnsi"/>
                <w:color w:val="000000" w:themeColor="text1"/>
                <w:sz w:val="18"/>
                <w:szCs w:val="18"/>
                <w:lang w:val="es-ES"/>
              </w:rPr>
              <w:t xml:space="preserve"> su opinión y toma</w:t>
            </w:r>
            <w:r w:rsidR="00236DEF">
              <w:rPr>
                <w:rFonts w:asciiTheme="majorHAnsi" w:hAnsiTheme="majorHAnsi"/>
                <w:color w:val="000000" w:themeColor="text1"/>
                <w:sz w:val="18"/>
                <w:szCs w:val="18"/>
                <w:lang w:val="es-ES"/>
              </w:rPr>
              <w:t>n</w:t>
            </w:r>
            <w:r w:rsidR="00A33CFE" w:rsidRPr="00A33CFE">
              <w:rPr>
                <w:rFonts w:asciiTheme="majorHAnsi" w:hAnsiTheme="majorHAnsi"/>
                <w:color w:val="000000" w:themeColor="text1"/>
                <w:sz w:val="18"/>
                <w:szCs w:val="18"/>
                <w:lang w:val="es-ES"/>
              </w:rPr>
              <w:t xml:space="preserve"> en cuenta la opinión de los demás, poniéndose de acuerdo para llegar a consensos durante las sesiones.</w:t>
            </w:r>
          </w:p>
          <w:p w14:paraId="78DA486B" w14:textId="74A1991D" w:rsidR="00A33CFE" w:rsidRPr="00236DEF" w:rsidRDefault="00236DEF" w:rsidP="00236DEF">
            <w:pPr>
              <w:pStyle w:val="Prrafodelista"/>
              <w:numPr>
                <w:ilvl w:val="0"/>
                <w:numId w:val="1"/>
              </w:numPr>
              <w:rPr>
                <w:rFonts w:asciiTheme="majorHAnsi" w:hAnsiTheme="majorHAnsi"/>
                <w:color w:val="000000" w:themeColor="text1"/>
                <w:sz w:val="18"/>
                <w:szCs w:val="18"/>
              </w:rPr>
            </w:pPr>
            <w:r>
              <w:rPr>
                <w:rFonts w:asciiTheme="majorHAnsi" w:hAnsiTheme="majorHAnsi"/>
                <w:color w:val="000000" w:themeColor="text1"/>
                <w:sz w:val="18"/>
                <w:szCs w:val="18"/>
                <w:lang w:val="es-ES"/>
              </w:rPr>
              <w:t>Docentes g</w:t>
            </w:r>
            <w:r w:rsidR="00A33CFE" w:rsidRPr="00A33CFE">
              <w:rPr>
                <w:rFonts w:asciiTheme="majorHAnsi" w:hAnsiTheme="majorHAnsi"/>
                <w:color w:val="000000" w:themeColor="text1"/>
                <w:sz w:val="18"/>
                <w:szCs w:val="18"/>
                <w:lang w:val="es-ES"/>
              </w:rPr>
              <w:t>enera</w:t>
            </w:r>
            <w:r>
              <w:rPr>
                <w:rFonts w:asciiTheme="majorHAnsi" w:hAnsiTheme="majorHAnsi"/>
                <w:color w:val="000000" w:themeColor="text1"/>
                <w:sz w:val="18"/>
                <w:szCs w:val="18"/>
                <w:lang w:val="es-ES"/>
              </w:rPr>
              <w:t>n</w:t>
            </w:r>
            <w:r w:rsidR="00A33CFE" w:rsidRPr="00A33CFE">
              <w:rPr>
                <w:rFonts w:asciiTheme="majorHAnsi" w:hAnsiTheme="majorHAnsi"/>
                <w:color w:val="000000" w:themeColor="text1"/>
                <w:sz w:val="18"/>
                <w:szCs w:val="18"/>
                <w:lang w:val="es-ES"/>
              </w:rPr>
              <w:t xml:space="preserve"> espacios para el diálogo consensuado entre los estudiantes.</w:t>
            </w:r>
          </w:p>
        </w:tc>
      </w:tr>
      <w:tr w:rsidR="00673802" w:rsidRPr="000C03DD" w14:paraId="4082936A" w14:textId="77777777" w:rsidTr="000E7AB4">
        <w:trPr>
          <w:trHeight w:val="409"/>
        </w:trPr>
        <w:tc>
          <w:tcPr>
            <w:tcW w:w="3544" w:type="dxa"/>
          </w:tcPr>
          <w:p w14:paraId="4AF6BA06" w14:textId="2A15D1C1" w:rsidR="00673802" w:rsidRPr="000C03DD" w:rsidRDefault="00673802" w:rsidP="00673802">
            <w:pPr>
              <w:rPr>
                <w:rFonts w:asciiTheme="majorHAnsi" w:hAnsiTheme="majorHAnsi"/>
                <w:color w:val="000000" w:themeColor="text1"/>
                <w:sz w:val="18"/>
                <w:szCs w:val="18"/>
              </w:rPr>
            </w:pPr>
            <w:r w:rsidRPr="000C03DD">
              <w:rPr>
                <w:rFonts w:asciiTheme="majorHAnsi" w:hAnsiTheme="majorHAnsi"/>
                <w:color w:val="000000" w:themeColor="text1"/>
                <w:sz w:val="18"/>
                <w:szCs w:val="18"/>
              </w:rPr>
              <w:t xml:space="preserve">Enfoque </w:t>
            </w:r>
            <w:r w:rsidR="00342910">
              <w:rPr>
                <w:rFonts w:asciiTheme="majorHAnsi" w:hAnsiTheme="majorHAnsi"/>
                <w:color w:val="000000" w:themeColor="text1"/>
                <w:sz w:val="18"/>
                <w:szCs w:val="18"/>
              </w:rPr>
              <w:t>i</w:t>
            </w:r>
            <w:r w:rsidRPr="000C03DD">
              <w:rPr>
                <w:rFonts w:asciiTheme="majorHAnsi" w:hAnsiTheme="majorHAnsi"/>
                <w:color w:val="000000" w:themeColor="text1"/>
                <w:sz w:val="18"/>
                <w:szCs w:val="18"/>
              </w:rPr>
              <w:t>nclusivo o de atención a la diversidad</w:t>
            </w:r>
          </w:p>
        </w:tc>
        <w:tc>
          <w:tcPr>
            <w:tcW w:w="11765" w:type="dxa"/>
            <w:gridSpan w:val="3"/>
          </w:tcPr>
          <w:p w14:paraId="24EE78A9" w14:textId="5D0EB584" w:rsidR="00673802" w:rsidRPr="00B06CCC" w:rsidRDefault="00B06CCC" w:rsidP="00B06CCC">
            <w:pPr>
              <w:pStyle w:val="Prrafodelista"/>
              <w:numPr>
                <w:ilvl w:val="0"/>
                <w:numId w:val="1"/>
              </w:numPr>
              <w:rPr>
                <w:rFonts w:asciiTheme="majorHAnsi" w:hAnsiTheme="majorHAnsi" w:cs="Arial"/>
                <w:color w:val="000000" w:themeColor="text1"/>
                <w:sz w:val="18"/>
                <w:szCs w:val="18"/>
              </w:rPr>
            </w:pPr>
            <w:r w:rsidRPr="000C03DD">
              <w:rPr>
                <w:rFonts w:asciiTheme="majorHAnsi" w:hAnsiTheme="majorHAnsi" w:cs="Arial"/>
                <w:color w:val="000000" w:themeColor="text1"/>
                <w:sz w:val="18"/>
                <w:szCs w:val="18"/>
              </w:rPr>
              <w:t xml:space="preserve">Docentes y estudiantes </w:t>
            </w:r>
            <w:r>
              <w:rPr>
                <w:rFonts w:asciiTheme="majorHAnsi" w:hAnsiTheme="majorHAnsi"/>
                <w:color w:val="000000" w:themeColor="text1"/>
                <w:sz w:val="18"/>
                <w:szCs w:val="18"/>
                <w:lang w:val="es-ES"/>
              </w:rPr>
              <w:t>as</w:t>
            </w:r>
            <w:r w:rsidRPr="00B06CCC">
              <w:rPr>
                <w:rFonts w:asciiTheme="majorHAnsi" w:hAnsiTheme="majorHAnsi"/>
                <w:color w:val="000000" w:themeColor="text1"/>
                <w:sz w:val="18"/>
                <w:szCs w:val="18"/>
                <w:lang w:val="es-ES"/>
              </w:rPr>
              <w:t>ignan</w:t>
            </w:r>
            <w:r>
              <w:rPr>
                <w:rFonts w:asciiTheme="majorHAnsi" w:hAnsiTheme="majorHAnsi"/>
                <w:color w:val="000000" w:themeColor="text1"/>
                <w:sz w:val="18"/>
                <w:szCs w:val="18"/>
                <w:lang w:val="es-ES"/>
              </w:rPr>
              <w:t xml:space="preserve"> roles </w:t>
            </w:r>
            <w:r w:rsidRPr="00B06CCC">
              <w:rPr>
                <w:rFonts w:asciiTheme="majorHAnsi" w:hAnsiTheme="majorHAnsi"/>
                <w:color w:val="000000" w:themeColor="text1"/>
                <w:sz w:val="18"/>
                <w:szCs w:val="18"/>
                <w:lang w:val="es-ES"/>
              </w:rPr>
              <w:t>tomando en cuenta las características y/o necesidades especiales de los integrante</w:t>
            </w:r>
            <w:r>
              <w:rPr>
                <w:rFonts w:asciiTheme="majorHAnsi" w:hAnsiTheme="majorHAnsi"/>
                <w:color w:val="000000" w:themeColor="text1"/>
                <w:sz w:val="18"/>
                <w:szCs w:val="18"/>
                <w:lang w:val="es-ES"/>
              </w:rPr>
              <w:t>s</w:t>
            </w:r>
            <w:r w:rsidRPr="00B06CCC">
              <w:rPr>
                <w:rFonts w:asciiTheme="majorHAnsi" w:hAnsiTheme="majorHAnsi"/>
                <w:color w:val="000000" w:themeColor="text1"/>
                <w:sz w:val="18"/>
                <w:szCs w:val="18"/>
                <w:lang w:val="es-ES"/>
              </w:rPr>
              <w:t xml:space="preserve"> del grupo. </w:t>
            </w:r>
          </w:p>
          <w:p w14:paraId="764B4427" w14:textId="4FEAA892" w:rsidR="00B06CCC" w:rsidRPr="000C03DD" w:rsidRDefault="00B06CCC" w:rsidP="00B06CCC">
            <w:pPr>
              <w:pStyle w:val="Prrafodelista"/>
              <w:numPr>
                <w:ilvl w:val="0"/>
                <w:numId w:val="1"/>
              </w:numPr>
              <w:rPr>
                <w:rFonts w:asciiTheme="majorHAnsi" w:hAnsiTheme="majorHAnsi" w:cs="Arial"/>
                <w:color w:val="000000" w:themeColor="text1"/>
                <w:sz w:val="18"/>
                <w:szCs w:val="18"/>
              </w:rPr>
            </w:pPr>
            <w:r>
              <w:rPr>
                <w:rFonts w:asciiTheme="majorHAnsi" w:hAnsiTheme="majorHAnsi" w:cs="Arial"/>
                <w:color w:val="000000" w:themeColor="text1"/>
                <w:sz w:val="18"/>
                <w:szCs w:val="18"/>
              </w:rPr>
              <w:t>Docentes y estudiantes a</w:t>
            </w:r>
            <w:r w:rsidRPr="00B06CCC">
              <w:rPr>
                <w:rFonts w:asciiTheme="majorHAnsi" w:hAnsiTheme="majorHAnsi" w:cs="Arial"/>
                <w:color w:val="000000" w:themeColor="text1"/>
                <w:sz w:val="18"/>
                <w:szCs w:val="18"/>
              </w:rPr>
              <w:t>dapta</w:t>
            </w:r>
            <w:r>
              <w:rPr>
                <w:rFonts w:asciiTheme="majorHAnsi" w:hAnsiTheme="majorHAnsi" w:cs="Arial"/>
                <w:color w:val="000000" w:themeColor="text1"/>
                <w:sz w:val="18"/>
                <w:szCs w:val="18"/>
              </w:rPr>
              <w:t>n</w:t>
            </w:r>
            <w:r w:rsidRPr="00B06CCC">
              <w:rPr>
                <w:rFonts w:asciiTheme="majorHAnsi" w:hAnsiTheme="majorHAnsi" w:cs="Arial"/>
                <w:color w:val="000000" w:themeColor="text1"/>
                <w:sz w:val="18"/>
                <w:szCs w:val="18"/>
              </w:rPr>
              <w:t xml:space="preserve"> las actividades para </w:t>
            </w:r>
            <w:r>
              <w:rPr>
                <w:rFonts w:asciiTheme="majorHAnsi" w:hAnsiTheme="majorHAnsi" w:cs="Arial"/>
                <w:color w:val="000000" w:themeColor="text1"/>
                <w:sz w:val="18"/>
                <w:szCs w:val="18"/>
              </w:rPr>
              <w:t xml:space="preserve">atender las diferencias de los </w:t>
            </w:r>
            <w:r w:rsidRPr="00B06CCC">
              <w:rPr>
                <w:rFonts w:asciiTheme="majorHAnsi" w:hAnsiTheme="majorHAnsi" w:cs="Arial"/>
                <w:color w:val="000000" w:themeColor="text1"/>
                <w:sz w:val="18"/>
                <w:szCs w:val="18"/>
              </w:rPr>
              <w:t>estudiantes con necesidades especiales para el logro de los aprendizajes</w:t>
            </w:r>
            <w:r w:rsidR="00342910">
              <w:rPr>
                <w:rFonts w:asciiTheme="majorHAnsi" w:hAnsiTheme="majorHAnsi" w:cs="Arial"/>
                <w:color w:val="000000" w:themeColor="text1"/>
                <w:sz w:val="18"/>
                <w:szCs w:val="18"/>
              </w:rPr>
              <w:t>.</w:t>
            </w:r>
          </w:p>
        </w:tc>
      </w:tr>
      <w:tr w:rsidR="00E2757A" w:rsidRPr="000C03DD" w14:paraId="53B626D8" w14:textId="77777777" w:rsidTr="000E7AB4">
        <w:trPr>
          <w:trHeight w:val="409"/>
        </w:trPr>
        <w:tc>
          <w:tcPr>
            <w:tcW w:w="3544" w:type="dxa"/>
          </w:tcPr>
          <w:p w14:paraId="4F0883F1" w14:textId="5E468423" w:rsidR="00E2757A" w:rsidRPr="000C03DD" w:rsidRDefault="00656EE6" w:rsidP="00673802">
            <w:pPr>
              <w:rPr>
                <w:rFonts w:asciiTheme="majorHAnsi" w:hAnsiTheme="majorHAnsi"/>
                <w:color w:val="000000" w:themeColor="text1"/>
                <w:sz w:val="18"/>
                <w:szCs w:val="18"/>
              </w:rPr>
            </w:pPr>
            <w:r w:rsidRPr="00656EE6">
              <w:rPr>
                <w:rFonts w:asciiTheme="majorHAnsi" w:hAnsiTheme="majorHAnsi"/>
                <w:color w:val="000000" w:themeColor="text1"/>
                <w:sz w:val="18"/>
                <w:szCs w:val="18"/>
              </w:rPr>
              <w:t>Enfoque ambiental</w:t>
            </w:r>
          </w:p>
        </w:tc>
        <w:tc>
          <w:tcPr>
            <w:tcW w:w="11765" w:type="dxa"/>
            <w:gridSpan w:val="3"/>
          </w:tcPr>
          <w:p w14:paraId="379B7499" w14:textId="176D551F" w:rsidR="00656EE6" w:rsidRPr="00656EE6" w:rsidRDefault="00656EE6" w:rsidP="00656EE6">
            <w:pPr>
              <w:pStyle w:val="Prrafodelista"/>
              <w:numPr>
                <w:ilvl w:val="0"/>
                <w:numId w:val="2"/>
              </w:numPr>
              <w:jc w:val="both"/>
              <w:rPr>
                <w:rFonts w:asciiTheme="majorHAnsi" w:hAnsiTheme="majorHAnsi" w:cs="Arial"/>
                <w:color w:val="000000" w:themeColor="text1"/>
                <w:sz w:val="18"/>
                <w:szCs w:val="18"/>
              </w:rPr>
            </w:pPr>
            <w:r>
              <w:rPr>
                <w:rFonts w:asciiTheme="majorHAnsi" w:hAnsiTheme="majorHAnsi" w:cs="Arial"/>
                <w:color w:val="000000" w:themeColor="text1"/>
                <w:sz w:val="18"/>
                <w:szCs w:val="18"/>
              </w:rPr>
              <w:t>Docente</w:t>
            </w:r>
            <w:r w:rsidR="00342910">
              <w:rPr>
                <w:rFonts w:asciiTheme="majorHAnsi" w:hAnsiTheme="majorHAnsi" w:cs="Arial"/>
                <w:color w:val="000000" w:themeColor="text1"/>
                <w:sz w:val="18"/>
                <w:szCs w:val="18"/>
              </w:rPr>
              <w:t>s</w:t>
            </w:r>
            <w:r>
              <w:rPr>
                <w:rFonts w:asciiTheme="majorHAnsi" w:hAnsiTheme="majorHAnsi" w:cs="Arial"/>
                <w:color w:val="000000" w:themeColor="text1"/>
                <w:sz w:val="18"/>
                <w:szCs w:val="18"/>
              </w:rPr>
              <w:t xml:space="preserve"> y estudiantes d</w:t>
            </w:r>
            <w:r w:rsidRPr="00656EE6">
              <w:rPr>
                <w:rFonts w:asciiTheme="majorHAnsi" w:hAnsiTheme="majorHAnsi" w:cs="Arial"/>
                <w:color w:val="000000" w:themeColor="text1"/>
                <w:sz w:val="18"/>
                <w:szCs w:val="18"/>
              </w:rPr>
              <w:t>emuestra</w:t>
            </w:r>
            <w:r w:rsidR="00342910">
              <w:rPr>
                <w:rFonts w:asciiTheme="majorHAnsi" w:hAnsiTheme="majorHAnsi" w:cs="Arial"/>
                <w:color w:val="000000" w:themeColor="text1"/>
                <w:sz w:val="18"/>
                <w:szCs w:val="18"/>
              </w:rPr>
              <w:t>n</w:t>
            </w:r>
            <w:r w:rsidRPr="00656EE6">
              <w:rPr>
                <w:rFonts w:asciiTheme="majorHAnsi" w:hAnsiTheme="majorHAnsi" w:cs="Arial"/>
                <w:color w:val="000000" w:themeColor="text1"/>
                <w:sz w:val="18"/>
                <w:szCs w:val="18"/>
              </w:rPr>
              <w:t xml:space="preserve"> responsabilidad en el uso racional del agua, durante su aseo personal. </w:t>
            </w:r>
          </w:p>
          <w:p w14:paraId="14BA8CBF" w14:textId="586756CF" w:rsidR="00656EE6" w:rsidRPr="00656EE6" w:rsidRDefault="00656EE6" w:rsidP="00656EE6">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Pr>
                <w:rFonts w:asciiTheme="majorHAnsi" w:hAnsiTheme="majorHAnsi" w:cs="Arial"/>
                <w:color w:val="000000" w:themeColor="text1"/>
                <w:sz w:val="18"/>
                <w:szCs w:val="18"/>
              </w:rPr>
              <w:t>Docente</w:t>
            </w:r>
            <w:r w:rsidR="00342910">
              <w:rPr>
                <w:rFonts w:asciiTheme="majorHAnsi" w:hAnsiTheme="majorHAnsi" w:cs="Arial"/>
                <w:color w:val="000000" w:themeColor="text1"/>
                <w:sz w:val="18"/>
                <w:szCs w:val="18"/>
              </w:rPr>
              <w:t>s</w:t>
            </w:r>
            <w:r>
              <w:rPr>
                <w:rFonts w:asciiTheme="majorHAnsi" w:hAnsiTheme="majorHAnsi" w:cs="Arial"/>
                <w:color w:val="000000" w:themeColor="text1"/>
                <w:sz w:val="18"/>
                <w:szCs w:val="18"/>
              </w:rPr>
              <w:t xml:space="preserve"> y estudiantes al </w:t>
            </w:r>
            <w:r w:rsidRPr="00656EE6">
              <w:rPr>
                <w:rFonts w:asciiTheme="majorHAnsi" w:hAnsiTheme="majorHAnsi" w:cs="Arial"/>
                <w:color w:val="000000" w:themeColor="text1"/>
                <w:sz w:val="18"/>
                <w:szCs w:val="18"/>
              </w:rPr>
              <w:t>finalizar las sesiones, limpia</w:t>
            </w:r>
            <w:r>
              <w:rPr>
                <w:rFonts w:asciiTheme="majorHAnsi" w:hAnsiTheme="majorHAnsi" w:cs="Arial"/>
                <w:color w:val="000000" w:themeColor="text1"/>
                <w:sz w:val="18"/>
                <w:szCs w:val="18"/>
              </w:rPr>
              <w:t>n</w:t>
            </w:r>
            <w:r w:rsidRPr="00656EE6">
              <w:rPr>
                <w:rFonts w:asciiTheme="majorHAnsi" w:hAnsiTheme="majorHAnsi" w:cs="Arial"/>
                <w:color w:val="000000" w:themeColor="text1"/>
                <w:sz w:val="18"/>
                <w:szCs w:val="18"/>
              </w:rPr>
              <w:t xml:space="preserve"> y ordena</w:t>
            </w:r>
            <w:r w:rsidR="00342910">
              <w:rPr>
                <w:rFonts w:asciiTheme="majorHAnsi" w:hAnsiTheme="majorHAnsi" w:cs="Arial"/>
                <w:color w:val="000000" w:themeColor="text1"/>
                <w:sz w:val="18"/>
                <w:szCs w:val="18"/>
              </w:rPr>
              <w:t>n</w:t>
            </w:r>
            <w:r w:rsidRPr="00656EE6">
              <w:rPr>
                <w:rFonts w:asciiTheme="majorHAnsi" w:hAnsiTheme="majorHAnsi" w:cs="Arial"/>
                <w:color w:val="000000" w:themeColor="text1"/>
                <w:sz w:val="18"/>
                <w:szCs w:val="18"/>
              </w:rPr>
              <w:t xml:space="preserve"> el espacio utilizado.</w:t>
            </w:r>
          </w:p>
        </w:tc>
      </w:tr>
      <w:tr w:rsidR="00E2757A" w:rsidRPr="000C03DD" w14:paraId="5BE7AC9D" w14:textId="77777777" w:rsidTr="000E7AB4">
        <w:trPr>
          <w:trHeight w:val="409"/>
        </w:trPr>
        <w:tc>
          <w:tcPr>
            <w:tcW w:w="3544" w:type="dxa"/>
          </w:tcPr>
          <w:p w14:paraId="15AFAE5F" w14:textId="77777777" w:rsidR="00656EE6" w:rsidRPr="00656EE6" w:rsidRDefault="00656EE6" w:rsidP="00656EE6">
            <w:pPr>
              <w:rPr>
                <w:rFonts w:asciiTheme="majorHAnsi" w:hAnsiTheme="majorHAnsi"/>
                <w:color w:val="000000" w:themeColor="text1"/>
                <w:sz w:val="18"/>
                <w:szCs w:val="18"/>
              </w:rPr>
            </w:pPr>
            <w:r w:rsidRPr="00656EE6">
              <w:rPr>
                <w:rFonts w:asciiTheme="majorHAnsi" w:hAnsiTheme="majorHAnsi"/>
                <w:color w:val="000000" w:themeColor="text1"/>
                <w:sz w:val="18"/>
                <w:szCs w:val="18"/>
              </w:rPr>
              <w:t>Enfoque intercultural</w:t>
            </w:r>
          </w:p>
          <w:p w14:paraId="689A4838" w14:textId="77777777" w:rsidR="00E2757A" w:rsidRPr="000C03DD" w:rsidRDefault="00E2757A" w:rsidP="00673802">
            <w:pPr>
              <w:rPr>
                <w:rFonts w:asciiTheme="majorHAnsi" w:hAnsiTheme="majorHAnsi"/>
                <w:color w:val="000000" w:themeColor="text1"/>
                <w:sz w:val="18"/>
                <w:szCs w:val="18"/>
              </w:rPr>
            </w:pPr>
          </w:p>
        </w:tc>
        <w:tc>
          <w:tcPr>
            <w:tcW w:w="11765" w:type="dxa"/>
            <w:gridSpan w:val="3"/>
          </w:tcPr>
          <w:p w14:paraId="4412D29E" w14:textId="1D44DB19" w:rsidR="00E2757A" w:rsidRPr="00656EE6" w:rsidRDefault="009D0493" w:rsidP="00673802">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Pr>
                <w:rFonts w:asciiTheme="majorHAnsi" w:hAnsiTheme="majorHAnsi" w:cs="Arial"/>
                <w:color w:val="000000" w:themeColor="text1"/>
                <w:sz w:val="18"/>
                <w:szCs w:val="18"/>
              </w:rPr>
              <w:t>Docente</w:t>
            </w:r>
            <w:r w:rsidR="00342910">
              <w:rPr>
                <w:rFonts w:asciiTheme="majorHAnsi" w:hAnsiTheme="majorHAnsi" w:cs="Arial"/>
                <w:color w:val="000000" w:themeColor="text1"/>
                <w:sz w:val="18"/>
                <w:szCs w:val="18"/>
              </w:rPr>
              <w:t>s</w:t>
            </w:r>
            <w:r>
              <w:rPr>
                <w:rFonts w:asciiTheme="majorHAnsi" w:hAnsiTheme="majorHAnsi" w:cs="Arial"/>
                <w:color w:val="000000" w:themeColor="text1"/>
                <w:sz w:val="18"/>
                <w:szCs w:val="18"/>
              </w:rPr>
              <w:t xml:space="preserve"> y estudiantes valoran y respetan</w:t>
            </w:r>
            <w:r w:rsidR="00656EE6" w:rsidRPr="00656EE6">
              <w:rPr>
                <w:rFonts w:asciiTheme="majorHAnsi" w:hAnsiTheme="majorHAnsi" w:cs="Arial"/>
                <w:color w:val="000000" w:themeColor="text1"/>
                <w:sz w:val="18"/>
                <w:szCs w:val="18"/>
              </w:rPr>
              <w:t xml:space="preserve"> los aportes de </w:t>
            </w:r>
            <w:r>
              <w:rPr>
                <w:rFonts w:asciiTheme="majorHAnsi" w:hAnsiTheme="majorHAnsi" w:cs="Arial"/>
                <w:color w:val="000000" w:themeColor="text1"/>
                <w:sz w:val="18"/>
                <w:szCs w:val="18"/>
              </w:rPr>
              <w:t>todos</w:t>
            </w:r>
            <w:r w:rsidR="00656EE6" w:rsidRPr="00656EE6">
              <w:rPr>
                <w:rFonts w:asciiTheme="majorHAnsi" w:hAnsiTheme="majorHAnsi" w:cs="Arial"/>
                <w:color w:val="000000" w:themeColor="text1"/>
                <w:sz w:val="18"/>
                <w:szCs w:val="18"/>
              </w:rPr>
              <w:t>.</w:t>
            </w:r>
          </w:p>
          <w:p w14:paraId="01D177A5" w14:textId="3F720A30" w:rsidR="00656EE6" w:rsidRPr="000C03DD" w:rsidRDefault="0038781E">
            <w:pPr>
              <w:pStyle w:val="Prrafodelista"/>
              <w:numPr>
                <w:ilvl w:val="0"/>
                <w:numId w:val="1"/>
              </w:numPr>
              <w:autoSpaceDE w:val="0"/>
              <w:autoSpaceDN w:val="0"/>
              <w:adjustRightInd w:val="0"/>
              <w:spacing w:line="276" w:lineRule="auto"/>
              <w:jc w:val="both"/>
              <w:rPr>
                <w:rFonts w:asciiTheme="majorHAnsi" w:hAnsiTheme="majorHAnsi" w:cs="Arial"/>
                <w:color w:val="000000" w:themeColor="text1"/>
                <w:sz w:val="18"/>
                <w:szCs w:val="18"/>
              </w:rPr>
            </w:pPr>
            <w:r>
              <w:rPr>
                <w:rFonts w:asciiTheme="majorHAnsi" w:hAnsiTheme="majorHAnsi" w:cs="Arial"/>
                <w:color w:val="000000" w:themeColor="text1"/>
                <w:sz w:val="18"/>
                <w:szCs w:val="18"/>
              </w:rPr>
              <w:t>Docente</w:t>
            </w:r>
            <w:r w:rsidR="00342910">
              <w:rPr>
                <w:rFonts w:asciiTheme="majorHAnsi" w:hAnsiTheme="majorHAnsi" w:cs="Arial"/>
                <w:color w:val="000000" w:themeColor="text1"/>
                <w:sz w:val="18"/>
                <w:szCs w:val="18"/>
              </w:rPr>
              <w:t>s</w:t>
            </w:r>
            <w:r>
              <w:rPr>
                <w:rFonts w:asciiTheme="majorHAnsi" w:hAnsiTheme="majorHAnsi" w:cs="Arial"/>
                <w:color w:val="000000" w:themeColor="text1"/>
                <w:sz w:val="18"/>
                <w:szCs w:val="18"/>
              </w:rPr>
              <w:t xml:space="preserve"> y estudiantes trabajan</w:t>
            </w:r>
            <w:r w:rsidR="00656EE6" w:rsidRPr="00656EE6">
              <w:rPr>
                <w:rFonts w:asciiTheme="majorHAnsi" w:hAnsiTheme="majorHAnsi" w:cs="Arial"/>
                <w:color w:val="000000" w:themeColor="text1"/>
                <w:sz w:val="18"/>
                <w:szCs w:val="18"/>
              </w:rPr>
              <w:t xml:space="preserve"> </w:t>
            </w:r>
            <w:r>
              <w:rPr>
                <w:rFonts w:asciiTheme="majorHAnsi" w:hAnsiTheme="majorHAnsi" w:cs="Arial"/>
                <w:color w:val="000000" w:themeColor="text1"/>
                <w:sz w:val="18"/>
                <w:szCs w:val="18"/>
              </w:rPr>
              <w:t>cooperativamente</w:t>
            </w:r>
            <w:r w:rsidR="00D517D4">
              <w:rPr>
                <w:rFonts w:asciiTheme="majorHAnsi" w:hAnsiTheme="majorHAnsi" w:cs="Arial"/>
                <w:color w:val="000000" w:themeColor="text1"/>
                <w:sz w:val="18"/>
                <w:szCs w:val="18"/>
              </w:rPr>
              <w:t xml:space="preserve"> y valoran </w:t>
            </w:r>
            <w:r w:rsidR="00656EE6" w:rsidRPr="00656EE6">
              <w:rPr>
                <w:rFonts w:asciiTheme="majorHAnsi" w:hAnsiTheme="majorHAnsi" w:cs="Arial"/>
                <w:color w:val="000000" w:themeColor="text1"/>
                <w:sz w:val="18"/>
                <w:szCs w:val="18"/>
              </w:rPr>
              <w:t xml:space="preserve">los diferentes juegos tradicionales </w:t>
            </w:r>
            <w:r w:rsidR="00D517D4">
              <w:rPr>
                <w:rFonts w:asciiTheme="majorHAnsi" w:hAnsiTheme="majorHAnsi" w:cs="Arial"/>
                <w:color w:val="000000" w:themeColor="text1"/>
                <w:sz w:val="18"/>
                <w:szCs w:val="18"/>
              </w:rPr>
              <w:t>y promueven el</w:t>
            </w:r>
            <w:r w:rsidR="00656EE6" w:rsidRPr="00656EE6">
              <w:rPr>
                <w:rFonts w:asciiTheme="majorHAnsi" w:hAnsiTheme="majorHAnsi" w:cs="Arial"/>
                <w:color w:val="000000" w:themeColor="text1"/>
                <w:sz w:val="18"/>
                <w:szCs w:val="18"/>
              </w:rPr>
              <w:t xml:space="preserve"> respeto por </w:t>
            </w:r>
            <w:r w:rsidR="00205B32" w:rsidRPr="00656EE6">
              <w:rPr>
                <w:rFonts w:asciiTheme="majorHAnsi" w:hAnsiTheme="majorHAnsi" w:cs="Arial"/>
                <w:color w:val="000000" w:themeColor="text1"/>
                <w:sz w:val="18"/>
                <w:szCs w:val="18"/>
              </w:rPr>
              <w:t>las diferentes culturas</w:t>
            </w:r>
            <w:r w:rsidR="00656EE6" w:rsidRPr="00656EE6">
              <w:rPr>
                <w:rFonts w:asciiTheme="majorHAnsi" w:hAnsiTheme="majorHAnsi" w:cs="Arial"/>
                <w:color w:val="000000" w:themeColor="text1"/>
                <w:sz w:val="18"/>
                <w:szCs w:val="18"/>
              </w:rPr>
              <w:t>.</w:t>
            </w:r>
          </w:p>
        </w:tc>
      </w:tr>
    </w:tbl>
    <w:p w14:paraId="1D888353" w14:textId="77777777" w:rsidR="00C00072" w:rsidRDefault="00C00072" w:rsidP="0014143C">
      <w:pPr>
        <w:rPr>
          <w:rFonts w:asciiTheme="majorHAnsi" w:hAnsiTheme="majorHAnsi"/>
          <w:b/>
          <w:sz w:val="18"/>
          <w:szCs w:val="18"/>
        </w:rPr>
        <w:sectPr w:rsidR="00C00072" w:rsidSect="00A92AF5">
          <w:headerReference w:type="default" r:id="rId7"/>
          <w:footerReference w:type="default" r:id="rId8"/>
          <w:pgSz w:w="16838" w:h="11906" w:orient="landscape"/>
          <w:pgMar w:top="720" w:right="720" w:bottom="720" w:left="720" w:header="709" w:footer="709" w:gutter="0"/>
          <w:cols w:space="708"/>
          <w:docGrid w:linePitch="360"/>
        </w:sectPr>
      </w:pPr>
    </w:p>
    <w:p w14:paraId="350F6EE7" w14:textId="17F14248" w:rsidR="00F71051" w:rsidRPr="000C03DD" w:rsidRDefault="00F71051" w:rsidP="0014143C">
      <w:pPr>
        <w:rPr>
          <w:rFonts w:asciiTheme="majorHAnsi" w:hAnsiTheme="majorHAnsi"/>
          <w:b/>
          <w:sz w:val="18"/>
          <w:szCs w:val="18"/>
        </w:rPr>
      </w:pPr>
    </w:p>
    <w:p w14:paraId="119343D2" w14:textId="77777777" w:rsidR="0014143C" w:rsidRDefault="0014143C" w:rsidP="0014143C">
      <w:pPr>
        <w:spacing w:after="0"/>
        <w:ind w:left="284" w:hanging="284"/>
        <w:rPr>
          <w:rFonts w:asciiTheme="majorHAnsi" w:hAnsiTheme="majorHAnsi"/>
          <w:b/>
          <w:sz w:val="18"/>
          <w:szCs w:val="18"/>
        </w:rPr>
      </w:pPr>
      <w:r w:rsidRPr="000C03DD">
        <w:rPr>
          <w:rFonts w:asciiTheme="majorHAnsi" w:hAnsiTheme="majorHAnsi"/>
          <w:b/>
          <w:sz w:val="18"/>
          <w:szCs w:val="18"/>
        </w:rPr>
        <w:t xml:space="preserve">2. SITUACIÓN SIGNIFICATIVA </w:t>
      </w:r>
    </w:p>
    <w:p w14:paraId="41E6CA42" w14:textId="77777777" w:rsidR="00C00072" w:rsidRPr="000C03DD" w:rsidRDefault="00C00072" w:rsidP="0014143C">
      <w:pPr>
        <w:spacing w:after="0"/>
        <w:ind w:left="284" w:hanging="284"/>
        <w:rPr>
          <w:rFonts w:asciiTheme="majorHAnsi" w:hAnsiTheme="majorHAnsi" w:cs="Calibri"/>
          <w:sz w:val="18"/>
          <w:szCs w:val="18"/>
        </w:rPr>
      </w:pPr>
    </w:p>
    <w:p w14:paraId="6FDAFA37" w14:textId="15F4BCB6" w:rsidR="00722853" w:rsidRPr="00722853" w:rsidRDefault="00722853" w:rsidP="00722853">
      <w:pPr>
        <w:autoSpaceDE w:val="0"/>
        <w:autoSpaceDN w:val="0"/>
        <w:adjustRightInd w:val="0"/>
        <w:spacing w:after="0" w:line="240" w:lineRule="auto"/>
        <w:jc w:val="both"/>
        <w:rPr>
          <w:rFonts w:asciiTheme="majorHAnsi" w:hAnsiTheme="majorHAnsi" w:cs="Calibri"/>
          <w:sz w:val="18"/>
          <w:szCs w:val="18"/>
        </w:rPr>
      </w:pPr>
      <w:r w:rsidRPr="00722853">
        <w:rPr>
          <w:rFonts w:asciiTheme="majorHAnsi" w:hAnsiTheme="majorHAnsi" w:cs="Calibri"/>
          <w:sz w:val="18"/>
          <w:szCs w:val="18"/>
        </w:rPr>
        <w:t>Inicia un nuevo año escolar y los niños y niñas del quinto grado vuelven a la escuela llenos de entusiasmo y con nuevas experiencias de convivencia, participación  y organización, adquiridas durante el tiempo de vacaciones por medio de la interacción con diversas personas fuera de su entorno familiar, en talleres deportivos, musicales, entre otros; y otros ayudaron a sus padres en faenas</w:t>
      </w:r>
      <w:r w:rsidR="00342910">
        <w:rPr>
          <w:rFonts w:asciiTheme="majorHAnsi" w:hAnsiTheme="majorHAnsi" w:cs="Calibri"/>
          <w:sz w:val="18"/>
          <w:szCs w:val="18"/>
        </w:rPr>
        <w:t xml:space="preserve"> </w:t>
      </w:r>
      <w:r w:rsidRPr="00722853">
        <w:rPr>
          <w:rFonts w:asciiTheme="majorHAnsi" w:hAnsiTheme="majorHAnsi" w:cs="Calibri"/>
          <w:sz w:val="18"/>
          <w:szCs w:val="18"/>
        </w:rPr>
        <w:t>agrícolas, artesanales, etc. Todo ello, les ha dado un gran bagaje de experiencias</w:t>
      </w:r>
      <w:r w:rsidR="00342910">
        <w:rPr>
          <w:rFonts w:asciiTheme="majorHAnsi" w:hAnsiTheme="majorHAnsi" w:cs="Calibri"/>
          <w:sz w:val="18"/>
          <w:szCs w:val="18"/>
        </w:rPr>
        <w:t>;</w:t>
      </w:r>
      <w:r w:rsidRPr="00722853">
        <w:rPr>
          <w:rFonts w:asciiTheme="majorHAnsi" w:hAnsiTheme="majorHAnsi" w:cs="Calibri"/>
          <w:sz w:val="18"/>
          <w:szCs w:val="18"/>
        </w:rPr>
        <w:t xml:space="preserve"> sin embargo, en muchos casos estas experiencias no han sido reflexionadas, interiorizadas y aprendidas por ellos, constituyéndose solo en sucesos o situaciones que les ha tocado vivir o cumplir de forma individual. Corresponde ahora aprovechar esas nuevas experiencias y rescatar donde se visualice el trabajo en equipo, para generar en ellos procesos de diálogo reflexivo que conlleve a darse cuenta de la importancia de trabajar de manera cooperativa para alcanzar mejores resultados, y de organizarse adecuadamente para cumplir retos u objetivos comunes. Para lograr esto, se plantea los siguientes retos:</w:t>
      </w:r>
    </w:p>
    <w:p w14:paraId="3EBE02EC" w14:textId="77777777" w:rsidR="00722853" w:rsidRPr="00722853" w:rsidRDefault="00722853" w:rsidP="00722853">
      <w:pPr>
        <w:autoSpaceDE w:val="0"/>
        <w:autoSpaceDN w:val="0"/>
        <w:adjustRightInd w:val="0"/>
        <w:spacing w:after="0" w:line="240" w:lineRule="auto"/>
        <w:jc w:val="both"/>
        <w:rPr>
          <w:rFonts w:asciiTheme="majorHAnsi" w:hAnsiTheme="majorHAnsi" w:cs="Calibri"/>
          <w:b/>
          <w:sz w:val="18"/>
          <w:szCs w:val="18"/>
        </w:rPr>
      </w:pPr>
      <w:r w:rsidRPr="00722853">
        <w:rPr>
          <w:rFonts w:asciiTheme="majorHAnsi" w:hAnsiTheme="majorHAnsi" w:cs="Calibri"/>
          <w:sz w:val="18"/>
          <w:szCs w:val="18"/>
        </w:rPr>
        <w:t xml:space="preserve"> </w:t>
      </w:r>
      <w:r w:rsidRPr="00722853">
        <w:rPr>
          <w:rFonts w:asciiTheme="majorHAnsi" w:hAnsiTheme="majorHAnsi" w:cs="Calibri"/>
          <w:b/>
          <w:sz w:val="18"/>
          <w:szCs w:val="18"/>
        </w:rPr>
        <w:t xml:space="preserve">¿Qué debemos hacer para lograr mejores resultados cuando jugamos en equipo? ¿Cómo podemos evitar o resolver conflictos durante los juegos o actividades deportivas? </w:t>
      </w:r>
    </w:p>
    <w:p w14:paraId="0BF05C65" w14:textId="2C1E55A2" w:rsidR="00F71051" w:rsidRDefault="00F71051" w:rsidP="00366A27">
      <w:pPr>
        <w:autoSpaceDE w:val="0"/>
        <w:autoSpaceDN w:val="0"/>
        <w:adjustRightInd w:val="0"/>
        <w:spacing w:after="200"/>
        <w:contextualSpacing/>
        <w:rPr>
          <w:rFonts w:asciiTheme="majorHAnsi" w:hAnsiTheme="majorHAnsi"/>
          <w:sz w:val="18"/>
          <w:szCs w:val="18"/>
        </w:rPr>
      </w:pPr>
    </w:p>
    <w:p w14:paraId="22C7E6CB" w14:textId="69EDC366" w:rsidR="00F71051" w:rsidRDefault="00F71051" w:rsidP="00366A27">
      <w:pPr>
        <w:autoSpaceDE w:val="0"/>
        <w:autoSpaceDN w:val="0"/>
        <w:adjustRightInd w:val="0"/>
        <w:spacing w:after="200"/>
        <w:contextualSpacing/>
        <w:rPr>
          <w:rFonts w:asciiTheme="majorHAnsi" w:hAnsiTheme="majorHAnsi"/>
          <w:sz w:val="18"/>
          <w:szCs w:val="18"/>
        </w:rPr>
      </w:pPr>
    </w:p>
    <w:p w14:paraId="595DE1BB" w14:textId="01A9AE76" w:rsidR="0014143C" w:rsidRDefault="0014143C" w:rsidP="00366A27">
      <w:pPr>
        <w:autoSpaceDE w:val="0"/>
        <w:autoSpaceDN w:val="0"/>
        <w:adjustRightInd w:val="0"/>
        <w:spacing w:after="200"/>
        <w:contextualSpacing/>
        <w:rPr>
          <w:rFonts w:asciiTheme="majorHAnsi" w:hAnsiTheme="majorHAnsi"/>
          <w:b/>
          <w:sz w:val="18"/>
          <w:szCs w:val="18"/>
        </w:rPr>
      </w:pPr>
      <w:r w:rsidRPr="000C03DD">
        <w:rPr>
          <w:rFonts w:asciiTheme="majorHAnsi" w:hAnsiTheme="majorHAnsi"/>
          <w:b/>
          <w:sz w:val="18"/>
          <w:szCs w:val="18"/>
        </w:rPr>
        <w:t>3. SECUENCIA DE SESIONES DE APRENDIZAJE</w:t>
      </w:r>
    </w:p>
    <w:p w14:paraId="4DEA1DB8" w14:textId="77777777" w:rsidR="00C00072" w:rsidRPr="000C03DD" w:rsidRDefault="00C00072" w:rsidP="00366A27">
      <w:pPr>
        <w:autoSpaceDE w:val="0"/>
        <w:autoSpaceDN w:val="0"/>
        <w:adjustRightInd w:val="0"/>
        <w:spacing w:after="200"/>
        <w:contextualSpacing/>
        <w:rPr>
          <w:rFonts w:asciiTheme="majorHAnsi" w:hAnsiTheme="majorHAnsi"/>
          <w:b/>
          <w:sz w:val="18"/>
          <w:szCs w:val="18"/>
        </w:rPr>
      </w:pPr>
    </w:p>
    <w:tbl>
      <w:tblPr>
        <w:tblStyle w:val="Tablaconcuadrcula"/>
        <w:tblW w:w="10067" w:type="dxa"/>
        <w:shd w:val="clear" w:color="auto" w:fill="FFFFFF" w:themeFill="background1"/>
        <w:tblLook w:val="04A0" w:firstRow="1" w:lastRow="0" w:firstColumn="1" w:lastColumn="0" w:noHBand="0" w:noVBand="1"/>
      </w:tblPr>
      <w:tblGrid>
        <w:gridCol w:w="5032"/>
        <w:gridCol w:w="5035"/>
      </w:tblGrid>
      <w:tr w:rsidR="0051033D" w:rsidRPr="000C03DD" w14:paraId="5F5C1EAF" w14:textId="77777777" w:rsidTr="00C00072">
        <w:trPr>
          <w:trHeight w:val="2972"/>
        </w:trPr>
        <w:tc>
          <w:tcPr>
            <w:tcW w:w="5032" w:type="dxa"/>
            <w:shd w:val="clear" w:color="auto" w:fill="FFFFFF" w:themeFill="background1"/>
          </w:tcPr>
          <w:p w14:paraId="246BAD3B" w14:textId="77777777" w:rsidR="0038501C" w:rsidRDefault="0051033D" w:rsidP="00C00072">
            <w:pPr>
              <w:jc w:val="both"/>
              <w:rPr>
                <w:rFonts w:asciiTheme="majorHAnsi" w:hAnsiTheme="majorHAnsi" w:cs="Arial"/>
                <w:b/>
                <w:sz w:val="18"/>
                <w:szCs w:val="18"/>
              </w:rPr>
            </w:pPr>
            <w:r w:rsidRPr="000C03DD">
              <w:rPr>
                <w:rFonts w:asciiTheme="majorHAnsi" w:hAnsiTheme="majorHAnsi" w:cs="Arial"/>
                <w:b/>
                <w:sz w:val="18"/>
                <w:szCs w:val="18"/>
                <w:u w:val="single"/>
                <w:lang w:val="es-MX"/>
              </w:rPr>
              <w:t xml:space="preserve">Sesión 1: </w:t>
            </w:r>
            <w:r w:rsidR="00366A27" w:rsidRPr="00366A27">
              <w:rPr>
                <w:rFonts w:asciiTheme="majorHAnsi" w:hAnsiTheme="majorHAnsi" w:cs="Arial"/>
                <w:b/>
                <w:sz w:val="18"/>
                <w:szCs w:val="18"/>
              </w:rPr>
              <w:t xml:space="preserve">Nos organizamos </w:t>
            </w:r>
            <w:r w:rsidR="0038501C">
              <w:rPr>
                <w:rFonts w:asciiTheme="majorHAnsi" w:hAnsiTheme="majorHAnsi" w:cs="Arial"/>
                <w:b/>
                <w:sz w:val="18"/>
                <w:szCs w:val="18"/>
              </w:rPr>
              <w:t xml:space="preserve">en equipos </w:t>
            </w:r>
            <w:r w:rsidR="00366A27" w:rsidRPr="00366A27">
              <w:rPr>
                <w:rFonts w:asciiTheme="majorHAnsi" w:hAnsiTheme="majorHAnsi" w:cs="Arial"/>
                <w:b/>
                <w:sz w:val="18"/>
                <w:szCs w:val="18"/>
              </w:rPr>
              <w:t xml:space="preserve">para solucionar conflictos </w:t>
            </w:r>
          </w:p>
          <w:p w14:paraId="7E616E37" w14:textId="77777777" w:rsidR="00C00072" w:rsidRDefault="00C00072" w:rsidP="00C00072">
            <w:pPr>
              <w:jc w:val="both"/>
              <w:rPr>
                <w:rFonts w:asciiTheme="majorHAnsi" w:hAnsiTheme="majorHAnsi" w:cs="Arial"/>
                <w:b/>
                <w:sz w:val="18"/>
                <w:szCs w:val="18"/>
              </w:rPr>
            </w:pPr>
          </w:p>
          <w:p w14:paraId="0D590024" w14:textId="6B1F96F1" w:rsidR="0051033D" w:rsidRPr="009059A2" w:rsidRDefault="00366A27" w:rsidP="00C00072">
            <w:pPr>
              <w:jc w:val="both"/>
              <w:rPr>
                <w:rFonts w:asciiTheme="majorHAnsi" w:hAnsiTheme="majorHAnsi" w:cs="Calibri"/>
                <w:sz w:val="18"/>
                <w:szCs w:val="18"/>
              </w:rPr>
            </w:pPr>
            <w:r w:rsidRPr="00366A27">
              <w:rPr>
                <w:rFonts w:asciiTheme="majorHAnsi" w:hAnsiTheme="majorHAnsi" w:cs="Calibri"/>
                <w:sz w:val="18"/>
                <w:szCs w:val="18"/>
              </w:rPr>
              <w:t>En esta sesión, los estudiantes conocerán la situación significativa y el reto de elaborar una carpeta digital donde registrarán las estrategias que usaron para resolver conflictos, sus avances y reflexiones sobre cómo estas mejoraron la convivencia o el logro de metas. Además, para iniciar la unidad serán retados a participar de un conjunto de juegos, mediante los cuales, aprenderán a solucionar conflictos en equipo</w:t>
            </w:r>
            <w:r w:rsidR="00342910">
              <w:rPr>
                <w:rFonts w:asciiTheme="majorHAnsi" w:hAnsiTheme="majorHAnsi" w:cs="Calibri"/>
                <w:sz w:val="18"/>
                <w:szCs w:val="18"/>
              </w:rPr>
              <w:t>,</w:t>
            </w:r>
            <w:r w:rsidRPr="00366A27">
              <w:rPr>
                <w:rFonts w:asciiTheme="majorHAnsi" w:hAnsiTheme="majorHAnsi" w:cs="Calibri"/>
                <w:sz w:val="18"/>
                <w:szCs w:val="18"/>
              </w:rPr>
              <w:t xml:space="preserve"> proponer cambios a las estrategias, reglas de juego  y roles de los participantes. Esto les permitirá incluir a estudiantes con diferentes características (sexo, físicas o motrices) y promover una convivencia respetuosa e inclusiva. Asimismo, se entregará una rúbrica conteniendo los criterios para evaluar la carpeta digital. </w:t>
            </w:r>
          </w:p>
        </w:tc>
        <w:tc>
          <w:tcPr>
            <w:tcW w:w="5035" w:type="dxa"/>
            <w:shd w:val="clear" w:color="auto" w:fill="FFFFFF" w:themeFill="background1"/>
          </w:tcPr>
          <w:p w14:paraId="43D5D728" w14:textId="1AA64675" w:rsidR="007E3AD9" w:rsidRDefault="0051033D" w:rsidP="007E3AD9">
            <w:pPr>
              <w:rPr>
                <w:rFonts w:asciiTheme="majorHAnsi" w:hAnsiTheme="majorHAnsi" w:cs="Arial"/>
                <w:b/>
                <w:sz w:val="18"/>
                <w:szCs w:val="18"/>
              </w:rPr>
            </w:pPr>
            <w:r w:rsidRPr="000C03DD">
              <w:rPr>
                <w:rFonts w:asciiTheme="majorHAnsi" w:hAnsiTheme="majorHAnsi" w:cs="Arial"/>
                <w:b/>
                <w:sz w:val="18"/>
                <w:szCs w:val="18"/>
                <w:u w:val="single"/>
              </w:rPr>
              <w:t xml:space="preserve">Sesión 2: </w:t>
            </w:r>
            <w:r w:rsidR="007E3AD9" w:rsidRPr="007E3AD9">
              <w:rPr>
                <w:rFonts w:asciiTheme="majorHAnsi" w:hAnsiTheme="majorHAnsi" w:cs="Arial"/>
                <w:b/>
                <w:sz w:val="18"/>
                <w:szCs w:val="18"/>
              </w:rPr>
              <w:t xml:space="preserve">Proponemos  soluciones estratégicas  </w:t>
            </w:r>
            <w:r w:rsidR="0038501C">
              <w:rPr>
                <w:rFonts w:asciiTheme="majorHAnsi" w:hAnsiTheme="majorHAnsi" w:cs="Arial"/>
                <w:b/>
                <w:sz w:val="18"/>
                <w:szCs w:val="18"/>
              </w:rPr>
              <w:t>en</w:t>
            </w:r>
            <w:r w:rsidR="0038501C" w:rsidRPr="007E3AD9">
              <w:rPr>
                <w:rFonts w:asciiTheme="majorHAnsi" w:hAnsiTheme="majorHAnsi" w:cs="Arial"/>
                <w:b/>
                <w:sz w:val="18"/>
                <w:szCs w:val="18"/>
              </w:rPr>
              <w:t xml:space="preserve"> </w:t>
            </w:r>
            <w:r w:rsidR="007E3AD9" w:rsidRPr="007E3AD9">
              <w:rPr>
                <w:rFonts w:asciiTheme="majorHAnsi" w:hAnsiTheme="majorHAnsi" w:cs="Arial"/>
                <w:b/>
                <w:sz w:val="18"/>
                <w:szCs w:val="18"/>
              </w:rPr>
              <w:t xml:space="preserve">los  juegos tradicionales </w:t>
            </w:r>
          </w:p>
          <w:p w14:paraId="7ACE2352" w14:textId="77777777" w:rsidR="00C00072" w:rsidRPr="007E3AD9" w:rsidRDefault="00C00072" w:rsidP="007E3AD9">
            <w:pPr>
              <w:rPr>
                <w:rFonts w:asciiTheme="majorHAnsi" w:hAnsiTheme="majorHAnsi" w:cs="Arial"/>
                <w:b/>
                <w:sz w:val="18"/>
                <w:szCs w:val="18"/>
              </w:rPr>
            </w:pPr>
          </w:p>
          <w:p w14:paraId="522B39FA" w14:textId="44D9AF52" w:rsidR="0051033D" w:rsidRPr="00C00072" w:rsidRDefault="007E3AD9" w:rsidP="00C00072">
            <w:pPr>
              <w:spacing w:after="160" w:line="256" w:lineRule="auto"/>
              <w:jc w:val="both"/>
              <w:rPr>
                <w:rFonts w:asciiTheme="majorHAnsi" w:hAnsiTheme="majorHAnsi" w:cs="Calibri"/>
                <w:sz w:val="18"/>
                <w:szCs w:val="18"/>
              </w:rPr>
            </w:pPr>
            <w:r w:rsidRPr="007E3AD9">
              <w:rPr>
                <w:rFonts w:asciiTheme="majorHAnsi" w:hAnsiTheme="majorHAnsi" w:cs="Calibri"/>
                <w:sz w:val="18"/>
                <w:szCs w:val="18"/>
              </w:rPr>
              <w:t>En esta sesión los estudiantes plantean soluciones estratégicas oportunas a los juegos tradicionales como: “Lingo” y  “Mundo”, que tomen en cuenta las opiniones y las diversas características de sus compañeros, así como los diversos roles que asumen cada uno de ellos para lograr mejores resultados. As</w:t>
            </w:r>
            <w:r w:rsidR="00342910">
              <w:rPr>
                <w:rFonts w:asciiTheme="majorHAnsi" w:hAnsiTheme="majorHAnsi" w:cs="Calibri"/>
                <w:sz w:val="18"/>
                <w:szCs w:val="18"/>
              </w:rPr>
              <w:t>i</w:t>
            </w:r>
            <w:r w:rsidRPr="007E3AD9">
              <w:rPr>
                <w:rFonts w:asciiTheme="majorHAnsi" w:hAnsiTheme="majorHAnsi" w:cs="Calibri"/>
                <w:sz w:val="18"/>
                <w:szCs w:val="18"/>
              </w:rPr>
              <w:t>mismo</w:t>
            </w:r>
            <w:r w:rsidR="00342910">
              <w:rPr>
                <w:rFonts w:asciiTheme="majorHAnsi" w:hAnsiTheme="majorHAnsi" w:cs="Calibri"/>
                <w:sz w:val="18"/>
                <w:szCs w:val="18"/>
              </w:rPr>
              <w:t>,</w:t>
            </w:r>
            <w:r w:rsidRPr="007E3AD9">
              <w:rPr>
                <w:rFonts w:asciiTheme="majorHAnsi" w:hAnsiTheme="majorHAnsi" w:cs="Calibri"/>
                <w:sz w:val="18"/>
                <w:szCs w:val="18"/>
              </w:rPr>
              <w:t xml:space="preserve"> se van registrando las estrategias utilizadas en la hoja guía que servirá de insumo para el logro del producto final. </w:t>
            </w:r>
          </w:p>
        </w:tc>
      </w:tr>
      <w:tr w:rsidR="0051033D" w:rsidRPr="000C03DD" w14:paraId="759AA948" w14:textId="77777777" w:rsidTr="00C00072">
        <w:trPr>
          <w:trHeight w:val="1776"/>
        </w:trPr>
        <w:tc>
          <w:tcPr>
            <w:tcW w:w="5032" w:type="dxa"/>
            <w:shd w:val="clear" w:color="auto" w:fill="FFFFFF" w:themeFill="background1"/>
          </w:tcPr>
          <w:p w14:paraId="141C5236" w14:textId="41195ED4" w:rsidR="007E3AD9" w:rsidRDefault="0051033D" w:rsidP="007E3AD9">
            <w:pPr>
              <w:rPr>
                <w:rFonts w:asciiTheme="majorHAnsi" w:hAnsiTheme="majorHAnsi" w:cs="Arial"/>
                <w:b/>
                <w:sz w:val="18"/>
                <w:szCs w:val="18"/>
              </w:rPr>
            </w:pPr>
            <w:r w:rsidRPr="000C03DD">
              <w:rPr>
                <w:rFonts w:asciiTheme="majorHAnsi" w:hAnsiTheme="majorHAnsi" w:cs="Arial"/>
                <w:b/>
                <w:sz w:val="18"/>
                <w:szCs w:val="18"/>
                <w:u w:val="single"/>
              </w:rPr>
              <w:t xml:space="preserve">Sesión 3: </w:t>
            </w:r>
            <w:r w:rsidR="007E3AD9" w:rsidRPr="007E3AD9">
              <w:rPr>
                <w:rFonts w:asciiTheme="majorHAnsi" w:hAnsiTheme="majorHAnsi" w:cs="Arial"/>
                <w:b/>
                <w:sz w:val="18"/>
                <w:szCs w:val="18"/>
              </w:rPr>
              <w:t xml:space="preserve">Resolvemos conflictos mediante el uso de estrategias en los juegos predeportivos </w:t>
            </w:r>
          </w:p>
          <w:p w14:paraId="512E0962" w14:textId="77777777" w:rsidR="00C00072" w:rsidRPr="007E3AD9" w:rsidRDefault="00C00072" w:rsidP="007E3AD9">
            <w:pPr>
              <w:rPr>
                <w:rFonts w:asciiTheme="majorHAnsi" w:hAnsiTheme="majorHAnsi" w:cs="Arial"/>
                <w:b/>
                <w:sz w:val="18"/>
                <w:szCs w:val="18"/>
              </w:rPr>
            </w:pPr>
          </w:p>
          <w:p w14:paraId="0B37EB0D" w14:textId="523FEFF8" w:rsidR="0051033D" w:rsidRPr="00CE0523" w:rsidRDefault="007E3AD9" w:rsidP="00CE0523">
            <w:pPr>
              <w:spacing w:after="160" w:line="256" w:lineRule="auto"/>
              <w:jc w:val="both"/>
              <w:rPr>
                <w:rFonts w:asciiTheme="majorHAnsi" w:hAnsiTheme="majorHAnsi" w:cs="Calibri"/>
                <w:sz w:val="18"/>
                <w:szCs w:val="18"/>
              </w:rPr>
            </w:pPr>
            <w:r w:rsidRPr="007E3AD9">
              <w:rPr>
                <w:rFonts w:asciiTheme="majorHAnsi" w:hAnsiTheme="majorHAnsi" w:cs="Calibri"/>
                <w:sz w:val="18"/>
                <w:szCs w:val="18"/>
              </w:rPr>
              <w:t>En esta sesión los estudiantes aprenden a interactuar con sus compañeros de equipo y oponentes,  buscando estrategias oportunas a través de la reflexión, el di</w:t>
            </w:r>
            <w:r w:rsidR="00342910">
              <w:rPr>
                <w:rFonts w:asciiTheme="majorHAnsi" w:hAnsiTheme="majorHAnsi" w:cs="Calibri"/>
                <w:sz w:val="18"/>
                <w:szCs w:val="18"/>
              </w:rPr>
              <w:t>á</w:t>
            </w:r>
            <w:r w:rsidRPr="007E3AD9">
              <w:rPr>
                <w:rFonts w:asciiTheme="majorHAnsi" w:hAnsiTheme="majorHAnsi" w:cs="Calibri"/>
                <w:sz w:val="18"/>
                <w:szCs w:val="18"/>
              </w:rPr>
              <w:t xml:space="preserve">logo y los aportes de los compañeros para resolver problemas o conflictos que se presenten durante la participación en juegos predeportivos, tales como: carrera con obstáculos, </w:t>
            </w:r>
            <w:r w:rsidRPr="00C00072">
              <w:rPr>
                <w:rFonts w:asciiTheme="majorHAnsi" w:hAnsiTheme="majorHAnsi" w:cs="Calibri"/>
                <w:i/>
                <w:sz w:val="18"/>
                <w:szCs w:val="18"/>
              </w:rPr>
              <w:t>minihandball</w:t>
            </w:r>
            <w:r w:rsidRPr="007E3AD9">
              <w:rPr>
                <w:rFonts w:asciiTheme="majorHAnsi" w:hAnsiTheme="majorHAnsi" w:cs="Calibri"/>
                <w:sz w:val="18"/>
                <w:szCs w:val="18"/>
              </w:rPr>
              <w:t>, minirugby.</w:t>
            </w:r>
          </w:p>
        </w:tc>
        <w:tc>
          <w:tcPr>
            <w:tcW w:w="5035" w:type="dxa"/>
            <w:shd w:val="clear" w:color="auto" w:fill="FFFFFF" w:themeFill="background1"/>
          </w:tcPr>
          <w:p w14:paraId="1581F3A2" w14:textId="03228D1A" w:rsidR="007E3AD9" w:rsidRPr="007E3AD9" w:rsidRDefault="0051033D" w:rsidP="007E3AD9">
            <w:pPr>
              <w:spacing w:after="160" w:line="256" w:lineRule="auto"/>
              <w:rPr>
                <w:rFonts w:asciiTheme="majorHAnsi" w:hAnsiTheme="majorHAnsi" w:cs="Arial"/>
                <w:b/>
                <w:sz w:val="18"/>
                <w:szCs w:val="18"/>
              </w:rPr>
            </w:pPr>
            <w:r w:rsidRPr="000C03DD">
              <w:rPr>
                <w:rFonts w:asciiTheme="majorHAnsi" w:hAnsiTheme="majorHAnsi" w:cs="Arial"/>
                <w:b/>
                <w:sz w:val="18"/>
                <w:szCs w:val="18"/>
                <w:u w:val="single"/>
              </w:rPr>
              <w:t xml:space="preserve">Sesión 4: </w:t>
            </w:r>
            <w:r w:rsidR="007E3AD9" w:rsidRPr="007E3AD9">
              <w:rPr>
                <w:rFonts w:asciiTheme="majorHAnsi" w:hAnsiTheme="majorHAnsi" w:cs="Arial"/>
                <w:b/>
                <w:sz w:val="18"/>
                <w:szCs w:val="18"/>
              </w:rPr>
              <w:t>Aplicamos  diversas estrategias</w:t>
            </w:r>
            <w:r w:rsidR="0038501C">
              <w:rPr>
                <w:rFonts w:asciiTheme="majorHAnsi" w:hAnsiTheme="majorHAnsi" w:cs="Arial"/>
                <w:b/>
                <w:sz w:val="18"/>
                <w:szCs w:val="18"/>
              </w:rPr>
              <w:t xml:space="preserve"> en el </w:t>
            </w:r>
            <w:r w:rsidR="007E3AD9" w:rsidRPr="007E3AD9">
              <w:rPr>
                <w:rFonts w:asciiTheme="majorHAnsi" w:hAnsiTheme="majorHAnsi" w:cs="Arial"/>
                <w:b/>
                <w:sz w:val="18"/>
                <w:szCs w:val="18"/>
              </w:rPr>
              <w:t xml:space="preserve">minivóley </w:t>
            </w:r>
          </w:p>
          <w:p w14:paraId="5F450340" w14:textId="5F8BCD20" w:rsidR="0051033D" w:rsidRPr="00CE0523" w:rsidRDefault="007E3AD9" w:rsidP="00CE0523">
            <w:pPr>
              <w:spacing w:after="160" w:line="256" w:lineRule="auto"/>
              <w:jc w:val="both"/>
              <w:rPr>
                <w:rFonts w:asciiTheme="majorHAnsi" w:hAnsiTheme="majorHAnsi" w:cs="Calibri"/>
                <w:sz w:val="18"/>
                <w:szCs w:val="18"/>
              </w:rPr>
            </w:pPr>
            <w:r w:rsidRPr="007E3AD9">
              <w:rPr>
                <w:rFonts w:asciiTheme="majorHAnsi" w:hAnsiTheme="majorHAnsi" w:cs="Calibri"/>
                <w:sz w:val="18"/>
                <w:szCs w:val="18"/>
              </w:rPr>
              <w:t>En esta sesión los estudiantes aplican diversas estrategias que toman en cuenta  la reflexión, el diálogo, el cambio de roles, los aportes, las características y el respeto a las diferencias de los estudiantes para la solución de conflictos y la obtención de mejores resultados en el juego del minivóley.</w:t>
            </w:r>
          </w:p>
        </w:tc>
      </w:tr>
    </w:tbl>
    <w:p w14:paraId="53725EC9" w14:textId="77777777" w:rsidR="0014143C" w:rsidRPr="000C03DD" w:rsidRDefault="0014143C" w:rsidP="0014143C">
      <w:pPr>
        <w:spacing w:after="0"/>
        <w:rPr>
          <w:rFonts w:asciiTheme="majorHAnsi" w:hAnsiTheme="majorHAnsi"/>
          <w:b/>
          <w:color w:val="000000" w:themeColor="text1"/>
          <w:sz w:val="18"/>
          <w:szCs w:val="18"/>
        </w:rPr>
      </w:pPr>
    </w:p>
    <w:p w14:paraId="1D3AC3D0" w14:textId="77777777" w:rsidR="0014143C" w:rsidRDefault="0014143C" w:rsidP="0014143C">
      <w:pPr>
        <w:spacing w:after="0"/>
        <w:rPr>
          <w:rFonts w:asciiTheme="majorHAnsi" w:hAnsiTheme="majorHAnsi"/>
          <w:b/>
          <w:color w:val="000000" w:themeColor="text1"/>
          <w:sz w:val="18"/>
          <w:szCs w:val="18"/>
        </w:rPr>
      </w:pPr>
      <w:r w:rsidRPr="000C03DD">
        <w:rPr>
          <w:rFonts w:asciiTheme="majorHAnsi" w:hAnsiTheme="majorHAnsi"/>
          <w:b/>
          <w:color w:val="000000" w:themeColor="text1"/>
          <w:sz w:val="18"/>
          <w:szCs w:val="18"/>
        </w:rPr>
        <w:t>4. MATERIALES BÁSICOS Y RECURSOS A UTILIZAR</w:t>
      </w:r>
    </w:p>
    <w:p w14:paraId="2982EA38" w14:textId="77777777" w:rsidR="00C00072" w:rsidRPr="000C03DD" w:rsidRDefault="00C00072" w:rsidP="0014143C">
      <w:pPr>
        <w:spacing w:after="0"/>
        <w:rPr>
          <w:rFonts w:asciiTheme="majorHAnsi" w:hAnsiTheme="majorHAnsi"/>
          <w:b/>
          <w:color w:val="000000" w:themeColor="text1"/>
          <w:sz w:val="18"/>
          <w:szCs w:val="18"/>
        </w:rPr>
      </w:pPr>
    </w:p>
    <w:p w14:paraId="607019A7" w14:textId="77777777"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Conos y platos</w:t>
      </w:r>
    </w:p>
    <w:p w14:paraId="51592988" w14:textId="77777777"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Vallas u obstáculos</w:t>
      </w:r>
    </w:p>
    <w:p w14:paraId="7800E2D4" w14:textId="77777777"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Colchonetas</w:t>
      </w:r>
    </w:p>
    <w:p w14:paraId="10143662" w14:textId="77777777"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Soga larga</w:t>
      </w:r>
    </w:p>
    <w:p w14:paraId="1EE91647" w14:textId="77777777"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Bancos zuecos</w:t>
      </w:r>
    </w:p>
    <w:p w14:paraId="7D02798E" w14:textId="114924B0"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Material de reúso (para ser utilizado como obstáculo)</w:t>
      </w:r>
    </w:p>
    <w:p w14:paraId="1D6643A3" w14:textId="77777777"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Balones recreativos variados</w:t>
      </w:r>
    </w:p>
    <w:p w14:paraId="449C3CC5" w14:textId="77777777"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 xml:space="preserve">Balones de vóley </w:t>
      </w:r>
    </w:p>
    <w:p w14:paraId="50EC1E98" w14:textId="77777777"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Balones de fútbol</w:t>
      </w:r>
    </w:p>
    <w:p w14:paraId="590D848B" w14:textId="77777777"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Balones de básquet</w:t>
      </w:r>
    </w:p>
    <w:p w14:paraId="57DBC032" w14:textId="3E11392C" w:rsidR="006A02AC"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Red de vóley o liga que divida el campo</w:t>
      </w:r>
    </w:p>
    <w:p w14:paraId="6DA7B5ED" w14:textId="35CB2088" w:rsidR="0051033D" w:rsidRDefault="006A02AC" w:rsidP="006A02AC">
      <w:pPr>
        <w:pStyle w:val="Prrafodelista"/>
        <w:numPr>
          <w:ilvl w:val="0"/>
          <w:numId w:val="2"/>
        </w:numPr>
        <w:spacing w:after="0" w:line="240" w:lineRule="auto"/>
        <w:rPr>
          <w:rFonts w:asciiTheme="majorHAnsi" w:hAnsiTheme="majorHAnsi"/>
          <w:sz w:val="18"/>
          <w:szCs w:val="18"/>
          <w:lang w:val="es-ES"/>
        </w:rPr>
      </w:pPr>
      <w:r w:rsidRPr="006A02AC">
        <w:rPr>
          <w:rFonts w:asciiTheme="majorHAnsi" w:hAnsiTheme="majorHAnsi"/>
          <w:sz w:val="18"/>
          <w:szCs w:val="18"/>
          <w:lang w:val="es-ES"/>
        </w:rPr>
        <w:t>Aros de básquet o algún cesto que re</w:t>
      </w:r>
      <w:r w:rsidR="00342910">
        <w:rPr>
          <w:rFonts w:asciiTheme="majorHAnsi" w:hAnsiTheme="majorHAnsi"/>
          <w:sz w:val="18"/>
          <w:szCs w:val="18"/>
          <w:lang w:val="es-ES"/>
        </w:rPr>
        <w:t>e</w:t>
      </w:r>
      <w:r w:rsidRPr="006A02AC">
        <w:rPr>
          <w:rFonts w:asciiTheme="majorHAnsi" w:hAnsiTheme="majorHAnsi"/>
          <w:sz w:val="18"/>
          <w:szCs w:val="18"/>
          <w:lang w:val="es-ES"/>
        </w:rPr>
        <w:t>mplace.</w:t>
      </w:r>
    </w:p>
    <w:p w14:paraId="6D855D01" w14:textId="77777777" w:rsidR="00C00072" w:rsidRDefault="00C00072" w:rsidP="00C00072">
      <w:pPr>
        <w:pStyle w:val="Prrafodelista"/>
        <w:spacing w:after="0" w:line="240" w:lineRule="auto"/>
        <w:ind w:left="360"/>
        <w:rPr>
          <w:rFonts w:asciiTheme="majorHAnsi" w:hAnsiTheme="majorHAnsi"/>
          <w:sz w:val="18"/>
          <w:szCs w:val="18"/>
          <w:lang w:val="es-ES"/>
        </w:rPr>
      </w:pPr>
      <w:bookmarkStart w:id="0" w:name="_GoBack"/>
      <w:bookmarkEnd w:id="0"/>
    </w:p>
    <w:p w14:paraId="71994FB3" w14:textId="77777777" w:rsidR="006A02AC" w:rsidRPr="006A02AC" w:rsidRDefault="006A02AC" w:rsidP="006A02AC">
      <w:pPr>
        <w:pStyle w:val="Prrafodelista"/>
        <w:spacing w:after="0" w:line="240" w:lineRule="auto"/>
        <w:ind w:left="360"/>
        <w:rPr>
          <w:rFonts w:asciiTheme="majorHAnsi" w:hAnsiTheme="majorHAnsi"/>
          <w:sz w:val="18"/>
          <w:szCs w:val="18"/>
          <w:lang w:val="es-ES"/>
        </w:rPr>
      </w:pPr>
    </w:p>
    <w:p w14:paraId="2154AC11" w14:textId="45C61ED2" w:rsidR="0014143C" w:rsidRDefault="000C03DD" w:rsidP="0014143C">
      <w:pPr>
        <w:spacing w:after="0"/>
        <w:rPr>
          <w:rFonts w:asciiTheme="majorHAnsi" w:hAnsiTheme="majorHAnsi"/>
          <w:b/>
          <w:color w:val="000000" w:themeColor="text1"/>
          <w:sz w:val="18"/>
          <w:szCs w:val="18"/>
        </w:rPr>
      </w:pPr>
      <w:r w:rsidRPr="000C03DD">
        <w:rPr>
          <w:rFonts w:asciiTheme="majorHAnsi" w:hAnsiTheme="majorHAnsi"/>
          <w:b/>
          <w:color w:val="000000" w:themeColor="text1"/>
          <w:sz w:val="18"/>
          <w:szCs w:val="18"/>
        </w:rPr>
        <w:t>5</w:t>
      </w:r>
      <w:r w:rsidR="0051033D" w:rsidRPr="000C03DD">
        <w:rPr>
          <w:rFonts w:asciiTheme="majorHAnsi" w:hAnsiTheme="majorHAnsi"/>
          <w:b/>
          <w:color w:val="000000" w:themeColor="text1"/>
          <w:sz w:val="18"/>
          <w:szCs w:val="18"/>
        </w:rPr>
        <w:t xml:space="preserve">. </w:t>
      </w:r>
      <w:r w:rsidR="0014143C" w:rsidRPr="000C03DD">
        <w:rPr>
          <w:rFonts w:asciiTheme="majorHAnsi" w:hAnsiTheme="majorHAnsi"/>
          <w:b/>
          <w:color w:val="000000" w:themeColor="text1"/>
          <w:sz w:val="18"/>
          <w:szCs w:val="18"/>
        </w:rPr>
        <w:t xml:space="preserve">REFLEXIONES SOBRE LOS APRENDIZAJES </w:t>
      </w:r>
    </w:p>
    <w:p w14:paraId="1E604009" w14:textId="77777777" w:rsidR="00C00072" w:rsidRPr="000C03DD" w:rsidRDefault="00C00072" w:rsidP="0014143C">
      <w:pPr>
        <w:spacing w:after="0"/>
        <w:rPr>
          <w:rFonts w:asciiTheme="majorHAnsi" w:hAnsiTheme="majorHAnsi"/>
          <w:b/>
          <w:color w:val="000000" w:themeColor="text1"/>
          <w:sz w:val="18"/>
          <w:szCs w:val="18"/>
        </w:rPr>
      </w:pPr>
    </w:p>
    <w:p w14:paraId="4859DE1E" w14:textId="77777777"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¿Qué avances tuvieron los estudiantes?</w:t>
      </w:r>
    </w:p>
    <w:p w14:paraId="3AAB0BDA"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EF273B3"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64D7B22"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2579B0C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87F8B93"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601A529A" w14:textId="77777777"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 xml:space="preserve">¿Qué dificultades tuvieron los estudiantes? </w:t>
      </w:r>
    </w:p>
    <w:p w14:paraId="6CDFD3BB"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61CA9B73"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34BA87FC"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72FF960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522B6F52"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675A8277" w14:textId="4CABC930"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 xml:space="preserve">¿Qué aprendizajes debo reforzar en la siguiente </w:t>
      </w:r>
      <w:r w:rsidR="005A1C0A">
        <w:rPr>
          <w:rFonts w:asciiTheme="majorHAnsi" w:hAnsiTheme="majorHAnsi"/>
          <w:sz w:val="18"/>
          <w:szCs w:val="18"/>
          <w:lang w:val="es-ES"/>
        </w:rPr>
        <w:t>U</w:t>
      </w:r>
      <w:r w:rsidRPr="000C03DD">
        <w:rPr>
          <w:rFonts w:asciiTheme="majorHAnsi" w:hAnsiTheme="majorHAnsi"/>
          <w:sz w:val="18"/>
          <w:szCs w:val="18"/>
          <w:lang w:val="es-ES"/>
        </w:rPr>
        <w:t>nidad?</w:t>
      </w:r>
    </w:p>
    <w:p w14:paraId="164BFBBB" w14:textId="77777777" w:rsidR="0014143C" w:rsidRPr="000C03DD" w:rsidRDefault="0014143C" w:rsidP="0014143C">
      <w:pPr>
        <w:spacing w:after="0" w:line="240" w:lineRule="auto"/>
        <w:ind w:left="709"/>
        <w:rPr>
          <w:rFonts w:asciiTheme="majorHAnsi" w:hAnsiTheme="majorHAnsi"/>
          <w:sz w:val="18"/>
          <w:szCs w:val="18"/>
          <w:lang w:val="es-ES"/>
        </w:rPr>
      </w:pPr>
    </w:p>
    <w:p w14:paraId="7C04E901" w14:textId="77777777" w:rsidR="0014143C" w:rsidRPr="000C03DD" w:rsidRDefault="0014143C" w:rsidP="0014143C">
      <w:pPr>
        <w:spacing w:after="0" w:line="240" w:lineRule="auto"/>
        <w:ind w:left="709"/>
        <w:rPr>
          <w:rFonts w:asciiTheme="majorHAnsi" w:hAnsiTheme="majorHAnsi"/>
          <w:sz w:val="18"/>
          <w:szCs w:val="18"/>
          <w:lang w:val="es-ES"/>
        </w:rPr>
      </w:pPr>
    </w:p>
    <w:p w14:paraId="636BD4C8" w14:textId="77777777" w:rsidR="0014143C" w:rsidRPr="000C03DD" w:rsidRDefault="0014143C" w:rsidP="0014143C">
      <w:pPr>
        <w:spacing w:after="0" w:line="240" w:lineRule="auto"/>
        <w:ind w:left="709"/>
        <w:rPr>
          <w:rFonts w:asciiTheme="majorHAnsi" w:hAnsiTheme="majorHAnsi"/>
          <w:sz w:val="18"/>
          <w:szCs w:val="18"/>
          <w:lang w:val="es-ES"/>
        </w:rPr>
      </w:pPr>
    </w:p>
    <w:p w14:paraId="3ACEDB97" w14:textId="77777777" w:rsidR="0014143C" w:rsidRPr="000C03DD" w:rsidRDefault="0014143C" w:rsidP="0014143C">
      <w:pPr>
        <w:spacing w:after="0" w:line="240" w:lineRule="auto"/>
        <w:ind w:left="709"/>
        <w:rPr>
          <w:rFonts w:asciiTheme="majorHAnsi" w:hAnsiTheme="majorHAnsi"/>
          <w:sz w:val="18"/>
          <w:szCs w:val="18"/>
          <w:lang w:val="es-ES"/>
        </w:rPr>
      </w:pPr>
    </w:p>
    <w:p w14:paraId="2CCB0F04" w14:textId="77777777" w:rsidR="0014143C" w:rsidRPr="000C03DD" w:rsidRDefault="0014143C" w:rsidP="0014143C">
      <w:pPr>
        <w:spacing w:after="0" w:line="240" w:lineRule="auto"/>
        <w:ind w:left="709"/>
        <w:rPr>
          <w:rFonts w:asciiTheme="majorHAnsi" w:hAnsiTheme="majorHAnsi"/>
          <w:sz w:val="18"/>
          <w:szCs w:val="18"/>
          <w:lang w:val="es-ES"/>
        </w:rPr>
      </w:pPr>
    </w:p>
    <w:p w14:paraId="050BDA28" w14:textId="77777777" w:rsidR="0014143C" w:rsidRPr="000C03DD" w:rsidRDefault="0014143C" w:rsidP="0014143C">
      <w:pPr>
        <w:pStyle w:val="Prrafodelista"/>
        <w:numPr>
          <w:ilvl w:val="0"/>
          <w:numId w:val="19"/>
        </w:numPr>
        <w:spacing w:after="0" w:line="240" w:lineRule="auto"/>
        <w:ind w:left="709"/>
        <w:rPr>
          <w:rFonts w:asciiTheme="majorHAnsi" w:hAnsiTheme="majorHAnsi"/>
          <w:sz w:val="18"/>
          <w:szCs w:val="18"/>
          <w:lang w:val="es-ES"/>
        </w:rPr>
      </w:pPr>
      <w:r w:rsidRPr="000C03DD">
        <w:rPr>
          <w:rFonts w:asciiTheme="majorHAnsi" w:hAnsiTheme="majorHAnsi"/>
          <w:sz w:val="18"/>
          <w:szCs w:val="18"/>
          <w:lang w:val="es-ES"/>
        </w:rPr>
        <w:t>¿Qué actividades, estrategias y materiales funcionaron y cuáles no?</w:t>
      </w:r>
    </w:p>
    <w:p w14:paraId="32BCF1DF"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1597BA7A"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78D9923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4DCB3527"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07C2E5AC" w14:textId="77777777" w:rsidR="0014143C" w:rsidRPr="000C03DD" w:rsidRDefault="0014143C" w:rsidP="0014143C">
      <w:pPr>
        <w:pStyle w:val="Prrafodelista"/>
        <w:spacing w:after="0" w:line="240" w:lineRule="auto"/>
        <w:ind w:left="709"/>
        <w:rPr>
          <w:rFonts w:asciiTheme="majorHAnsi" w:hAnsiTheme="majorHAnsi"/>
          <w:sz w:val="18"/>
          <w:szCs w:val="18"/>
          <w:lang w:val="es-ES"/>
        </w:rPr>
      </w:pPr>
    </w:p>
    <w:p w14:paraId="5AF1BC6B" w14:textId="77777777" w:rsidR="0014143C" w:rsidRPr="000C03DD" w:rsidRDefault="0014143C" w:rsidP="0014143C">
      <w:pPr>
        <w:pStyle w:val="Prrafodelista"/>
        <w:numPr>
          <w:ilvl w:val="0"/>
          <w:numId w:val="19"/>
        </w:numPr>
        <w:spacing w:after="0" w:line="240" w:lineRule="auto"/>
        <w:ind w:left="709"/>
        <w:rPr>
          <w:rFonts w:asciiTheme="majorHAnsi" w:eastAsia="Calibri" w:hAnsiTheme="majorHAnsi" w:cs="MV Boli"/>
          <w:b/>
          <w:sz w:val="18"/>
          <w:szCs w:val="18"/>
          <w:lang w:val="es-ES"/>
        </w:rPr>
      </w:pPr>
      <w:r w:rsidRPr="000C03DD">
        <w:rPr>
          <w:rFonts w:asciiTheme="majorHAnsi" w:hAnsiTheme="majorHAnsi"/>
          <w:sz w:val="18"/>
          <w:szCs w:val="18"/>
          <w:lang w:val="es-ES"/>
        </w:rPr>
        <w:t>Otras observaciones:</w:t>
      </w:r>
    </w:p>
    <w:p w14:paraId="1E6E63F5" w14:textId="77777777" w:rsidR="00D64DE0" w:rsidRDefault="00D64DE0">
      <w:pPr>
        <w:rPr>
          <w:rFonts w:asciiTheme="majorHAnsi" w:hAnsiTheme="majorHAnsi"/>
          <w:sz w:val="18"/>
          <w:szCs w:val="18"/>
        </w:rPr>
        <w:sectPr w:rsidR="00D64DE0" w:rsidSect="00C00072">
          <w:pgSz w:w="11906" w:h="16838"/>
          <w:pgMar w:top="720" w:right="720" w:bottom="720" w:left="720" w:header="709" w:footer="709" w:gutter="0"/>
          <w:cols w:space="708"/>
          <w:docGrid w:linePitch="360"/>
        </w:sectPr>
      </w:pPr>
    </w:p>
    <w:p w14:paraId="7503EF8D" w14:textId="213D50F8" w:rsidR="00D64DE0" w:rsidRDefault="00D64DE0" w:rsidP="00CD6E8E">
      <w:pPr>
        <w:jc w:val="center"/>
        <w:rPr>
          <w:b/>
          <w:sz w:val="18"/>
        </w:rPr>
      </w:pPr>
      <w:r w:rsidRPr="0059510D">
        <w:rPr>
          <w:b/>
          <w:sz w:val="18"/>
        </w:rPr>
        <w:lastRenderedPageBreak/>
        <w:t>RÚBRICA DE EVALUACIÓN</w:t>
      </w:r>
    </w:p>
    <w:p w14:paraId="6CA2170B" w14:textId="5032EBE4" w:rsidR="00C00072" w:rsidRDefault="00C00072" w:rsidP="00CD6E8E">
      <w:pPr>
        <w:jc w:val="center"/>
        <w:rPr>
          <w:b/>
          <w:sz w:val="18"/>
        </w:rPr>
      </w:pPr>
      <w:r w:rsidRPr="0059510D">
        <w:rPr>
          <w:b/>
          <w:noProof/>
          <w:sz w:val="18"/>
          <w:lang w:eastAsia="es-PE"/>
        </w:rPr>
        <mc:AlternateContent>
          <mc:Choice Requires="wps">
            <w:drawing>
              <wp:anchor distT="45720" distB="45720" distL="114300" distR="114300" simplePos="0" relativeHeight="251662336" behindDoc="0" locked="0" layoutInCell="1" allowOverlap="1" wp14:anchorId="6369CA06" wp14:editId="615E1C9C">
                <wp:simplePos x="0" y="0"/>
                <wp:positionH relativeFrom="column">
                  <wp:posOffset>-51435</wp:posOffset>
                </wp:positionH>
                <wp:positionV relativeFrom="paragraph">
                  <wp:posOffset>51435</wp:posOffset>
                </wp:positionV>
                <wp:extent cx="9073515" cy="632460"/>
                <wp:effectExtent l="0" t="0" r="13335" b="152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3515" cy="632460"/>
                        </a:xfrm>
                        <a:prstGeom prst="rect">
                          <a:avLst/>
                        </a:prstGeom>
                        <a:solidFill>
                          <a:srgbClr val="FFFFFF"/>
                        </a:solidFill>
                        <a:ln w="9525">
                          <a:solidFill>
                            <a:srgbClr val="000000"/>
                          </a:solidFill>
                          <a:miter lim="800000"/>
                          <a:headEnd/>
                          <a:tailEnd/>
                        </a:ln>
                      </wps:spPr>
                      <wps:txbx>
                        <w:txbxContent>
                          <w:p w14:paraId="563BD3B1" w14:textId="50532FFF"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sidR="00D72C99">
                              <w:rPr>
                                <w:rFonts w:asciiTheme="majorHAnsi" w:hAnsiTheme="majorHAnsi"/>
                                <w:sz w:val="18"/>
                              </w:rPr>
                              <w:t xml:space="preserve"> los aprendizajes en</w:t>
                            </w:r>
                            <w:r w:rsidRPr="00D64DE0">
                              <w:rPr>
                                <w:rFonts w:asciiTheme="majorHAnsi" w:hAnsiTheme="majorHAnsi"/>
                                <w:sz w:val="18"/>
                              </w:rPr>
                              <w:t xml:space="preserve"> los estudiantes.</w:t>
                            </w:r>
                          </w:p>
                          <w:p w14:paraId="06C7EB9A" w14:textId="22653649"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5A1C0A">
                              <w:rPr>
                                <w:rFonts w:asciiTheme="majorHAnsi" w:hAnsiTheme="majorHAnsi"/>
                                <w:sz w:val="18"/>
                              </w:rPr>
                              <w:t>U</w:t>
                            </w:r>
                            <w:r w:rsidRPr="00D64DE0">
                              <w:rPr>
                                <w:rFonts w:asciiTheme="majorHAnsi" w:hAnsiTheme="majorHAnsi"/>
                                <w:sz w:val="18"/>
                              </w:rPr>
                              <w:t>nidad.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69CA06" id="_x0000_t202" coordsize="21600,21600" o:spt="202" path="m,l,21600r21600,l21600,xe">
                <v:stroke joinstyle="miter"/>
                <v:path gradientshapeok="t" o:connecttype="rect"/>
              </v:shapetype>
              <v:shape id="Cuadro de texto 2" o:spid="_x0000_s1026" type="#_x0000_t202" style="position:absolute;left:0;text-align:left;margin-left:-4.05pt;margin-top:4.05pt;width:714.45pt;height:49.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icKwIAAE0EAAAOAAAAZHJzL2Uyb0RvYy54bWysVNtu2zAMfR+wfxD0vjhxc2mNOEWXLsOA&#10;7gJ0+wBGkmNhsuhJSuzs60vJaRZ028swPwiiSB0dHpJe3vaNYQflvEZb8slozJmyAqW2u5J/+7p5&#10;c82ZD2AlGLSq5Efl+e3q9atl1xYqxxqNVI4RiPVF15a8DqEtssyLWjXgR9gqS84KXQOBTLfLpIOO&#10;0BuT5ePxPOvQydahUN7T6f3g5KuEX1VKhM9V5VVgpuTELaTVpXUb12y1hGLnoK21ONGAf2DRgLb0&#10;6BnqHgKwvdO/QTVaOPRYhZHAJsOq0kKlHCibyfhFNo81tCrlQuL49iyT/3+w4tPhi2NaljyfLDiz&#10;0FCR1nuQDplULKg+IMujTF3rC4p+bCk+9G+xp3KnlH37gOK7ZxbXNdidunMOu1qBJJqTeDO7uDrg&#10;+Aiy7T6ipNdgHzAB9ZVrooakCiN0KtfxXCLiwQQd3owXV7PJjDNBvvlVPp2nGmZQPN9unQ/vFTYs&#10;bkruqAUSOhwefIhsoHgOiY95NFputDHJcLvt2jh2AGqXTfpSAi/CjGUdUZnls0GAv0KM0/cniEYH&#10;6nujm5Jfn4OgiLK9szJ1ZQBthj1RNvakY5RuEDH02/5Uly3KIynqcOhvmkfa1Oh+ctZRb5fc/9iD&#10;U5yZD5aqcjOZTuMwJGM6W+RkuEvP9tIDVhBUyQNnw3Yd0gBFwSzeUfUqnYSNZR6YnLhSzya9T/MV&#10;h+LSTlG//gKrJwAAAP//AwBQSwMEFAAGAAgAAAAhAJN0ZAjeAAAACQEAAA8AAABkcnMvZG93bnJl&#10;di54bWxMj0FPwzAMhe9I/IfISFzQlm5MaylNJ4QEghsMBNes8dqKxClJ1pV/j3eCk229p+fvVZvJ&#10;WTFiiL0nBYt5BgKp8aanVsH728OsABGTJqOtJ1TwgxE29flZpUvjj/SK4za1gkMollpBl9JQShmb&#10;Dp2Ocz8gsbb3wenEZ2ilCfrI4c7KZZatpdM98YdOD3jfYfO1PTgFxepp/IzP1y8fzXpvb9JVPj5+&#10;B6UuL6a7WxAJp/RnhhM+o0PNTDt/IBOFVTArFuzkLB4nebXMuMqOtyzPQdaV/N+g/gUAAP//AwBQ&#10;SwECLQAUAAYACAAAACEAtoM4kv4AAADhAQAAEwAAAAAAAAAAAAAAAAAAAAAAW0NvbnRlbnRfVHlw&#10;ZXNdLnhtbFBLAQItABQABgAIAAAAIQA4/SH/1gAAAJQBAAALAAAAAAAAAAAAAAAAAC8BAABfcmVs&#10;cy8ucmVsc1BLAQItABQABgAIAAAAIQBDGxicKwIAAE0EAAAOAAAAAAAAAAAAAAAAAC4CAABkcnMv&#10;ZTJvRG9jLnhtbFBLAQItABQABgAIAAAAIQCTdGQI3gAAAAkBAAAPAAAAAAAAAAAAAAAAAIUEAABk&#10;cnMvZG93bnJldi54bWxQSwUGAAAAAAQABADzAAAAkAUAAAAA&#10;">
                <v:textbox>
                  <w:txbxContent>
                    <w:p w14:paraId="563BD3B1" w14:textId="50532FFF"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Te presentamos esta propuesta de rúbrica para la evaluación del progreso de</w:t>
                      </w:r>
                      <w:r w:rsidR="00D72C99">
                        <w:rPr>
                          <w:rFonts w:asciiTheme="majorHAnsi" w:hAnsiTheme="majorHAnsi"/>
                          <w:sz w:val="18"/>
                        </w:rPr>
                        <w:t xml:space="preserve"> los aprendizajes en</w:t>
                      </w:r>
                      <w:r w:rsidRPr="00D64DE0">
                        <w:rPr>
                          <w:rFonts w:asciiTheme="majorHAnsi" w:hAnsiTheme="majorHAnsi"/>
                          <w:sz w:val="18"/>
                        </w:rPr>
                        <w:t xml:space="preserve"> los estudiantes.</w:t>
                      </w:r>
                    </w:p>
                    <w:p w14:paraId="06C7EB9A" w14:textId="22653649" w:rsidR="00D64DE0" w:rsidRPr="00D64DE0" w:rsidRDefault="00D64DE0" w:rsidP="00CD6E8E">
                      <w:pPr>
                        <w:spacing w:line="276" w:lineRule="auto"/>
                        <w:rPr>
                          <w:rFonts w:asciiTheme="majorHAnsi" w:hAnsiTheme="majorHAnsi"/>
                          <w:sz w:val="18"/>
                        </w:rPr>
                      </w:pPr>
                      <w:r w:rsidRPr="00D64DE0">
                        <w:rPr>
                          <w:rFonts w:asciiTheme="majorHAnsi" w:hAnsiTheme="majorHAnsi"/>
                          <w:sz w:val="18"/>
                        </w:rPr>
                        <w:t xml:space="preserve">Utiliza esta rúbrica en cada una de las sesiones, conforme se van desarrollando los aprendizajes determinados en los desempeños planteados en cada una de ellas. Al finalizar, reflexiona sobre el progreso de los estudiantes para determinar un nivel de logro alcanzado al terminar la </w:t>
                      </w:r>
                      <w:r w:rsidR="005A1C0A">
                        <w:rPr>
                          <w:rFonts w:asciiTheme="majorHAnsi" w:hAnsiTheme="majorHAnsi"/>
                          <w:sz w:val="18"/>
                        </w:rPr>
                        <w:t>U</w:t>
                      </w:r>
                      <w:r w:rsidRPr="00D64DE0">
                        <w:rPr>
                          <w:rFonts w:asciiTheme="majorHAnsi" w:hAnsiTheme="majorHAnsi"/>
                          <w:sz w:val="18"/>
                        </w:rPr>
                        <w:t>nidad.</w:t>
                      </w:r>
                    </w:p>
                  </w:txbxContent>
                </v:textbox>
                <w10:wrap type="square"/>
              </v:shape>
            </w:pict>
          </mc:Fallback>
        </mc:AlternateContent>
      </w:r>
    </w:p>
    <w:p w14:paraId="215AE840" w14:textId="61568B82" w:rsidR="00C00072" w:rsidRDefault="00C00072" w:rsidP="00CD6E8E">
      <w:pPr>
        <w:jc w:val="center"/>
        <w:rPr>
          <w:b/>
          <w:sz w:val="18"/>
        </w:rPr>
      </w:pPr>
    </w:p>
    <w:p w14:paraId="378C9E6A" w14:textId="5F424B07" w:rsidR="00C00072" w:rsidRPr="00CD6E8E" w:rsidRDefault="00C00072" w:rsidP="00CD6E8E">
      <w:pPr>
        <w:jc w:val="center"/>
        <w:rPr>
          <w:b/>
          <w:sz w:val="18"/>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0"/>
        <w:gridCol w:w="2925"/>
        <w:gridCol w:w="2924"/>
        <w:gridCol w:w="2925"/>
        <w:gridCol w:w="96"/>
        <w:gridCol w:w="3497"/>
      </w:tblGrid>
      <w:tr w:rsidR="00CD6E8E" w:rsidRPr="00D64DE0" w14:paraId="1C177D14" w14:textId="77777777" w:rsidTr="00C00072">
        <w:trPr>
          <w:trHeight w:val="290"/>
        </w:trPr>
        <w:tc>
          <w:tcPr>
            <w:tcW w:w="14317" w:type="dxa"/>
            <w:gridSpan w:val="6"/>
            <w:shd w:val="clear" w:color="auto" w:fill="DBDBDB" w:themeFill="accent3" w:themeFillTint="66"/>
            <w:vAlign w:val="center"/>
          </w:tcPr>
          <w:p w14:paraId="23234B96" w14:textId="4AF98BC4" w:rsidR="00CD6E8E" w:rsidRPr="00CD6E8E" w:rsidRDefault="0018351D" w:rsidP="00CD6E8E">
            <w:pPr>
              <w:jc w:val="center"/>
              <w:rPr>
                <w:rFonts w:asciiTheme="majorHAnsi" w:eastAsia="Times New Roman" w:hAnsiTheme="majorHAnsi" w:cs="Arial"/>
                <w:b/>
                <w:color w:val="000000" w:themeColor="text1"/>
                <w:sz w:val="18"/>
                <w:szCs w:val="18"/>
              </w:rPr>
            </w:pPr>
            <w:r>
              <w:rPr>
                <w:rFonts w:asciiTheme="majorHAnsi" w:eastAsia="Times New Roman" w:hAnsiTheme="majorHAnsi" w:cstheme="minorHAnsi"/>
                <w:b/>
                <w:color w:val="000000" w:themeColor="text1"/>
                <w:sz w:val="18"/>
                <w:szCs w:val="18"/>
              </w:rPr>
              <w:t xml:space="preserve">Competencia: </w:t>
            </w:r>
            <w:r w:rsidRPr="000C03DD">
              <w:rPr>
                <w:rFonts w:asciiTheme="majorHAnsi" w:eastAsia="Times New Roman" w:hAnsiTheme="majorHAnsi" w:cs="Arial"/>
                <w:b/>
                <w:color w:val="000000" w:themeColor="text1"/>
                <w:sz w:val="18"/>
                <w:szCs w:val="18"/>
              </w:rPr>
              <w:t>Interactúa a través de sus habilidades sociomotrices</w:t>
            </w:r>
          </w:p>
        </w:tc>
      </w:tr>
      <w:tr w:rsidR="00CD6E8E" w:rsidRPr="00D64DE0" w14:paraId="1AA497ED" w14:textId="77777777" w:rsidTr="00C00072">
        <w:trPr>
          <w:trHeight w:val="126"/>
        </w:trPr>
        <w:tc>
          <w:tcPr>
            <w:tcW w:w="1950" w:type="dxa"/>
            <w:shd w:val="clear" w:color="auto" w:fill="auto"/>
            <w:vAlign w:val="bottom"/>
          </w:tcPr>
          <w:p w14:paraId="3D2EA3E2" w14:textId="4DAE403C" w:rsidR="00CD6E8E" w:rsidRPr="00CD6E8E" w:rsidRDefault="00CD6E8E" w:rsidP="00CD6E8E">
            <w:pPr>
              <w:spacing w:after="0" w:line="240" w:lineRule="auto"/>
              <w:jc w:val="center"/>
              <w:rPr>
                <w:rFonts w:asciiTheme="majorHAnsi" w:eastAsia="Times New Roman" w:hAnsiTheme="majorHAnsi" w:cs="Arial"/>
                <w:b/>
                <w:sz w:val="16"/>
                <w:szCs w:val="18"/>
                <w:lang w:eastAsia="es-PE"/>
              </w:rPr>
            </w:pPr>
            <w:r w:rsidRPr="00CD6E8E">
              <w:rPr>
                <w:rFonts w:asciiTheme="majorHAnsi" w:eastAsia="Times New Roman" w:hAnsiTheme="majorHAnsi" w:cs="Times New Roman"/>
                <w:b/>
                <w:bCs/>
                <w:color w:val="000000"/>
                <w:sz w:val="16"/>
                <w:szCs w:val="18"/>
                <w:lang w:eastAsia="es-PE"/>
              </w:rPr>
              <w:t>CRITERIOS</w:t>
            </w:r>
          </w:p>
        </w:tc>
        <w:tc>
          <w:tcPr>
            <w:tcW w:w="2925" w:type="dxa"/>
            <w:shd w:val="clear" w:color="000000" w:fill="FFFFFF"/>
            <w:vAlign w:val="bottom"/>
          </w:tcPr>
          <w:p w14:paraId="4151F576" w14:textId="30E30F78" w:rsidR="00CD6E8E" w:rsidRPr="00CD6E8E" w:rsidRDefault="00CD6E8E" w:rsidP="00CD6E8E">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INICIO</w:t>
            </w:r>
          </w:p>
        </w:tc>
        <w:tc>
          <w:tcPr>
            <w:tcW w:w="2924" w:type="dxa"/>
            <w:shd w:val="clear" w:color="000000" w:fill="FFFFFF"/>
            <w:vAlign w:val="bottom"/>
          </w:tcPr>
          <w:p w14:paraId="004279FA" w14:textId="11D547FD" w:rsidR="00CD6E8E" w:rsidRPr="00CD6E8E" w:rsidRDefault="00CD6E8E" w:rsidP="00CD6E8E">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PROCESO</w:t>
            </w:r>
          </w:p>
        </w:tc>
        <w:tc>
          <w:tcPr>
            <w:tcW w:w="2925" w:type="dxa"/>
            <w:shd w:val="clear" w:color="000000" w:fill="FFFFFF"/>
            <w:vAlign w:val="bottom"/>
          </w:tcPr>
          <w:p w14:paraId="114E1196" w14:textId="3E375CC6" w:rsidR="00CD6E8E" w:rsidRPr="00CD6E8E" w:rsidRDefault="00CD6E8E" w:rsidP="00CD6E8E">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LOGRADO</w:t>
            </w:r>
          </w:p>
        </w:tc>
        <w:tc>
          <w:tcPr>
            <w:tcW w:w="3593" w:type="dxa"/>
            <w:gridSpan w:val="2"/>
            <w:shd w:val="clear" w:color="000000" w:fill="FFFFFF"/>
            <w:noWrap/>
            <w:vAlign w:val="bottom"/>
          </w:tcPr>
          <w:p w14:paraId="7B056FF2" w14:textId="6CEEE3AE" w:rsidR="00CD6E8E" w:rsidRPr="00CD6E8E" w:rsidRDefault="00CD6E8E" w:rsidP="00CD6E8E">
            <w:pPr>
              <w:spacing w:after="0" w:line="240" w:lineRule="auto"/>
              <w:jc w:val="both"/>
              <w:rPr>
                <w:rFonts w:asciiTheme="majorHAnsi" w:eastAsia="Times New Roman" w:hAnsiTheme="majorHAnsi" w:cs="Arial"/>
                <w:sz w:val="16"/>
                <w:szCs w:val="18"/>
                <w:lang w:eastAsia="es-PE"/>
              </w:rPr>
            </w:pPr>
            <w:r w:rsidRPr="00CD6E8E">
              <w:rPr>
                <w:rFonts w:asciiTheme="majorHAnsi" w:eastAsia="Times New Roman" w:hAnsiTheme="majorHAnsi" w:cs="Times New Roman"/>
                <w:b/>
                <w:bCs/>
                <w:color w:val="000000"/>
                <w:sz w:val="16"/>
                <w:szCs w:val="18"/>
                <w:lang w:eastAsia="es-PE"/>
              </w:rPr>
              <w:t>DESTACADO</w:t>
            </w:r>
          </w:p>
        </w:tc>
      </w:tr>
      <w:tr w:rsidR="0049260A" w:rsidRPr="00D64DE0" w14:paraId="5DB5CD5B" w14:textId="77777777" w:rsidTr="00C00072">
        <w:trPr>
          <w:trHeight w:val="1246"/>
        </w:trPr>
        <w:tc>
          <w:tcPr>
            <w:tcW w:w="1950" w:type="dxa"/>
            <w:shd w:val="clear" w:color="auto" w:fill="auto"/>
            <w:vAlign w:val="center"/>
            <w:hideMark/>
          </w:tcPr>
          <w:p w14:paraId="4EA96ED4" w14:textId="755210B9" w:rsidR="0049260A" w:rsidRPr="00D64DE0" w:rsidRDefault="0049260A" w:rsidP="0049260A">
            <w:pPr>
              <w:spacing w:after="0" w:line="240" w:lineRule="auto"/>
              <w:jc w:val="center"/>
              <w:rPr>
                <w:rFonts w:asciiTheme="majorHAnsi" w:eastAsia="Times New Roman" w:hAnsiTheme="majorHAnsi" w:cs="Arial"/>
                <w:b/>
                <w:sz w:val="18"/>
                <w:szCs w:val="18"/>
                <w:lang w:eastAsia="es-PE"/>
              </w:rPr>
            </w:pPr>
            <w:r w:rsidRPr="00D64DE0">
              <w:rPr>
                <w:rFonts w:asciiTheme="majorHAnsi" w:eastAsia="Times New Roman" w:hAnsiTheme="majorHAnsi" w:cs="Arial"/>
                <w:b/>
                <w:sz w:val="18"/>
                <w:szCs w:val="18"/>
                <w:lang w:eastAsia="es-PE"/>
              </w:rPr>
              <w:t>Se relaciona utilizando sus habilidades sociomotrices</w:t>
            </w:r>
          </w:p>
        </w:tc>
        <w:tc>
          <w:tcPr>
            <w:tcW w:w="2925" w:type="dxa"/>
            <w:shd w:val="clear" w:color="000000" w:fill="FFFFFF"/>
          </w:tcPr>
          <w:p w14:paraId="550D8A10" w14:textId="0FCDE635" w:rsidR="0049260A" w:rsidRPr="00A82E14" w:rsidRDefault="0049260A" w:rsidP="00C00072">
            <w:pPr>
              <w:spacing w:after="0" w:line="240" w:lineRule="auto"/>
              <w:jc w:val="both"/>
              <w:rPr>
                <w:rFonts w:asciiTheme="majorHAnsi" w:eastAsia="Times New Roman" w:hAnsiTheme="majorHAnsi" w:cs="Arial"/>
                <w:color w:val="000000"/>
                <w:sz w:val="18"/>
                <w:szCs w:val="18"/>
                <w:lang w:eastAsia="es-PE"/>
              </w:rPr>
            </w:pPr>
            <w:r w:rsidRPr="00A82E14">
              <w:rPr>
                <w:rFonts w:asciiTheme="majorHAnsi" w:eastAsia="Times New Roman" w:hAnsiTheme="majorHAnsi" w:cs="Arial"/>
                <w:color w:val="000000"/>
                <w:sz w:val="18"/>
                <w:szCs w:val="18"/>
                <w:lang w:eastAsia="es-PE"/>
              </w:rPr>
              <w:t xml:space="preserve">No propone herramientas para solucionar problemas o conflictos surgidos con sus pares durante la práctica del minivóley, sin embargo cumple y respeta las normas en el juego. </w:t>
            </w:r>
          </w:p>
        </w:tc>
        <w:tc>
          <w:tcPr>
            <w:tcW w:w="2924" w:type="dxa"/>
            <w:shd w:val="clear" w:color="000000" w:fill="FFFFFF"/>
          </w:tcPr>
          <w:p w14:paraId="037679DB" w14:textId="07F0BC2D" w:rsidR="0049260A" w:rsidRPr="00A82E14" w:rsidRDefault="0049260A" w:rsidP="00C00072">
            <w:pPr>
              <w:spacing w:after="0" w:line="240" w:lineRule="auto"/>
              <w:jc w:val="both"/>
              <w:rPr>
                <w:rFonts w:asciiTheme="majorHAnsi" w:eastAsia="Times New Roman" w:hAnsiTheme="majorHAnsi" w:cs="Arial"/>
                <w:color w:val="000000"/>
                <w:sz w:val="18"/>
                <w:szCs w:val="18"/>
                <w:lang w:eastAsia="es-PE"/>
              </w:rPr>
            </w:pPr>
            <w:r w:rsidRPr="00A82E14">
              <w:rPr>
                <w:rFonts w:asciiTheme="majorHAnsi" w:eastAsia="Times New Roman" w:hAnsiTheme="majorHAnsi" w:cs="Arial"/>
                <w:color w:val="000000"/>
                <w:sz w:val="18"/>
                <w:szCs w:val="18"/>
                <w:lang w:eastAsia="es-PE"/>
              </w:rPr>
              <w:t>Emplea parcialmente la resolución reflexiva y el diálogo como herramientas para solucionar problemas o conflictos surgidos con sus pares durante la práctica del minivóley.</w:t>
            </w:r>
          </w:p>
        </w:tc>
        <w:tc>
          <w:tcPr>
            <w:tcW w:w="2925" w:type="dxa"/>
            <w:shd w:val="clear" w:color="000000" w:fill="FFFFFF"/>
          </w:tcPr>
          <w:p w14:paraId="732D8B91" w14:textId="118F79C6" w:rsidR="0049260A" w:rsidRPr="00A82E14" w:rsidRDefault="0049260A" w:rsidP="00C00072">
            <w:pPr>
              <w:spacing w:after="0" w:line="240" w:lineRule="auto"/>
              <w:jc w:val="both"/>
              <w:rPr>
                <w:rFonts w:asciiTheme="majorHAnsi" w:eastAsia="Times New Roman" w:hAnsiTheme="majorHAnsi" w:cs="Arial"/>
                <w:color w:val="000000"/>
                <w:sz w:val="18"/>
                <w:szCs w:val="18"/>
                <w:lang w:eastAsia="es-PE"/>
              </w:rPr>
            </w:pPr>
            <w:r w:rsidRPr="00A82E14">
              <w:rPr>
                <w:rFonts w:asciiTheme="majorHAnsi" w:eastAsia="Times New Roman" w:hAnsiTheme="majorHAnsi" w:cs="Arial"/>
                <w:color w:val="000000"/>
                <w:sz w:val="18"/>
                <w:szCs w:val="18"/>
                <w:lang w:eastAsia="es-PE"/>
              </w:rPr>
              <w:t xml:space="preserve">Emplea la resolución reflexiva y el diálogo como herramientas para solucionar problemas o conflictos surgidos con sus pares durante la práctica del minivóley. </w:t>
            </w:r>
          </w:p>
        </w:tc>
        <w:tc>
          <w:tcPr>
            <w:tcW w:w="3593" w:type="dxa"/>
            <w:gridSpan w:val="2"/>
            <w:shd w:val="clear" w:color="000000" w:fill="FFFFFF"/>
            <w:noWrap/>
          </w:tcPr>
          <w:p w14:paraId="3B457544" w14:textId="245E278A" w:rsidR="0049260A" w:rsidRPr="00A82E14" w:rsidRDefault="0049260A" w:rsidP="00C00072">
            <w:pPr>
              <w:spacing w:after="0" w:line="240" w:lineRule="auto"/>
              <w:jc w:val="both"/>
              <w:rPr>
                <w:rFonts w:asciiTheme="majorHAnsi" w:eastAsia="Times New Roman" w:hAnsiTheme="majorHAnsi" w:cs="Arial"/>
                <w:color w:val="000000"/>
                <w:sz w:val="18"/>
                <w:szCs w:val="18"/>
                <w:lang w:eastAsia="es-PE"/>
              </w:rPr>
            </w:pPr>
            <w:r w:rsidRPr="00A82E14">
              <w:rPr>
                <w:rFonts w:asciiTheme="majorHAnsi" w:eastAsia="Times New Roman" w:hAnsiTheme="majorHAnsi" w:cs="Arial"/>
                <w:color w:val="000000"/>
                <w:sz w:val="18"/>
                <w:szCs w:val="18"/>
                <w:lang w:eastAsia="es-PE"/>
              </w:rPr>
              <w:t>Emplea la resolución reflexiva y el diálogo como herramientas para solucionar problemas o conflictos surgidos con sus pares y</w:t>
            </w:r>
            <w:r w:rsidR="00EC2350">
              <w:rPr>
                <w:rFonts w:asciiTheme="majorHAnsi" w:eastAsia="Times New Roman" w:hAnsiTheme="majorHAnsi" w:cs="Arial"/>
                <w:color w:val="000000"/>
                <w:sz w:val="18"/>
                <w:szCs w:val="18"/>
                <w:lang w:eastAsia="es-PE"/>
              </w:rPr>
              <w:t xml:space="preserve"> </w:t>
            </w:r>
            <w:r w:rsidRPr="00A82E14">
              <w:rPr>
                <w:rFonts w:asciiTheme="majorHAnsi" w:eastAsia="Times New Roman" w:hAnsiTheme="majorHAnsi" w:cs="Arial"/>
                <w:color w:val="000000"/>
                <w:sz w:val="18"/>
                <w:szCs w:val="18"/>
                <w:lang w:eastAsia="es-PE"/>
              </w:rPr>
              <w:t xml:space="preserve">toma  decisiones en favor del grupo con un sentido solidario y de cooperación durante la práctica del minivóley.  </w:t>
            </w:r>
          </w:p>
        </w:tc>
      </w:tr>
      <w:tr w:rsidR="0049260A" w:rsidRPr="00D64DE0" w14:paraId="05A728EE" w14:textId="77777777" w:rsidTr="00C00072">
        <w:trPr>
          <w:trHeight w:val="1538"/>
        </w:trPr>
        <w:tc>
          <w:tcPr>
            <w:tcW w:w="1950" w:type="dxa"/>
            <w:shd w:val="clear" w:color="auto" w:fill="auto"/>
            <w:vAlign w:val="center"/>
            <w:hideMark/>
          </w:tcPr>
          <w:p w14:paraId="2293F53A" w14:textId="4B1FADF4" w:rsidR="0049260A" w:rsidRPr="00D64DE0" w:rsidRDefault="0049260A" w:rsidP="0049260A">
            <w:pPr>
              <w:spacing w:after="0" w:line="240" w:lineRule="auto"/>
              <w:jc w:val="center"/>
              <w:rPr>
                <w:rFonts w:asciiTheme="majorHAnsi" w:eastAsia="Times New Roman" w:hAnsiTheme="majorHAnsi" w:cs="Arial"/>
                <w:b/>
                <w:sz w:val="18"/>
                <w:szCs w:val="18"/>
                <w:lang w:eastAsia="es-PE"/>
              </w:rPr>
            </w:pPr>
            <w:r w:rsidRPr="00D64DE0">
              <w:rPr>
                <w:rFonts w:asciiTheme="majorHAnsi" w:eastAsia="Times New Roman" w:hAnsiTheme="majorHAnsi" w:cs="Arial"/>
                <w:b/>
                <w:sz w:val="18"/>
                <w:szCs w:val="18"/>
                <w:lang w:eastAsia="es-PE"/>
              </w:rPr>
              <w:t>Crea y aplica estrategias y tácticas de juego</w:t>
            </w:r>
          </w:p>
        </w:tc>
        <w:tc>
          <w:tcPr>
            <w:tcW w:w="2925" w:type="dxa"/>
            <w:shd w:val="clear" w:color="000000" w:fill="FFFFFF"/>
          </w:tcPr>
          <w:p w14:paraId="21336B65" w14:textId="2DBF3D43" w:rsidR="0049260A" w:rsidRPr="00A82E14" w:rsidRDefault="0049260A" w:rsidP="00C00072">
            <w:pPr>
              <w:spacing w:after="0" w:line="240" w:lineRule="auto"/>
              <w:jc w:val="both"/>
              <w:rPr>
                <w:rFonts w:asciiTheme="majorHAnsi" w:eastAsia="Times New Roman" w:hAnsiTheme="majorHAnsi" w:cs="Arial"/>
                <w:color w:val="000000"/>
                <w:sz w:val="18"/>
                <w:szCs w:val="18"/>
                <w:lang w:eastAsia="es-PE"/>
              </w:rPr>
            </w:pPr>
            <w:r w:rsidRPr="00A82E14">
              <w:rPr>
                <w:rFonts w:asciiTheme="majorHAnsi" w:eastAsia="Times New Roman" w:hAnsiTheme="majorHAnsi" w:cs="Arial"/>
                <w:color w:val="000000"/>
                <w:sz w:val="18"/>
                <w:szCs w:val="18"/>
                <w:lang w:eastAsia="es-PE"/>
              </w:rPr>
              <w:t xml:space="preserve">No realiza </w:t>
            </w:r>
            <w:r w:rsidR="005A1C0A" w:rsidRPr="00A82E14">
              <w:rPr>
                <w:rFonts w:asciiTheme="majorHAnsi" w:eastAsia="Times New Roman" w:hAnsiTheme="majorHAnsi" w:cs="Arial"/>
                <w:color w:val="000000"/>
                <w:sz w:val="18"/>
                <w:szCs w:val="18"/>
                <w:lang w:eastAsia="es-PE"/>
              </w:rPr>
              <w:t xml:space="preserve"> </w:t>
            </w:r>
            <w:r w:rsidRPr="00A82E14">
              <w:rPr>
                <w:rFonts w:asciiTheme="majorHAnsi" w:eastAsia="Times New Roman" w:hAnsiTheme="majorHAnsi" w:cs="Arial"/>
                <w:color w:val="000000"/>
                <w:sz w:val="18"/>
                <w:szCs w:val="18"/>
                <w:lang w:eastAsia="es-PE"/>
              </w:rPr>
              <w:t>interacción con sus compañeros y oponentes, sin embargo respeta las diferencias personales tomando consensos sobre la manera de jugar y los posibles cambios que se den,  durante el juego del minivóley.</w:t>
            </w:r>
          </w:p>
        </w:tc>
        <w:tc>
          <w:tcPr>
            <w:tcW w:w="2924" w:type="dxa"/>
          </w:tcPr>
          <w:p w14:paraId="4CABB371" w14:textId="042A70FD" w:rsidR="0049260A" w:rsidRPr="00A82E14" w:rsidRDefault="0049260A" w:rsidP="00C00072">
            <w:pPr>
              <w:spacing w:after="0" w:line="240" w:lineRule="auto"/>
              <w:jc w:val="both"/>
              <w:rPr>
                <w:rFonts w:asciiTheme="majorHAnsi" w:eastAsia="Times New Roman" w:hAnsiTheme="majorHAnsi" w:cs="Arial"/>
                <w:color w:val="000000"/>
                <w:sz w:val="18"/>
                <w:szCs w:val="18"/>
                <w:lang w:eastAsia="es-PE"/>
              </w:rPr>
            </w:pPr>
            <w:r w:rsidRPr="00A82E14">
              <w:rPr>
                <w:rFonts w:asciiTheme="majorHAnsi" w:eastAsia="Times New Roman" w:hAnsiTheme="majorHAnsi" w:cs="Arial"/>
                <w:color w:val="000000"/>
                <w:sz w:val="18"/>
                <w:szCs w:val="18"/>
                <w:lang w:eastAsia="es-PE"/>
              </w:rPr>
              <w:t>Realiza parcialmente interacción con sus compañeros y oponentes, respetando las diferencias personales y asumiendo algunos roles y cambio de roles durante el juego del</w:t>
            </w:r>
            <w:r w:rsidR="00EC2350">
              <w:rPr>
                <w:rFonts w:asciiTheme="majorHAnsi" w:eastAsia="Times New Roman" w:hAnsiTheme="majorHAnsi" w:cs="Arial"/>
                <w:color w:val="000000"/>
                <w:sz w:val="18"/>
                <w:szCs w:val="18"/>
                <w:lang w:eastAsia="es-PE"/>
              </w:rPr>
              <w:t xml:space="preserve"> </w:t>
            </w:r>
            <w:r w:rsidRPr="00A82E14">
              <w:rPr>
                <w:rFonts w:asciiTheme="majorHAnsi" w:eastAsia="Times New Roman" w:hAnsiTheme="majorHAnsi" w:cs="Arial"/>
                <w:color w:val="000000"/>
                <w:sz w:val="18"/>
                <w:szCs w:val="18"/>
                <w:lang w:eastAsia="es-PE"/>
              </w:rPr>
              <w:t>minivóley.</w:t>
            </w:r>
          </w:p>
        </w:tc>
        <w:tc>
          <w:tcPr>
            <w:tcW w:w="2925" w:type="dxa"/>
          </w:tcPr>
          <w:p w14:paraId="720FE744" w14:textId="538DA1DF" w:rsidR="0049260A" w:rsidRPr="00A82E14" w:rsidRDefault="0049260A" w:rsidP="00C00072">
            <w:pPr>
              <w:jc w:val="both"/>
              <w:rPr>
                <w:rFonts w:asciiTheme="majorHAnsi" w:eastAsia="Times New Roman" w:hAnsiTheme="majorHAnsi" w:cs="Arial"/>
                <w:color w:val="000000"/>
                <w:sz w:val="18"/>
                <w:szCs w:val="18"/>
                <w:lang w:eastAsia="es-PE"/>
              </w:rPr>
            </w:pPr>
            <w:r w:rsidRPr="00A82E14">
              <w:rPr>
                <w:rFonts w:asciiTheme="majorHAnsi" w:eastAsia="Times New Roman" w:hAnsiTheme="majorHAnsi" w:cs="Arial"/>
                <w:color w:val="000000"/>
                <w:sz w:val="18"/>
                <w:szCs w:val="18"/>
                <w:lang w:eastAsia="es-PE"/>
              </w:rPr>
              <w:t>Realiza  interacción con sus compañeros y oponentes, respetando las diferencias personales y asumiendo roles y cambio de roles durante el juego del minivóley.</w:t>
            </w:r>
          </w:p>
        </w:tc>
        <w:tc>
          <w:tcPr>
            <w:tcW w:w="3593" w:type="dxa"/>
            <w:gridSpan w:val="2"/>
            <w:noWrap/>
          </w:tcPr>
          <w:p w14:paraId="3CB9AF1A" w14:textId="69F450B7" w:rsidR="0049260A" w:rsidRPr="00C00072" w:rsidRDefault="0049260A" w:rsidP="00C00072">
            <w:pPr>
              <w:spacing w:after="0" w:line="240" w:lineRule="auto"/>
              <w:jc w:val="both"/>
              <w:rPr>
                <w:rFonts w:asciiTheme="majorHAnsi" w:eastAsia="Times New Roman" w:hAnsiTheme="majorHAnsi" w:cs="Arial"/>
                <w:color w:val="000000"/>
                <w:sz w:val="18"/>
                <w:szCs w:val="18"/>
                <w:lang w:eastAsia="es-PE"/>
              </w:rPr>
            </w:pPr>
            <w:r w:rsidRPr="00A82E14">
              <w:rPr>
                <w:rFonts w:asciiTheme="majorHAnsi" w:eastAsia="Times New Roman" w:hAnsiTheme="majorHAnsi" w:cs="Arial"/>
                <w:color w:val="000000"/>
                <w:sz w:val="18"/>
                <w:szCs w:val="18"/>
                <w:lang w:eastAsia="es-PE"/>
              </w:rPr>
              <w:t>Realiza  interacción con sus compañeros y oponentes, respetando las diferencias personales y modificando algunas reglas del   minivóley de acuerdo a las necesidades y posibilidades del grupo,  asumiendo roles y cambio de roles.</w:t>
            </w:r>
          </w:p>
        </w:tc>
      </w:tr>
      <w:tr w:rsidR="0049260A" w:rsidRPr="00D64DE0" w14:paraId="581FCF60" w14:textId="77777777" w:rsidTr="00C00072">
        <w:trPr>
          <w:trHeight w:val="184"/>
        </w:trPr>
        <w:tc>
          <w:tcPr>
            <w:tcW w:w="14317" w:type="dxa"/>
            <w:gridSpan w:val="6"/>
            <w:shd w:val="clear" w:color="auto" w:fill="DBDBDB" w:themeFill="accent3" w:themeFillTint="66"/>
            <w:vAlign w:val="center"/>
          </w:tcPr>
          <w:p w14:paraId="78405C3F" w14:textId="78C8F391" w:rsidR="0049260A" w:rsidRPr="00CD6E8E" w:rsidRDefault="0049260A" w:rsidP="0049260A">
            <w:pPr>
              <w:jc w:val="center"/>
              <w:rPr>
                <w:rFonts w:asciiTheme="majorHAnsi" w:eastAsia="Times New Roman" w:hAnsiTheme="majorHAnsi" w:cs="Arial"/>
                <w:b/>
                <w:color w:val="000000" w:themeColor="text1"/>
                <w:sz w:val="18"/>
                <w:szCs w:val="18"/>
              </w:rPr>
            </w:pPr>
            <w:r>
              <w:rPr>
                <w:rFonts w:asciiTheme="majorHAnsi" w:eastAsia="Times New Roman" w:hAnsiTheme="majorHAnsi" w:cstheme="minorHAnsi"/>
                <w:b/>
                <w:color w:val="000000" w:themeColor="text1"/>
                <w:sz w:val="18"/>
                <w:szCs w:val="18"/>
              </w:rPr>
              <w:t xml:space="preserve">Competencia: </w:t>
            </w:r>
            <w:r w:rsidRPr="000C03DD">
              <w:rPr>
                <w:rFonts w:asciiTheme="majorHAnsi" w:eastAsia="Times New Roman" w:hAnsiTheme="majorHAnsi" w:cs="Arial"/>
                <w:b/>
                <w:color w:val="000000" w:themeColor="text1"/>
                <w:sz w:val="18"/>
                <w:szCs w:val="18"/>
              </w:rPr>
              <w:t>Gestiona su aprendizaje de manera autónoma</w:t>
            </w:r>
          </w:p>
        </w:tc>
      </w:tr>
      <w:tr w:rsidR="0049260A" w:rsidRPr="00D64DE0" w14:paraId="1B066105" w14:textId="77777777" w:rsidTr="00C00072">
        <w:trPr>
          <w:trHeight w:val="110"/>
        </w:trPr>
        <w:tc>
          <w:tcPr>
            <w:tcW w:w="1950" w:type="dxa"/>
            <w:shd w:val="clear" w:color="000000" w:fill="FFFFFF"/>
            <w:vAlign w:val="bottom"/>
          </w:tcPr>
          <w:p w14:paraId="1AC3DDEB" w14:textId="3FF6390F" w:rsidR="0049260A" w:rsidRPr="00CD6E8E" w:rsidRDefault="0049260A" w:rsidP="0049260A">
            <w:pPr>
              <w:spacing w:after="0" w:line="240" w:lineRule="auto"/>
              <w:rPr>
                <w:rFonts w:asciiTheme="majorHAnsi" w:eastAsia="Times New Roman" w:hAnsiTheme="majorHAnsi" w:cs="Arial"/>
                <w:b/>
                <w:color w:val="000000" w:themeColor="text1"/>
                <w:sz w:val="16"/>
                <w:szCs w:val="18"/>
              </w:rPr>
            </w:pPr>
            <w:r w:rsidRPr="00CD6E8E">
              <w:rPr>
                <w:rFonts w:asciiTheme="majorHAnsi" w:eastAsia="Times New Roman" w:hAnsiTheme="majorHAnsi" w:cs="Times New Roman"/>
                <w:b/>
                <w:bCs/>
                <w:color w:val="000000"/>
                <w:sz w:val="16"/>
                <w:szCs w:val="18"/>
                <w:lang w:eastAsia="es-PE"/>
              </w:rPr>
              <w:t>CRITERIOS</w:t>
            </w:r>
          </w:p>
        </w:tc>
        <w:tc>
          <w:tcPr>
            <w:tcW w:w="2925" w:type="dxa"/>
            <w:shd w:val="clear" w:color="000000" w:fill="FFFFFF"/>
            <w:vAlign w:val="bottom"/>
          </w:tcPr>
          <w:p w14:paraId="67254F7E" w14:textId="63F7D51B" w:rsidR="0049260A" w:rsidRPr="00CD6E8E" w:rsidRDefault="0049260A" w:rsidP="0049260A">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INICIO</w:t>
            </w:r>
          </w:p>
        </w:tc>
        <w:tc>
          <w:tcPr>
            <w:tcW w:w="2924" w:type="dxa"/>
            <w:shd w:val="clear" w:color="000000" w:fill="FFFFFF"/>
            <w:vAlign w:val="bottom"/>
          </w:tcPr>
          <w:p w14:paraId="1D678DC9" w14:textId="35B752C9" w:rsidR="0049260A" w:rsidRPr="00CD6E8E" w:rsidRDefault="0049260A" w:rsidP="0049260A">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EN PROCESO</w:t>
            </w:r>
          </w:p>
        </w:tc>
        <w:tc>
          <w:tcPr>
            <w:tcW w:w="2925" w:type="dxa"/>
            <w:shd w:val="clear" w:color="000000" w:fill="FFFFFF"/>
            <w:vAlign w:val="bottom"/>
          </w:tcPr>
          <w:p w14:paraId="28B718E9" w14:textId="54EFCB06" w:rsidR="0049260A" w:rsidRPr="00CD6E8E" w:rsidRDefault="0049260A" w:rsidP="0049260A">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LOGRADO</w:t>
            </w:r>
          </w:p>
        </w:tc>
        <w:tc>
          <w:tcPr>
            <w:tcW w:w="3593" w:type="dxa"/>
            <w:gridSpan w:val="2"/>
            <w:shd w:val="clear" w:color="000000" w:fill="FFFFFF"/>
            <w:vAlign w:val="bottom"/>
          </w:tcPr>
          <w:p w14:paraId="134361AA" w14:textId="0E4C9580" w:rsidR="0049260A" w:rsidRPr="00CD6E8E" w:rsidRDefault="0049260A" w:rsidP="0049260A">
            <w:pPr>
              <w:spacing w:after="0" w:line="240" w:lineRule="auto"/>
              <w:rPr>
                <w:rFonts w:asciiTheme="majorHAnsi" w:eastAsia="Times New Roman" w:hAnsiTheme="majorHAnsi" w:cs="Arial"/>
                <w:color w:val="000000"/>
                <w:sz w:val="16"/>
                <w:szCs w:val="18"/>
                <w:lang w:eastAsia="es-PE"/>
              </w:rPr>
            </w:pPr>
            <w:r w:rsidRPr="00CD6E8E">
              <w:rPr>
                <w:rFonts w:asciiTheme="majorHAnsi" w:eastAsia="Times New Roman" w:hAnsiTheme="majorHAnsi" w:cs="Times New Roman"/>
                <w:b/>
                <w:bCs/>
                <w:color w:val="000000"/>
                <w:sz w:val="16"/>
                <w:szCs w:val="18"/>
                <w:lang w:eastAsia="es-PE"/>
              </w:rPr>
              <w:t>DESTACADO</w:t>
            </w:r>
          </w:p>
        </w:tc>
      </w:tr>
      <w:tr w:rsidR="008E7F98" w:rsidRPr="00D64DE0" w14:paraId="0E56C441" w14:textId="77777777" w:rsidTr="00C00072">
        <w:trPr>
          <w:trHeight w:val="945"/>
        </w:trPr>
        <w:tc>
          <w:tcPr>
            <w:tcW w:w="1950" w:type="dxa"/>
            <w:shd w:val="clear" w:color="000000" w:fill="FFFFFF"/>
            <w:vAlign w:val="center"/>
            <w:hideMark/>
          </w:tcPr>
          <w:p w14:paraId="78D9EA0E" w14:textId="79DB162C" w:rsidR="008E7F98" w:rsidRPr="00D64DE0" w:rsidRDefault="008E7F98" w:rsidP="00C00072">
            <w:pPr>
              <w:spacing w:after="0" w:line="240" w:lineRule="auto"/>
              <w:jc w:val="center"/>
              <w:rPr>
                <w:rFonts w:asciiTheme="majorHAnsi" w:eastAsia="Times New Roman" w:hAnsiTheme="majorHAnsi" w:cs="Arial"/>
                <w:b/>
                <w:sz w:val="18"/>
                <w:szCs w:val="18"/>
                <w:lang w:eastAsia="es-PE"/>
              </w:rPr>
            </w:pPr>
            <w:r w:rsidRPr="00662889">
              <w:rPr>
                <w:rFonts w:asciiTheme="majorHAnsi" w:eastAsia="Times New Roman" w:hAnsiTheme="majorHAnsi" w:cs="Arial"/>
                <w:b/>
                <w:sz w:val="18"/>
                <w:szCs w:val="18"/>
                <w:lang w:eastAsia="es-PE"/>
              </w:rPr>
              <w:t>Organiza acciones estratégicas para alcanzar sus metas de aprendizaje</w:t>
            </w:r>
          </w:p>
        </w:tc>
        <w:tc>
          <w:tcPr>
            <w:tcW w:w="2925" w:type="dxa"/>
          </w:tcPr>
          <w:p w14:paraId="5AF512BF" w14:textId="424C9854" w:rsidR="008E7F98" w:rsidRPr="008E7F98" w:rsidRDefault="008E7F98" w:rsidP="00C00072">
            <w:pPr>
              <w:jc w:val="both"/>
              <w:rPr>
                <w:rFonts w:asciiTheme="majorHAnsi" w:eastAsia="Times New Roman" w:hAnsiTheme="majorHAnsi" w:cs="Arial"/>
                <w:color w:val="000000"/>
                <w:sz w:val="18"/>
                <w:szCs w:val="18"/>
                <w:lang w:eastAsia="es-PE"/>
              </w:rPr>
            </w:pPr>
            <w:r w:rsidRPr="008E7F98">
              <w:rPr>
                <w:rFonts w:asciiTheme="majorHAnsi" w:eastAsia="Times New Roman" w:hAnsiTheme="majorHAnsi" w:cs="Arial"/>
                <w:color w:val="000000"/>
                <w:sz w:val="18"/>
                <w:szCs w:val="18"/>
                <w:lang w:eastAsia="es-PE"/>
              </w:rPr>
              <w:t>No organiza estrategias ni procedimientos para alcanzar la meta.</w:t>
            </w:r>
          </w:p>
        </w:tc>
        <w:tc>
          <w:tcPr>
            <w:tcW w:w="2924" w:type="dxa"/>
          </w:tcPr>
          <w:p w14:paraId="06DD0660" w14:textId="1464A532" w:rsidR="008E7F98" w:rsidRPr="008E7F98" w:rsidRDefault="008E7F98" w:rsidP="00C00072">
            <w:pPr>
              <w:jc w:val="both"/>
              <w:rPr>
                <w:rFonts w:asciiTheme="majorHAnsi" w:eastAsia="Times New Roman" w:hAnsiTheme="majorHAnsi" w:cs="Arial"/>
                <w:color w:val="000000"/>
                <w:sz w:val="18"/>
                <w:szCs w:val="18"/>
                <w:lang w:eastAsia="es-PE"/>
              </w:rPr>
            </w:pPr>
            <w:r w:rsidRPr="008E7F98">
              <w:rPr>
                <w:rFonts w:asciiTheme="majorHAnsi" w:eastAsia="Times New Roman" w:hAnsiTheme="majorHAnsi" w:cs="Arial"/>
                <w:color w:val="000000"/>
                <w:sz w:val="18"/>
                <w:szCs w:val="18"/>
                <w:lang w:eastAsia="es-PE"/>
              </w:rPr>
              <w:t>Organiza algunas estrategias que se propone en  función del tiempo y los recursos necesarios para alcanzar la meta.</w:t>
            </w:r>
          </w:p>
        </w:tc>
        <w:tc>
          <w:tcPr>
            <w:tcW w:w="2925" w:type="dxa"/>
          </w:tcPr>
          <w:p w14:paraId="684A544F" w14:textId="6E52CEF9" w:rsidR="008E7F98" w:rsidRPr="008E7F98" w:rsidRDefault="008E7F98" w:rsidP="00C00072">
            <w:pPr>
              <w:jc w:val="both"/>
              <w:rPr>
                <w:rFonts w:asciiTheme="majorHAnsi" w:eastAsia="Times New Roman" w:hAnsiTheme="majorHAnsi" w:cs="Arial"/>
                <w:color w:val="000000"/>
                <w:sz w:val="18"/>
                <w:szCs w:val="18"/>
                <w:lang w:eastAsia="es-PE"/>
              </w:rPr>
            </w:pPr>
            <w:r w:rsidRPr="008E7F98">
              <w:rPr>
                <w:rFonts w:asciiTheme="majorHAnsi" w:eastAsia="Times New Roman" w:hAnsiTheme="majorHAnsi" w:cs="Arial"/>
                <w:color w:val="000000"/>
                <w:sz w:val="18"/>
                <w:szCs w:val="18"/>
                <w:lang w:eastAsia="es-PE"/>
              </w:rPr>
              <w:t>Organiza estrategias y procedimientos que se propone en función del tiempo y los recursos necesarios para alcanzar la meta.</w:t>
            </w:r>
          </w:p>
        </w:tc>
        <w:tc>
          <w:tcPr>
            <w:tcW w:w="3593" w:type="dxa"/>
            <w:gridSpan w:val="2"/>
          </w:tcPr>
          <w:p w14:paraId="069146D3" w14:textId="5E60CAB0" w:rsidR="008E7F98" w:rsidRPr="008E7F98" w:rsidRDefault="008E7F98" w:rsidP="00C00072">
            <w:pPr>
              <w:jc w:val="both"/>
              <w:rPr>
                <w:rFonts w:asciiTheme="majorHAnsi" w:eastAsia="Times New Roman" w:hAnsiTheme="majorHAnsi" w:cs="Arial"/>
                <w:color w:val="000000"/>
                <w:sz w:val="18"/>
                <w:szCs w:val="18"/>
                <w:lang w:eastAsia="es-PE"/>
              </w:rPr>
            </w:pPr>
            <w:r w:rsidRPr="008E7F98">
              <w:rPr>
                <w:rFonts w:asciiTheme="majorHAnsi" w:eastAsia="Times New Roman" w:hAnsiTheme="majorHAnsi" w:cs="Arial"/>
                <w:color w:val="000000"/>
                <w:sz w:val="18"/>
                <w:szCs w:val="18"/>
                <w:lang w:eastAsia="es-PE"/>
              </w:rPr>
              <w:t>Organiza constantemente estrategias y procedimientos que se propone en función del tiempo y los recursos necesarios para alcanzar la meta.</w:t>
            </w:r>
          </w:p>
        </w:tc>
      </w:tr>
      <w:tr w:rsidR="00370DB9" w:rsidRPr="00D64DE0" w14:paraId="619E114A" w14:textId="77777777" w:rsidTr="00C00072">
        <w:trPr>
          <w:trHeight w:val="537"/>
        </w:trPr>
        <w:tc>
          <w:tcPr>
            <w:tcW w:w="14317" w:type="dxa"/>
            <w:gridSpan w:val="6"/>
            <w:shd w:val="clear" w:color="auto" w:fill="DBDBDB" w:themeFill="accent3" w:themeFillTint="66"/>
            <w:vAlign w:val="center"/>
          </w:tcPr>
          <w:p w14:paraId="530E2B40" w14:textId="3A42BDC0" w:rsidR="00370DB9" w:rsidRPr="00D64DE0" w:rsidRDefault="00370DB9" w:rsidP="00BF0C08">
            <w:pPr>
              <w:spacing w:after="0" w:line="240" w:lineRule="auto"/>
              <w:rPr>
                <w:rFonts w:asciiTheme="majorHAnsi" w:eastAsia="Times New Roman" w:hAnsiTheme="majorHAnsi" w:cs="Arial"/>
                <w:color w:val="000000"/>
                <w:sz w:val="18"/>
                <w:szCs w:val="18"/>
                <w:lang w:eastAsia="es-PE"/>
              </w:rPr>
            </w:pPr>
            <w:r>
              <w:rPr>
                <w:rFonts w:asciiTheme="majorHAnsi" w:eastAsia="Times New Roman" w:hAnsiTheme="majorHAnsi" w:cstheme="minorHAnsi"/>
                <w:b/>
                <w:color w:val="000000" w:themeColor="text1"/>
                <w:sz w:val="18"/>
                <w:szCs w:val="18"/>
              </w:rPr>
              <w:t xml:space="preserve">                                                                                                                           Competencia: </w:t>
            </w:r>
            <w:r w:rsidR="00BF0C08" w:rsidRPr="00BF0C08">
              <w:rPr>
                <w:rFonts w:asciiTheme="majorHAnsi" w:eastAsia="Times New Roman" w:hAnsiTheme="majorHAnsi" w:cs="Arial"/>
                <w:b/>
                <w:color w:val="000000" w:themeColor="text1"/>
                <w:sz w:val="18"/>
                <w:szCs w:val="18"/>
              </w:rPr>
              <w:t>Se desenvuelve en los entornos virtuales generados por las TIC</w:t>
            </w:r>
          </w:p>
        </w:tc>
      </w:tr>
      <w:tr w:rsidR="0009753B" w:rsidRPr="00D64DE0" w14:paraId="0F30D76D" w14:textId="3F2FE165" w:rsidTr="00C00072">
        <w:trPr>
          <w:trHeight w:val="292"/>
        </w:trPr>
        <w:tc>
          <w:tcPr>
            <w:tcW w:w="1950" w:type="dxa"/>
            <w:shd w:val="clear" w:color="000000" w:fill="FFFFFF"/>
            <w:vAlign w:val="bottom"/>
          </w:tcPr>
          <w:p w14:paraId="54DF2239" w14:textId="3AD82DD7" w:rsidR="0009753B" w:rsidRDefault="0009753B" w:rsidP="0009753B">
            <w:pPr>
              <w:spacing w:after="0" w:line="240" w:lineRule="auto"/>
              <w:rPr>
                <w:rFonts w:asciiTheme="majorHAnsi" w:eastAsia="Times New Roman" w:hAnsiTheme="majorHAnsi" w:cstheme="minorHAnsi"/>
                <w:b/>
                <w:color w:val="000000" w:themeColor="text1"/>
                <w:sz w:val="18"/>
                <w:szCs w:val="18"/>
              </w:rPr>
            </w:pPr>
            <w:r w:rsidRPr="00CD6E8E">
              <w:rPr>
                <w:rFonts w:asciiTheme="majorHAnsi" w:eastAsia="Times New Roman" w:hAnsiTheme="majorHAnsi" w:cs="Times New Roman"/>
                <w:b/>
                <w:bCs/>
                <w:color w:val="000000"/>
                <w:sz w:val="16"/>
                <w:szCs w:val="18"/>
                <w:lang w:eastAsia="es-PE"/>
              </w:rPr>
              <w:t>CRITERIOS</w:t>
            </w:r>
          </w:p>
        </w:tc>
        <w:tc>
          <w:tcPr>
            <w:tcW w:w="2925" w:type="dxa"/>
            <w:shd w:val="clear" w:color="000000" w:fill="FFFFFF"/>
            <w:vAlign w:val="bottom"/>
          </w:tcPr>
          <w:p w14:paraId="26D78BE5" w14:textId="1263596A" w:rsidR="0009753B" w:rsidRDefault="0009753B" w:rsidP="0009753B">
            <w:pPr>
              <w:spacing w:after="0" w:line="240" w:lineRule="auto"/>
              <w:rPr>
                <w:rFonts w:asciiTheme="majorHAnsi" w:eastAsia="Times New Roman" w:hAnsiTheme="majorHAnsi" w:cstheme="minorHAnsi"/>
                <w:b/>
                <w:color w:val="000000" w:themeColor="text1"/>
                <w:sz w:val="18"/>
                <w:szCs w:val="18"/>
              </w:rPr>
            </w:pPr>
            <w:r w:rsidRPr="00CD6E8E">
              <w:rPr>
                <w:rFonts w:asciiTheme="majorHAnsi" w:eastAsia="Times New Roman" w:hAnsiTheme="majorHAnsi" w:cs="Times New Roman"/>
                <w:b/>
                <w:bCs/>
                <w:color w:val="000000"/>
                <w:sz w:val="16"/>
                <w:szCs w:val="18"/>
                <w:lang w:eastAsia="es-PE"/>
              </w:rPr>
              <w:t>EN INICIO</w:t>
            </w:r>
          </w:p>
        </w:tc>
        <w:tc>
          <w:tcPr>
            <w:tcW w:w="2924" w:type="dxa"/>
            <w:shd w:val="clear" w:color="000000" w:fill="FFFFFF"/>
            <w:vAlign w:val="bottom"/>
          </w:tcPr>
          <w:p w14:paraId="40916A2C" w14:textId="0869F5DA" w:rsidR="0009753B" w:rsidRDefault="0009753B" w:rsidP="0009753B">
            <w:pPr>
              <w:spacing w:after="0" w:line="240" w:lineRule="auto"/>
              <w:rPr>
                <w:rFonts w:asciiTheme="majorHAnsi" w:eastAsia="Times New Roman" w:hAnsiTheme="majorHAnsi" w:cstheme="minorHAnsi"/>
                <w:b/>
                <w:color w:val="000000" w:themeColor="text1"/>
                <w:sz w:val="18"/>
                <w:szCs w:val="18"/>
              </w:rPr>
            </w:pPr>
            <w:r w:rsidRPr="00CD6E8E">
              <w:rPr>
                <w:rFonts w:asciiTheme="majorHAnsi" w:eastAsia="Times New Roman" w:hAnsiTheme="majorHAnsi" w:cs="Times New Roman"/>
                <w:b/>
                <w:bCs/>
                <w:color w:val="000000"/>
                <w:sz w:val="16"/>
                <w:szCs w:val="18"/>
                <w:lang w:eastAsia="es-PE"/>
              </w:rPr>
              <w:t>EN PROCESO</w:t>
            </w:r>
          </w:p>
        </w:tc>
        <w:tc>
          <w:tcPr>
            <w:tcW w:w="3021" w:type="dxa"/>
            <w:gridSpan w:val="2"/>
            <w:shd w:val="clear" w:color="000000" w:fill="FFFFFF"/>
            <w:vAlign w:val="bottom"/>
          </w:tcPr>
          <w:p w14:paraId="1342C0FF" w14:textId="64096477" w:rsidR="0009753B" w:rsidRDefault="0009753B" w:rsidP="0009753B">
            <w:pPr>
              <w:spacing w:after="0" w:line="240" w:lineRule="auto"/>
              <w:rPr>
                <w:rFonts w:asciiTheme="majorHAnsi" w:eastAsia="Times New Roman" w:hAnsiTheme="majorHAnsi" w:cstheme="minorHAnsi"/>
                <w:b/>
                <w:color w:val="000000" w:themeColor="text1"/>
                <w:sz w:val="18"/>
                <w:szCs w:val="18"/>
              </w:rPr>
            </w:pPr>
            <w:r w:rsidRPr="00CD6E8E">
              <w:rPr>
                <w:rFonts w:asciiTheme="majorHAnsi" w:eastAsia="Times New Roman" w:hAnsiTheme="majorHAnsi" w:cs="Times New Roman"/>
                <w:b/>
                <w:bCs/>
                <w:color w:val="000000"/>
                <w:sz w:val="16"/>
                <w:szCs w:val="18"/>
                <w:lang w:eastAsia="es-PE"/>
              </w:rPr>
              <w:t>LOGRADO</w:t>
            </w:r>
          </w:p>
        </w:tc>
        <w:tc>
          <w:tcPr>
            <w:tcW w:w="3497" w:type="dxa"/>
            <w:shd w:val="clear" w:color="000000" w:fill="FFFFFF"/>
            <w:vAlign w:val="bottom"/>
          </w:tcPr>
          <w:p w14:paraId="2AE6A467" w14:textId="576012E1" w:rsidR="0009753B" w:rsidRDefault="0009753B" w:rsidP="0009753B">
            <w:pPr>
              <w:spacing w:after="0" w:line="240" w:lineRule="auto"/>
              <w:rPr>
                <w:rFonts w:asciiTheme="majorHAnsi" w:eastAsia="Times New Roman" w:hAnsiTheme="majorHAnsi" w:cstheme="minorHAnsi"/>
                <w:b/>
                <w:color w:val="000000" w:themeColor="text1"/>
                <w:sz w:val="18"/>
                <w:szCs w:val="18"/>
              </w:rPr>
            </w:pPr>
            <w:r w:rsidRPr="00CD6E8E">
              <w:rPr>
                <w:rFonts w:asciiTheme="majorHAnsi" w:eastAsia="Times New Roman" w:hAnsiTheme="majorHAnsi" w:cs="Times New Roman"/>
                <w:b/>
                <w:bCs/>
                <w:color w:val="000000"/>
                <w:sz w:val="16"/>
                <w:szCs w:val="18"/>
                <w:lang w:eastAsia="es-PE"/>
              </w:rPr>
              <w:t>DESTACADO</w:t>
            </w:r>
          </w:p>
        </w:tc>
      </w:tr>
      <w:tr w:rsidR="00EC45F1" w:rsidRPr="00D64DE0" w14:paraId="1B5A57A8" w14:textId="55492E0E" w:rsidTr="00C00072">
        <w:trPr>
          <w:trHeight w:val="1235"/>
        </w:trPr>
        <w:tc>
          <w:tcPr>
            <w:tcW w:w="1950" w:type="dxa"/>
            <w:shd w:val="clear" w:color="000000" w:fill="FFFFFF"/>
            <w:vAlign w:val="center"/>
          </w:tcPr>
          <w:p w14:paraId="298CD87F" w14:textId="46D37903" w:rsidR="00EC45F1" w:rsidRDefault="00EC45F1">
            <w:pPr>
              <w:spacing w:after="0" w:line="240" w:lineRule="auto"/>
              <w:jc w:val="center"/>
              <w:rPr>
                <w:rFonts w:asciiTheme="majorHAnsi" w:eastAsia="Times New Roman" w:hAnsiTheme="majorHAnsi" w:cstheme="minorHAnsi"/>
                <w:b/>
                <w:color w:val="000000" w:themeColor="text1"/>
                <w:sz w:val="18"/>
                <w:szCs w:val="18"/>
              </w:rPr>
            </w:pPr>
            <w:r w:rsidRPr="0009753B">
              <w:rPr>
                <w:rFonts w:asciiTheme="majorHAnsi" w:eastAsia="Times New Roman" w:hAnsiTheme="majorHAnsi" w:cs="Arial"/>
                <w:b/>
                <w:sz w:val="18"/>
                <w:szCs w:val="18"/>
                <w:lang w:eastAsia="es-PE"/>
              </w:rPr>
              <w:t>Crea objetos virtuales en diversos formatos</w:t>
            </w:r>
          </w:p>
        </w:tc>
        <w:tc>
          <w:tcPr>
            <w:tcW w:w="2925" w:type="dxa"/>
          </w:tcPr>
          <w:p w14:paraId="78785BAA" w14:textId="5A301532" w:rsidR="00EC45F1" w:rsidRPr="00EC45F1" w:rsidRDefault="00EC45F1" w:rsidP="00C00072">
            <w:pPr>
              <w:spacing w:after="0" w:line="240" w:lineRule="auto"/>
              <w:jc w:val="both"/>
              <w:rPr>
                <w:rFonts w:asciiTheme="majorHAnsi" w:eastAsia="Times New Roman" w:hAnsiTheme="majorHAnsi" w:cs="Arial"/>
                <w:color w:val="000000"/>
                <w:sz w:val="18"/>
                <w:szCs w:val="18"/>
                <w:lang w:eastAsia="es-PE"/>
              </w:rPr>
            </w:pPr>
            <w:r w:rsidRPr="00EC45F1">
              <w:rPr>
                <w:rFonts w:asciiTheme="majorHAnsi" w:eastAsia="Times New Roman" w:hAnsiTheme="majorHAnsi" w:cs="Arial"/>
                <w:color w:val="000000"/>
                <w:sz w:val="18"/>
                <w:szCs w:val="18"/>
                <w:lang w:eastAsia="es-PE"/>
              </w:rPr>
              <w:t>No organiza información en carpetas u otro medio digital según su propósito de estudio.</w:t>
            </w:r>
          </w:p>
        </w:tc>
        <w:tc>
          <w:tcPr>
            <w:tcW w:w="2924" w:type="dxa"/>
          </w:tcPr>
          <w:p w14:paraId="59691918" w14:textId="39D64886" w:rsidR="00EC45F1" w:rsidRPr="00EC45F1" w:rsidRDefault="00EC45F1" w:rsidP="00C00072">
            <w:pPr>
              <w:spacing w:after="0" w:line="240" w:lineRule="auto"/>
              <w:jc w:val="both"/>
              <w:rPr>
                <w:rFonts w:asciiTheme="majorHAnsi" w:eastAsia="Times New Roman" w:hAnsiTheme="majorHAnsi" w:cs="Arial"/>
                <w:color w:val="000000"/>
                <w:sz w:val="18"/>
                <w:szCs w:val="18"/>
                <w:lang w:eastAsia="es-PE"/>
              </w:rPr>
            </w:pPr>
            <w:r w:rsidRPr="00EC45F1">
              <w:rPr>
                <w:rFonts w:asciiTheme="majorHAnsi" w:eastAsia="Times New Roman" w:hAnsiTheme="majorHAnsi" w:cs="Arial"/>
                <w:color w:val="000000"/>
                <w:sz w:val="18"/>
                <w:szCs w:val="18"/>
                <w:lang w:eastAsia="es-PE"/>
              </w:rPr>
              <w:t xml:space="preserve">Organiza alguna información según su propósito de estudio por ejemplo: </w:t>
            </w:r>
            <w:r w:rsidR="005C6C26">
              <w:rPr>
                <w:rFonts w:asciiTheme="majorHAnsi" w:eastAsia="Times New Roman" w:hAnsiTheme="majorHAnsi" w:cs="Arial"/>
                <w:color w:val="000000"/>
                <w:sz w:val="18"/>
                <w:szCs w:val="18"/>
                <w:lang w:eastAsia="es-PE"/>
              </w:rPr>
              <w:t>e</w:t>
            </w:r>
            <w:r w:rsidRPr="00EC45F1">
              <w:rPr>
                <w:rFonts w:asciiTheme="majorHAnsi" w:eastAsia="Times New Roman" w:hAnsiTheme="majorHAnsi" w:cs="Arial"/>
                <w:color w:val="000000"/>
                <w:sz w:val="18"/>
                <w:szCs w:val="18"/>
                <w:lang w:eastAsia="es-PE"/>
              </w:rPr>
              <w:t>l estudiante organiza información en carpetas u otro medios digitales</w:t>
            </w:r>
            <w:r w:rsidR="00E206AF">
              <w:rPr>
                <w:rFonts w:asciiTheme="majorHAnsi" w:eastAsia="Times New Roman" w:hAnsiTheme="majorHAnsi" w:cs="Arial"/>
                <w:color w:val="000000"/>
                <w:sz w:val="18"/>
                <w:szCs w:val="18"/>
                <w:lang w:eastAsia="es-PE"/>
              </w:rPr>
              <w:t>.</w:t>
            </w:r>
          </w:p>
        </w:tc>
        <w:tc>
          <w:tcPr>
            <w:tcW w:w="3021" w:type="dxa"/>
            <w:gridSpan w:val="2"/>
          </w:tcPr>
          <w:p w14:paraId="44D808CC" w14:textId="6CA90DC0" w:rsidR="00EC45F1" w:rsidRPr="00EC45F1" w:rsidRDefault="00EC45F1" w:rsidP="00C00072">
            <w:pPr>
              <w:spacing w:after="0" w:line="240" w:lineRule="auto"/>
              <w:jc w:val="both"/>
              <w:rPr>
                <w:rFonts w:asciiTheme="majorHAnsi" w:eastAsia="Times New Roman" w:hAnsiTheme="majorHAnsi" w:cs="Arial"/>
                <w:color w:val="000000"/>
                <w:sz w:val="18"/>
                <w:szCs w:val="18"/>
                <w:lang w:eastAsia="es-PE"/>
              </w:rPr>
            </w:pPr>
            <w:r w:rsidRPr="00EC45F1">
              <w:rPr>
                <w:rFonts w:asciiTheme="majorHAnsi" w:eastAsia="Times New Roman" w:hAnsiTheme="majorHAnsi" w:cs="Arial"/>
                <w:color w:val="000000"/>
                <w:sz w:val="18"/>
                <w:szCs w:val="18"/>
                <w:lang w:eastAsia="es-PE"/>
              </w:rPr>
              <w:t xml:space="preserve">Organiza información según su propósito de estudio, de diversas fuentes y materiales digitales. Ejemplo: </w:t>
            </w:r>
            <w:r w:rsidR="00E206AF">
              <w:rPr>
                <w:rFonts w:asciiTheme="majorHAnsi" w:eastAsia="Times New Roman" w:hAnsiTheme="majorHAnsi" w:cs="Arial"/>
                <w:color w:val="000000"/>
                <w:sz w:val="18"/>
                <w:szCs w:val="18"/>
                <w:lang w:eastAsia="es-PE"/>
              </w:rPr>
              <w:t>e</w:t>
            </w:r>
            <w:r w:rsidRPr="00EC45F1">
              <w:rPr>
                <w:rFonts w:asciiTheme="majorHAnsi" w:eastAsia="Times New Roman" w:hAnsiTheme="majorHAnsi" w:cs="Arial"/>
                <w:color w:val="000000"/>
                <w:sz w:val="18"/>
                <w:szCs w:val="18"/>
                <w:lang w:eastAsia="es-PE"/>
              </w:rPr>
              <w:t>l estudiante organiza información en carpetas u otro medios digitales</w:t>
            </w:r>
            <w:r w:rsidR="00E206AF">
              <w:rPr>
                <w:rFonts w:asciiTheme="majorHAnsi" w:eastAsia="Times New Roman" w:hAnsiTheme="majorHAnsi" w:cs="Arial"/>
                <w:color w:val="000000"/>
                <w:sz w:val="18"/>
                <w:szCs w:val="18"/>
                <w:lang w:eastAsia="es-PE"/>
              </w:rPr>
              <w:t>.</w:t>
            </w:r>
          </w:p>
        </w:tc>
        <w:tc>
          <w:tcPr>
            <w:tcW w:w="3497" w:type="dxa"/>
            <w:shd w:val="clear" w:color="000000" w:fill="FFFFFF"/>
            <w:vAlign w:val="center"/>
          </w:tcPr>
          <w:p w14:paraId="7378B50F" w14:textId="64EE8F97" w:rsidR="00EC45F1" w:rsidRPr="00EC45F1" w:rsidRDefault="00EC45F1" w:rsidP="00C00072">
            <w:pPr>
              <w:spacing w:after="0" w:line="240" w:lineRule="auto"/>
              <w:jc w:val="both"/>
              <w:rPr>
                <w:rFonts w:asciiTheme="majorHAnsi" w:eastAsia="Times New Roman" w:hAnsiTheme="majorHAnsi" w:cs="Arial"/>
                <w:color w:val="000000"/>
                <w:sz w:val="18"/>
                <w:szCs w:val="18"/>
                <w:lang w:eastAsia="es-PE"/>
              </w:rPr>
            </w:pPr>
            <w:r w:rsidRPr="00EC45F1">
              <w:rPr>
                <w:rFonts w:asciiTheme="majorHAnsi" w:eastAsia="Times New Roman" w:hAnsiTheme="majorHAnsi" w:cs="Arial"/>
                <w:color w:val="000000"/>
                <w:sz w:val="18"/>
                <w:szCs w:val="18"/>
                <w:lang w:eastAsia="es-PE"/>
              </w:rPr>
              <w:t xml:space="preserve">Organiza información según su propósito de estudio, de diversas fuentes y materiales digitales. Ejemplo: </w:t>
            </w:r>
            <w:r w:rsidR="00E206AF">
              <w:rPr>
                <w:rFonts w:asciiTheme="majorHAnsi" w:eastAsia="Times New Roman" w:hAnsiTheme="majorHAnsi" w:cs="Arial"/>
                <w:color w:val="000000"/>
                <w:sz w:val="18"/>
                <w:szCs w:val="18"/>
                <w:lang w:eastAsia="es-PE"/>
              </w:rPr>
              <w:t>e</w:t>
            </w:r>
            <w:r w:rsidRPr="00EC45F1">
              <w:rPr>
                <w:rFonts w:asciiTheme="majorHAnsi" w:eastAsia="Times New Roman" w:hAnsiTheme="majorHAnsi" w:cs="Arial"/>
                <w:color w:val="000000"/>
                <w:sz w:val="18"/>
                <w:szCs w:val="18"/>
                <w:lang w:eastAsia="es-PE"/>
              </w:rPr>
              <w:t>l estudiante organiza información en carpetas u otro medios digitales</w:t>
            </w:r>
            <w:r w:rsidR="00E206AF">
              <w:rPr>
                <w:rFonts w:asciiTheme="majorHAnsi" w:eastAsia="Times New Roman" w:hAnsiTheme="majorHAnsi" w:cs="Arial"/>
                <w:color w:val="000000"/>
                <w:sz w:val="18"/>
                <w:szCs w:val="18"/>
                <w:lang w:eastAsia="es-PE"/>
              </w:rPr>
              <w:t>.</w:t>
            </w:r>
          </w:p>
        </w:tc>
      </w:tr>
    </w:tbl>
    <w:p w14:paraId="507FF137" w14:textId="2A12630B" w:rsidR="00D64DE0" w:rsidRPr="000C03DD" w:rsidRDefault="00D64DE0">
      <w:pPr>
        <w:rPr>
          <w:rFonts w:asciiTheme="majorHAnsi" w:hAnsiTheme="majorHAnsi"/>
          <w:sz w:val="18"/>
          <w:szCs w:val="18"/>
        </w:rPr>
      </w:pPr>
    </w:p>
    <w:sectPr w:rsidR="00D64DE0" w:rsidRPr="000C03DD" w:rsidSect="00C00072">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F2248" w14:textId="77777777" w:rsidR="00EC1AA5" w:rsidRDefault="00EC1AA5">
      <w:pPr>
        <w:spacing w:after="0" w:line="240" w:lineRule="auto"/>
      </w:pPr>
      <w:r>
        <w:separator/>
      </w:r>
    </w:p>
  </w:endnote>
  <w:endnote w:type="continuationSeparator" w:id="0">
    <w:p w14:paraId="49E95AF4" w14:textId="77777777" w:rsidR="00EC1AA5" w:rsidRDefault="00EC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4887517"/>
      <w:docPartObj>
        <w:docPartGallery w:val="Page Numbers (Bottom of Page)"/>
        <w:docPartUnique/>
      </w:docPartObj>
    </w:sdtPr>
    <w:sdtEndPr/>
    <w:sdtContent>
      <w:p w14:paraId="3AE3C47A" w14:textId="77777777" w:rsidR="000E7AB4" w:rsidRDefault="000E7AB4">
        <w:pPr>
          <w:pStyle w:val="Piedepgina"/>
          <w:jc w:val="right"/>
        </w:pPr>
        <w:r>
          <w:fldChar w:fldCharType="begin"/>
        </w:r>
        <w:r>
          <w:instrText>PAGE   \* MERGEFORMAT</w:instrText>
        </w:r>
        <w:r>
          <w:fldChar w:fldCharType="separate"/>
        </w:r>
        <w:r w:rsidR="00C00072" w:rsidRPr="00C00072">
          <w:rPr>
            <w:noProof/>
            <w:lang w:val="es-ES"/>
          </w:rPr>
          <w:t>2</w:t>
        </w:r>
        <w:r>
          <w:fldChar w:fldCharType="end"/>
        </w:r>
      </w:p>
    </w:sdtContent>
  </w:sdt>
  <w:p w14:paraId="4EF53F88" w14:textId="77777777" w:rsidR="000E7AB4" w:rsidRDefault="000E7A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E414B" w14:textId="77777777" w:rsidR="00EC1AA5" w:rsidRDefault="00EC1AA5">
      <w:pPr>
        <w:spacing w:after="0" w:line="240" w:lineRule="auto"/>
      </w:pPr>
      <w:r>
        <w:separator/>
      </w:r>
    </w:p>
  </w:footnote>
  <w:footnote w:type="continuationSeparator" w:id="0">
    <w:p w14:paraId="609B3606" w14:textId="77777777" w:rsidR="00EC1AA5" w:rsidRDefault="00EC1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D04E6" w14:textId="2E216899" w:rsidR="000E7AB4" w:rsidRDefault="0059510D" w:rsidP="000E7AB4">
    <w:pPr>
      <w:pStyle w:val="Encabezado"/>
    </w:pPr>
    <w:r w:rsidRPr="00291FCB">
      <w:rPr>
        <w:rFonts w:asciiTheme="majorHAnsi" w:hAnsiTheme="majorHAnsi" w:cs="Arial"/>
        <w:b/>
        <w:sz w:val="24"/>
        <w:szCs w:val="24"/>
      </w:rPr>
      <w:t>Grado:</w:t>
    </w:r>
    <w:r w:rsidR="000F0A7E">
      <w:rPr>
        <w:rFonts w:asciiTheme="majorHAnsi" w:hAnsiTheme="majorHAnsi" w:cs="Arial"/>
        <w:sz w:val="24"/>
        <w:szCs w:val="24"/>
      </w:rPr>
      <w:t xml:space="preserve"> 5</w:t>
    </w:r>
    <w:r w:rsidR="001A59F4">
      <w:rPr>
        <w:rFonts w:asciiTheme="majorHAnsi" w:hAnsiTheme="majorHAnsi" w:cs="Arial"/>
        <w:sz w:val="24"/>
        <w:szCs w:val="24"/>
      </w:rPr>
      <w:t>.</w:t>
    </w:r>
    <w:r w:rsidRPr="00291FCB">
      <w:rPr>
        <w:rFonts w:asciiTheme="majorHAnsi" w:hAnsiTheme="majorHAnsi" w:cs="Arial"/>
        <w:sz w:val="24"/>
        <w:szCs w:val="24"/>
      </w:rPr>
      <w:t>° de pri</w:t>
    </w:r>
    <w:r>
      <w:rPr>
        <w:rFonts w:asciiTheme="majorHAnsi" w:hAnsiTheme="majorHAnsi" w:cs="Arial"/>
        <w:sz w:val="24"/>
        <w:szCs w:val="24"/>
      </w:rPr>
      <w:t>maria</w:t>
    </w:r>
    <w:r>
      <w:rPr>
        <w:rFonts w:asciiTheme="majorHAnsi" w:hAnsiTheme="majorHAnsi" w:cs="Arial"/>
        <w:sz w:val="24"/>
        <w:szCs w:val="24"/>
      </w:rPr>
      <w:tab/>
    </w:r>
    <w:r>
      <w:rPr>
        <w:rFonts w:asciiTheme="majorHAnsi" w:hAnsiTheme="majorHAnsi" w:cs="Arial"/>
        <w:sz w:val="24"/>
        <w:szCs w:val="24"/>
      </w:rPr>
      <w:tab/>
      <w:t xml:space="preserve">     Unidad didáctica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6F98"/>
    <w:multiLevelType w:val="hybridMultilevel"/>
    <w:tmpl w:val="D3AAA8E4"/>
    <w:lvl w:ilvl="0" w:tplc="C75A677E">
      <w:numFmt w:val="bullet"/>
      <w:lvlText w:val="-"/>
      <w:lvlJc w:val="left"/>
      <w:pPr>
        <w:ind w:left="786" w:hanging="360"/>
      </w:pPr>
      <w:rPr>
        <w:rFonts w:ascii="Calibri" w:eastAsiaTheme="minorHAnsi" w:hAnsi="Calibri" w:cs="Calibri" w:hint="default"/>
        <w:color w:val="000000" w:themeColor="text1"/>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08AA1AF3"/>
    <w:multiLevelType w:val="hybridMultilevel"/>
    <w:tmpl w:val="1D3CF9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05C5A88"/>
    <w:multiLevelType w:val="hybridMultilevel"/>
    <w:tmpl w:val="C9A2BEEC"/>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1140012D"/>
    <w:multiLevelType w:val="hybridMultilevel"/>
    <w:tmpl w:val="80B89274"/>
    <w:lvl w:ilvl="0" w:tplc="2662E69A">
      <w:start w:val="1"/>
      <w:numFmt w:val="bullet"/>
      <w:lvlText w:val=""/>
      <w:lvlJc w:val="left"/>
      <w:pPr>
        <w:ind w:left="360" w:hanging="360"/>
      </w:pPr>
      <w:rPr>
        <w:rFonts w:ascii="Symbol" w:hAnsi="Symbol" w:hint="default"/>
        <w:color w:val="auto"/>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1AA4DC4"/>
    <w:multiLevelType w:val="hybridMultilevel"/>
    <w:tmpl w:val="418E5E9A"/>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4831A18"/>
    <w:multiLevelType w:val="hybridMultilevel"/>
    <w:tmpl w:val="67D27A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1978519A"/>
    <w:multiLevelType w:val="hybridMultilevel"/>
    <w:tmpl w:val="5AA6EBC8"/>
    <w:lvl w:ilvl="0" w:tplc="3FFE6C68">
      <w:numFmt w:val="bullet"/>
      <w:lvlText w:val="-"/>
      <w:lvlJc w:val="left"/>
      <w:pPr>
        <w:ind w:left="720" w:hanging="360"/>
      </w:pPr>
      <w:rPr>
        <w:rFonts w:ascii="Calibri" w:eastAsia="Times New Rom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0F75B2D"/>
    <w:multiLevelType w:val="hybridMultilevel"/>
    <w:tmpl w:val="2EF8582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21BD7FAB"/>
    <w:multiLevelType w:val="hybridMultilevel"/>
    <w:tmpl w:val="3D54546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9" w15:restartNumberingAfterBreak="0">
    <w:nsid w:val="29974E9E"/>
    <w:multiLevelType w:val="hybridMultilevel"/>
    <w:tmpl w:val="A84877D8"/>
    <w:lvl w:ilvl="0" w:tplc="F834907C">
      <w:start w:val="1"/>
      <w:numFmt w:val="bullet"/>
      <w:lvlText w:val=""/>
      <w:lvlJc w:val="left"/>
      <w:pPr>
        <w:ind w:left="360" w:hanging="360"/>
      </w:pPr>
      <w:rPr>
        <w:rFonts w:ascii="Symbol" w:hAnsi="Symbol" w:hint="default"/>
        <w:color w:val="auto"/>
      </w:rPr>
    </w:lvl>
    <w:lvl w:ilvl="1" w:tplc="13F85A6E">
      <w:numFmt w:val="bullet"/>
      <w:lvlText w:val="-"/>
      <w:lvlJc w:val="left"/>
      <w:pPr>
        <w:ind w:left="1080" w:hanging="360"/>
      </w:pPr>
      <w:rPr>
        <w:rFonts w:ascii="Calibri" w:eastAsia="Times New Roman" w:hAnsi="Calibri"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C236FB3"/>
    <w:multiLevelType w:val="hybridMultilevel"/>
    <w:tmpl w:val="F5E4AEC0"/>
    <w:lvl w:ilvl="0" w:tplc="280A000B">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15:restartNumberingAfterBreak="0">
    <w:nsid w:val="2DE27585"/>
    <w:multiLevelType w:val="hybridMultilevel"/>
    <w:tmpl w:val="CEAC1FA4"/>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35D56915"/>
    <w:multiLevelType w:val="hybridMultilevel"/>
    <w:tmpl w:val="E51271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36495069"/>
    <w:multiLevelType w:val="hybridMultilevel"/>
    <w:tmpl w:val="D60ABAD6"/>
    <w:lvl w:ilvl="0" w:tplc="3A44B518">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080" w:hanging="360"/>
      </w:pPr>
      <w:rPr>
        <w:rFonts w:ascii="Courier New" w:hAnsi="Courier New" w:cs="Courier New" w:hint="default"/>
      </w:rPr>
    </w:lvl>
    <w:lvl w:ilvl="2" w:tplc="7B34E75A">
      <w:start w:val="1"/>
      <w:numFmt w:val="bullet"/>
      <w:lvlText w:val=""/>
      <w:lvlJc w:val="left"/>
      <w:pPr>
        <w:ind w:left="1800" w:hanging="360"/>
      </w:pPr>
      <w:rPr>
        <w:rFonts w:ascii="Wingdings" w:hAnsi="Wingdings" w:hint="default"/>
        <w:color w:val="FFC000"/>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37DD4E2F"/>
    <w:multiLevelType w:val="hybridMultilevel"/>
    <w:tmpl w:val="60BEB3A8"/>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EEA50ED"/>
    <w:multiLevelType w:val="hybridMultilevel"/>
    <w:tmpl w:val="50262CA6"/>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FD03F28"/>
    <w:multiLevelType w:val="hybridMultilevel"/>
    <w:tmpl w:val="5CC8F48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15:restartNumberingAfterBreak="0">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8" w15:restartNumberingAfterBreak="0">
    <w:nsid w:val="4E5C683D"/>
    <w:multiLevelType w:val="hybridMultilevel"/>
    <w:tmpl w:val="4E7A035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15:restartNumberingAfterBreak="0">
    <w:nsid w:val="4EB372D3"/>
    <w:multiLevelType w:val="hybridMultilevel"/>
    <w:tmpl w:val="C568DC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0" w15:restartNumberingAfterBreak="0">
    <w:nsid w:val="596A01AC"/>
    <w:multiLevelType w:val="hybridMultilevel"/>
    <w:tmpl w:val="270AEF1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15:restartNumberingAfterBreak="0">
    <w:nsid w:val="59991545"/>
    <w:multiLevelType w:val="hybridMultilevel"/>
    <w:tmpl w:val="B24A776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15:restartNumberingAfterBreak="0">
    <w:nsid w:val="5EDC5D77"/>
    <w:multiLevelType w:val="hybridMultilevel"/>
    <w:tmpl w:val="90B0270A"/>
    <w:lvl w:ilvl="0" w:tplc="C75A677E">
      <w:numFmt w:val="bullet"/>
      <w:lvlText w:val="-"/>
      <w:lvlJc w:val="left"/>
      <w:pPr>
        <w:ind w:left="1440" w:hanging="360"/>
      </w:pPr>
      <w:rPr>
        <w:rFonts w:ascii="Calibri" w:eastAsiaTheme="minorHAnsi" w:hAnsi="Calibri" w:cs="Calibri" w:hint="default"/>
        <w:color w:val="000000" w:themeColor="text1"/>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3" w15:restartNumberingAfterBreak="0">
    <w:nsid w:val="60846E1D"/>
    <w:multiLevelType w:val="hybridMultilevel"/>
    <w:tmpl w:val="3EB87DAE"/>
    <w:lvl w:ilvl="0" w:tplc="0CE61DEE">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AEF2D9F"/>
    <w:multiLevelType w:val="hybridMultilevel"/>
    <w:tmpl w:val="E6446980"/>
    <w:lvl w:ilvl="0" w:tplc="F834907C">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6BD806EE"/>
    <w:multiLevelType w:val="hybridMultilevel"/>
    <w:tmpl w:val="1176409E"/>
    <w:lvl w:ilvl="0" w:tplc="B8701C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A9566FD"/>
    <w:multiLevelType w:val="hybridMultilevel"/>
    <w:tmpl w:val="8A1253A4"/>
    <w:lvl w:ilvl="0" w:tplc="2C7ACA60">
      <w:start w:val="1"/>
      <w:numFmt w:val="bullet"/>
      <w:lvlText w:val=""/>
      <w:lvlJc w:val="left"/>
      <w:pPr>
        <w:ind w:left="360" w:hanging="360"/>
      </w:pPr>
      <w:rPr>
        <w:rFonts w:ascii="Symbol" w:hAnsi="Symbo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B681EFB"/>
    <w:multiLevelType w:val="hybridMultilevel"/>
    <w:tmpl w:val="5F5A539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num w:numId="1">
    <w:abstractNumId w:val="13"/>
  </w:num>
  <w:num w:numId="2">
    <w:abstractNumId w:val="8"/>
  </w:num>
  <w:num w:numId="3">
    <w:abstractNumId w:val="11"/>
  </w:num>
  <w:num w:numId="4">
    <w:abstractNumId w:val="9"/>
  </w:num>
  <w:num w:numId="5">
    <w:abstractNumId w:val="4"/>
  </w:num>
  <w:num w:numId="6">
    <w:abstractNumId w:val="16"/>
  </w:num>
  <w:num w:numId="7">
    <w:abstractNumId w:val="27"/>
  </w:num>
  <w:num w:numId="8">
    <w:abstractNumId w:val="20"/>
  </w:num>
  <w:num w:numId="9">
    <w:abstractNumId w:val="1"/>
  </w:num>
  <w:num w:numId="10">
    <w:abstractNumId w:val="25"/>
  </w:num>
  <w:num w:numId="11">
    <w:abstractNumId w:val="5"/>
  </w:num>
  <w:num w:numId="12">
    <w:abstractNumId w:val="18"/>
  </w:num>
  <w:num w:numId="13">
    <w:abstractNumId w:val="26"/>
  </w:num>
  <w:num w:numId="14">
    <w:abstractNumId w:val="23"/>
  </w:num>
  <w:num w:numId="15">
    <w:abstractNumId w:val="2"/>
  </w:num>
  <w:num w:numId="16">
    <w:abstractNumId w:val="3"/>
  </w:num>
  <w:num w:numId="17">
    <w:abstractNumId w:val="14"/>
  </w:num>
  <w:num w:numId="18">
    <w:abstractNumId w:val="24"/>
  </w:num>
  <w:num w:numId="19">
    <w:abstractNumId w:val="17"/>
  </w:num>
  <w:num w:numId="20">
    <w:abstractNumId w:val="19"/>
  </w:num>
  <w:num w:numId="21">
    <w:abstractNumId w:val="21"/>
  </w:num>
  <w:num w:numId="22">
    <w:abstractNumId w:val="7"/>
  </w:num>
  <w:num w:numId="23">
    <w:abstractNumId w:val="15"/>
  </w:num>
  <w:num w:numId="24">
    <w:abstractNumId w:val="0"/>
  </w:num>
  <w:num w:numId="25">
    <w:abstractNumId w:val="22"/>
  </w:num>
  <w:num w:numId="26">
    <w:abstractNumId w:val="12"/>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3C"/>
    <w:rsid w:val="0005581D"/>
    <w:rsid w:val="0009753B"/>
    <w:rsid w:val="000C03DD"/>
    <w:rsid w:val="000D7857"/>
    <w:rsid w:val="000E7AB4"/>
    <w:rsid w:val="000F0A7E"/>
    <w:rsid w:val="0014143C"/>
    <w:rsid w:val="001520D1"/>
    <w:rsid w:val="0018351D"/>
    <w:rsid w:val="001A54EC"/>
    <w:rsid w:val="001A59F4"/>
    <w:rsid w:val="00205B32"/>
    <w:rsid w:val="002221A5"/>
    <w:rsid w:val="00236DEF"/>
    <w:rsid w:val="0025489E"/>
    <w:rsid w:val="002A16BA"/>
    <w:rsid w:val="002F0F9B"/>
    <w:rsid w:val="00342910"/>
    <w:rsid w:val="00366A27"/>
    <w:rsid w:val="00370DB9"/>
    <w:rsid w:val="0038501C"/>
    <w:rsid w:val="003869EC"/>
    <w:rsid w:val="0038781E"/>
    <w:rsid w:val="003A6267"/>
    <w:rsid w:val="003B4892"/>
    <w:rsid w:val="003D02BD"/>
    <w:rsid w:val="003E0DB0"/>
    <w:rsid w:val="0049260A"/>
    <w:rsid w:val="0051033D"/>
    <w:rsid w:val="0053567F"/>
    <w:rsid w:val="005459D4"/>
    <w:rsid w:val="0059510D"/>
    <w:rsid w:val="005A1C0A"/>
    <w:rsid w:val="005B2D69"/>
    <w:rsid w:val="005C6C26"/>
    <w:rsid w:val="006019F0"/>
    <w:rsid w:val="0065196E"/>
    <w:rsid w:val="00656EE6"/>
    <w:rsid w:val="00657835"/>
    <w:rsid w:val="00673802"/>
    <w:rsid w:val="006A02AC"/>
    <w:rsid w:val="006C43DC"/>
    <w:rsid w:val="006F3434"/>
    <w:rsid w:val="00722853"/>
    <w:rsid w:val="007249F2"/>
    <w:rsid w:val="00740E12"/>
    <w:rsid w:val="007E3AD9"/>
    <w:rsid w:val="00873AF0"/>
    <w:rsid w:val="008C3F05"/>
    <w:rsid w:val="008E7F98"/>
    <w:rsid w:val="008F0777"/>
    <w:rsid w:val="009059A2"/>
    <w:rsid w:val="0096798D"/>
    <w:rsid w:val="009A6F99"/>
    <w:rsid w:val="009B3939"/>
    <w:rsid w:val="009B6F0F"/>
    <w:rsid w:val="009D0493"/>
    <w:rsid w:val="00A33CFE"/>
    <w:rsid w:val="00A35C6B"/>
    <w:rsid w:val="00A50798"/>
    <w:rsid w:val="00A62781"/>
    <w:rsid w:val="00A82E14"/>
    <w:rsid w:val="00A84891"/>
    <w:rsid w:val="00A92AF5"/>
    <w:rsid w:val="00B06CCC"/>
    <w:rsid w:val="00B102FA"/>
    <w:rsid w:val="00B6030A"/>
    <w:rsid w:val="00B829DA"/>
    <w:rsid w:val="00BD3AF8"/>
    <w:rsid w:val="00BF0C08"/>
    <w:rsid w:val="00C00072"/>
    <w:rsid w:val="00C03105"/>
    <w:rsid w:val="00C3090D"/>
    <w:rsid w:val="00CD5F71"/>
    <w:rsid w:val="00CD6E8E"/>
    <w:rsid w:val="00CE0523"/>
    <w:rsid w:val="00D17B84"/>
    <w:rsid w:val="00D247C4"/>
    <w:rsid w:val="00D32146"/>
    <w:rsid w:val="00D331A1"/>
    <w:rsid w:val="00D360D0"/>
    <w:rsid w:val="00D41265"/>
    <w:rsid w:val="00D517D4"/>
    <w:rsid w:val="00D52140"/>
    <w:rsid w:val="00D64DE0"/>
    <w:rsid w:val="00D72C99"/>
    <w:rsid w:val="00D75EE6"/>
    <w:rsid w:val="00D91822"/>
    <w:rsid w:val="00DF2964"/>
    <w:rsid w:val="00DF5114"/>
    <w:rsid w:val="00E206AF"/>
    <w:rsid w:val="00E2757A"/>
    <w:rsid w:val="00E35A67"/>
    <w:rsid w:val="00EC1AA5"/>
    <w:rsid w:val="00EC2350"/>
    <w:rsid w:val="00EC45F1"/>
    <w:rsid w:val="00F03BD1"/>
    <w:rsid w:val="00F11EB7"/>
    <w:rsid w:val="00F67DEB"/>
    <w:rsid w:val="00F71051"/>
    <w:rsid w:val="00F92246"/>
    <w:rsid w:val="00FB1DB6"/>
    <w:rsid w:val="00FD22B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C84D1D"/>
  <w15:docId w15:val="{8F8D3925-86D4-453D-8A97-B2254A81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143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1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Párrafo de lista1"/>
    <w:basedOn w:val="Normal"/>
    <w:link w:val="PrrafodelistaCar"/>
    <w:uiPriority w:val="34"/>
    <w:qFormat/>
    <w:rsid w:val="0014143C"/>
    <w:pPr>
      <w:ind w:left="720"/>
      <w:contextualSpacing/>
    </w:pPr>
  </w:style>
  <w:style w:type="character" w:customStyle="1" w:styleId="PrrafodelistaCar">
    <w:name w:val="Párrafo de lista Car"/>
    <w:aliases w:val="Bulleted List Car,Fundamentacion Car,Lista vistosa - Énfasis 11 Car,Párrafo de lista2 Car,Párrafo de lista1 Car"/>
    <w:link w:val="Prrafodelista"/>
    <w:uiPriority w:val="34"/>
    <w:locked/>
    <w:rsid w:val="0014143C"/>
  </w:style>
  <w:style w:type="paragraph" w:styleId="Encabezado">
    <w:name w:val="header"/>
    <w:basedOn w:val="Normal"/>
    <w:link w:val="EncabezadoCar"/>
    <w:uiPriority w:val="99"/>
    <w:unhideWhenUsed/>
    <w:rsid w:val="001414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43C"/>
  </w:style>
  <w:style w:type="paragraph" w:styleId="Piedepgina">
    <w:name w:val="footer"/>
    <w:basedOn w:val="Normal"/>
    <w:link w:val="PiedepginaCar"/>
    <w:uiPriority w:val="99"/>
    <w:unhideWhenUsed/>
    <w:rsid w:val="001414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43C"/>
  </w:style>
  <w:style w:type="paragraph" w:customStyle="1" w:styleId="Default">
    <w:name w:val="Default"/>
    <w:rsid w:val="0014143C"/>
    <w:pPr>
      <w:autoSpaceDE w:val="0"/>
      <w:autoSpaceDN w:val="0"/>
      <w:adjustRightInd w:val="0"/>
      <w:spacing w:after="0" w:line="240" w:lineRule="auto"/>
    </w:pPr>
    <w:rPr>
      <w:rFonts w:ascii="Calibri" w:hAnsi="Calibri" w:cs="Calibri"/>
      <w:color w:val="000000"/>
      <w:sz w:val="24"/>
      <w:szCs w:val="24"/>
    </w:rPr>
  </w:style>
  <w:style w:type="character" w:styleId="Refdecomentario">
    <w:name w:val="annotation reference"/>
    <w:basedOn w:val="Fuentedeprrafopredeter"/>
    <w:uiPriority w:val="99"/>
    <w:semiHidden/>
    <w:unhideWhenUsed/>
    <w:rsid w:val="00F92246"/>
    <w:rPr>
      <w:sz w:val="16"/>
      <w:szCs w:val="16"/>
    </w:rPr>
  </w:style>
  <w:style w:type="paragraph" w:styleId="Textocomentario">
    <w:name w:val="annotation text"/>
    <w:basedOn w:val="Normal"/>
    <w:link w:val="TextocomentarioCar"/>
    <w:uiPriority w:val="99"/>
    <w:semiHidden/>
    <w:unhideWhenUsed/>
    <w:rsid w:val="00F922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2246"/>
    <w:rPr>
      <w:sz w:val="20"/>
      <w:szCs w:val="20"/>
    </w:rPr>
  </w:style>
  <w:style w:type="paragraph" w:styleId="Textodeglobo">
    <w:name w:val="Balloon Text"/>
    <w:basedOn w:val="Normal"/>
    <w:link w:val="TextodegloboCar"/>
    <w:uiPriority w:val="99"/>
    <w:semiHidden/>
    <w:unhideWhenUsed/>
    <w:rsid w:val="00F922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22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1683</Words>
  <Characters>9260</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LEISLEI ASUNCION AVILES OCHOA</dc:creator>
  <cp:keywords/>
  <dc:description/>
  <cp:lastModifiedBy>LEISLEI ASUNCION AVILES OCHOA</cp:lastModifiedBy>
  <cp:revision>68</cp:revision>
  <dcterms:created xsi:type="dcterms:W3CDTF">2017-04-10T22:47:00Z</dcterms:created>
  <dcterms:modified xsi:type="dcterms:W3CDTF">2017-05-10T19:01:00Z</dcterms:modified>
</cp:coreProperties>
</file>