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46E0C" w14:textId="68E3F680" w:rsidR="003634B5" w:rsidRPr="00AE6011" w:rsidRDefault="003634B5" w:rsidP="003634B5">
      <w:pPr>
        <w:jc w:val="center"/>
        <w:rPr>
          <w:rFonts w:asciiTheme="majorHAnsi" w:hAnsiTheme="majorHAnsi" w:cs="Arial"/>
          <w:b/>
          <w:sz w:val="24"/>
          <w:szCs w:val="24"/>
        </w:rPr>
      </w:pPr>
      <w:r w:rsidRPr="00AC0984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="00FC0EC0" w:rsidRPr="00AE6011">
        <w:rPr>
          <w:rFonts w:asciiTheme="majorHAnsi" w:hAnsiTheme="majorHAnsi" w:cs="Arial"/>
          <w:b/>
          <w:bCs/>
          <w:sz w:val="24"/>
          <w:szCs w:val="24"/>
        </w:rPr>
        <w:t>Nos organizamos para trabajar en equipo</w:t>
      </w:r>
    </w:p>
    <w:p w14:paraId="23AE81FA" w14:textId="46F3B8F1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263"/>
        <w:gridCol w:w="4678"/>
        <w:gridCol w:w="2428"/>
      </w:tblGrid>
      <w:tr w:rsidR="00897950" w:rsidRPr="00AC0984" w14:paraId="5AB6C60E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9D9D9" w:themeFill="background1" w:themeFillShade="D9"/>
            <w:vAlign w:val="center"/>
          </w:tcPr>
          <w:p w14:paraId="78BD0F76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8071230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14:paraId="125179B5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934728" w14:paraId="0A1FE3B7" w14:textId="77777777" w:rsidTr="005D67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D8F4DB" w14:textId="59338241" w:rsidR="003634B5" w:rsidRPr="00934728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t>Lee diversos tipos de texto en su lengua materna</w:t>
            </w:r>
            <w:r w:rsidR="00E62C10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E36535F" w14:textId="77777777" w:rsidR="003634B5" w:rsidRPr="00934728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52926DF" w14:textId="77777777" w:rsidR="00C867FA" w:rsidRPr="00934728" w:rsidRDefault="00C867FA" w:rsidP="00C867FA">
            <w:pPr>
              <w:numPr>
                <w:ilvl w:val="0"/>
                <w:numId w:val="28"/>
              </w:numPr>
              <w:ind w:left="360"/>
              <w:contextualSpacing/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</w:pPr>
            <w:r w:rsidRPr="00934728"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  <w:t xml:space="preserve">Obtiene información del texto escrito. </w:t>
            </w:r>
          </w:p>
          <w:p w14:paraId="26C51E2B" w14:textId="77777777" w:rsidR="00C867FA" w:rsidRPr="00934728" w:rsidRDefault="00C867FA" w:rsidP="00C867FA">
            <w:pPr>
              <w:framePr w:hSpace="141" w:wrap="around" w:vAnchor="text" w:hAnchor="margin" w:xAlign="center" w:y="294"/>
              <w:ind w:left="99"/>
              <w:contextualSpacing/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</w:pPr>
          </w:p>
          <w:p w14:paraId="73231356" w14:textId="77777777" w:rsidR="00C867FA" w:rsidRPr="00934728" w:rsidRDefault="00C867FA" w:rsidP="00C867FA">
            <w:pPr>
              <w:framePr w:hSpace="141" w:wrap="around" w:vAnchor="text" w:hAnchor="margin" w:xAlign="center" w:y="294"/>
              <w:numPr>
                <w:ilvl w:val="0"/>
                <w:numId w:val="28"/>
              </w:numPr>
              <w:ind w:left="360"/>
              <w:contextualSpacing/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</w:pPr>
            <w:r w:rsidRPr="00934728"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  <w:t>Infiere e interpreta información del texto escrito.</w:t>
            </w:r>
          </w:p>
          <w:p w14:paraId="23A9C188" w14:textId="2818EE00" w:rsidR="00C867FA" w:rsidRPr="00934728" w:rsidRDefault="00C867FA" w:rsidP="00C867FA">
            <w:pPr>
              <w:framePr w:hSpace="141" w:wrap="around" w:vAnchor="text" w:hAnchor="margin" w:xAlign="center" w:y="294"/>
              <w:numPr>
                <w:ilvl w:val="0"/>
                <w:numId w:val="28"/>
              </w:numPr>
              <w:ind w:left="360"/>
              <w:contextualSpacing/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</w:pPr>
            <w:r w:rsidRPr="00934728"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  <w:t>Reflexiona y evalúa la forma, el contenido y contexto del texto escrito</w:t>
            </w:r>
            <w:r w:rsidR="00E62C10"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val="es-MX"/>
              </w:rPr>
              <w:t>.</w:t>
            </w:r>
          </w:p>
          <w:p w14:paraId="4272387A" w14:textId="77777777" w:rsidR="00C867FA" w:rsidRPr="00934728" w:rsidRDefault="00C867FA" w:rsidP="00C867FA">
            <w:pPr>
              <w:pStyle w:val="Prrafodelista"/>
              <w:framePr w:hSpace="141" w:wrap="around" w:vAnchor="text" w:hAnchor="margin" w:xAlign="center" w:y="294"/>
              <w:ind w:left="360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32ED7165" w14:textId="77777777" w:rsidR="003634B5" w:rsidRPr="00934728" w:rsidRDefault="003634B5" w:rsidP="00C867FA">
            <w:pPr>
              <w:pStyle w:val="Prrafodelista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A23F7B2" w14:textId="77777777" w:rsidR="003634B5" w:rsidRPr="009347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0E256DC" w14:textId="17D05544" w:rsidR="00C867FA" w:rsidRPr="00934728" w:rsidRDefault="00C867FA" w:rsidP="00C867FA">
            <w:pPr>
              <w:pStyle w:val="Prrafodelista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sz w:val="18"/>
                <w:szCs w:val="18"/>
              </w:rPr>
              <w:t>Identifica información explícita y relevante que se encuentra en distintas partes de</w:t>
            </w:r>
            <w:r w:rsidR="00FC0EC0">
              <w:rPr>
                <w:rFonts w:asciiTheme="majorHAnsi" w:hAnsiTheme="majorHAnsi" w:cs="Arial"/>
                <w:sz w:val="18"/>
                <w:szCs w:val="18"/>
              </w:rPr>
              <w:t xml:space="preserve"> textos narrativos.</w:t>
            </w:r>
            <w:r w:rsidRPr="00934728">
              <w:rPr>
                <w:rFonts w:asciiTheme="majorHAnsi" w:hAnsiTheme="majorHAnsi" w:cs="Arial"/>
                <w:sz w:val="18"/>
                <w:szCs w:val="18"/>
              </w:rPr>
              <w:t xml:space="preserve"> Distingue esta información de otra semejante, en la que selecciona datos específicos, en el texto de estructura simple, con algunos elementos complejos, así como vocabulario variado, de acuerdo a las temáticas abordadas.</w:t>
            </w:r>
          </w:p>
          <w:p w14:paraId="762AFEAD" w14:textId="77777777" w:rsidR="00C867FA" w:rsidRPr="00934728" w:rsidRDefault="00C867FA" w:rsidP="00C867FA">
            <w:pPr>
              <w:pStyle w:val="Prrafodelista"/>
              <w:numPr>
                <w:ilvl w:val="0"/>
                <w:numId w:val="2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472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Dice de qué tratará el texto, a partir de algunos indicios como subtítulos, colores y dimensiones de las imágenes, índice, tipografía, negritas, subrayado, etc.; asimismo, contrasta la información del texto que lee. </w:t>
            </w:r>
          </w:p>
          <w:p w14:paraId="6A791AFF" w14:textId="77777777" w:rsidR="00C867FA" w:rsidRPr="00934728" w:rsidRDefault="00C867FA" w:rsidP="00C867FA">
            <w:pPr>
              <w:numPr>
                <w:ilvl w:val="0"/>
                <w:numId w:val="26"/>
              </w:numPr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sz w:val="18"/>
                <w:szCs w:val="18"/>
              </w:rPr>
              <w:t>Deduce características implícitas de personajes, animales, objetos y lugares, y determina el significado de palabras y frases según el contexto, así como de expresiones con sentido figurado (refranes, comparaciones, etc.).</w:t>
            </w:r>
          </w:p>
          <w:p w14:paraId="430D950F" w14:textId="2E63D584" w:rsidR="00C867FA" w:rsidRPr="00934728" w:rsidRDefault="00C867FA" w:rsidP="00C867FA">
            <w:pPr>
              <w:numPr>
                <w:ilvl w:val="0"/>
                <w:numId w:val="26"/>
              </w:numPr>
              <w:spacing w:after="20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sz w:val="18"/>
                <w:szCs w:val="18"/>
              </w:rPr>
              <w:t xml:space="preserve">Opina acerca del contenido de los textos narrativos, explica el sentido de algunos recursos textuales (uso de negritas, mayúsculas, índice, tipografía, subrayado, etc.), a partir de su experiencia y contexto, </w:t>
            </w:r>
            <w:r w:rsidRPr="0093472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y justifica sus preferencias cuando elige o recomienda textos según sus necesidades, intereses y su relación con otros textos.</w:t>
            </w:r>
          </w:p>
          <w:p w14:paraId="7B1C33EB" w14:textId="77777777" w:rsidR="003634B5" w:rsidRPr="00934728" w:rsidRDefault="003634B5" w:rsidP="0089795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28" w:type="dxa"/>
          </w:tcPr>
          <w:p w14:paraId="0400A58D" w14:textId="77777777" w:rsidR="003634B5" w:rsidRPr="009347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7DBCA59" w14:textId="77777777" w:rsidR="003634B5" w:rsidRPr="009347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35EE6DAF" w14:textId="77777777" w:rsidR="00C867FA" w:rsidRPr="00934728" w:rsidRDefault="00C867FA" w:rsidP="00C867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b/>
                <w:sz w:val="18"/>
                <w:szCs w:val="18"/>
              </w:rPr>
              <w:t>Explica las ideas centrales del texto</w:t>
            </w:r>
            <w:r w:rsidRPr="00934728">
              <w:rPr>
                <w:rFonts w:asciiTheme="majorHAnsi" w:hAnsiTheme="majorHAnsi" w:cs="Arial"/>
                <w:sz w:val="18"/>
                <w:szCs w:val="18"/>
              </w:rPr>
              <w:t xml:space="preserve"> (beneficios de trabajar en equipo) a partir de su lectura personal del texto, y las utiliza en su conversación con su equipo de trabajo.</w:t>
            </w:r>
          </w:p>
          <w:p w14:paraId="16F292A4" w14:textId="77777777" w:rsidR="003634B5" w:rsidRPr="009347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2F05CAA" w14:textId="77777777" w:rsidR="003634B5" w:rsidRPr="00934728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934728">
              <w:rPr>
                <w:rFonts w:asciiTheme="majorHAnsi" w:hAnsiTheme="majorHAnsi"/>
                <w:sz w:val="18"/>
                <w:szCs w:val="18"/>
              </w:rPr>
              <w:t xml:space="preserve"> Lista de cotejo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934728" w14:paraId="118BED37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046FA3FF" w14:textId="0F0AC13B" w:rsidR="00897950" w:rsidRPr="00934728" w:rsidRDefault="00897950" w:rsidP="00AE6011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E62C10">
              <w:rPr>
                <w:rFonts w:asciiTheme="majorHAnsi" w:hAnsiTheme="majorHAnsi"/>
                <w:sz w:val="18"/>
                <w:szCs w:val="18"/>
              </w:rPr>
              <w:t>t</w:t>
            </w:r>
            <w:r w:rsidR="00E62C10" w:rsidRPr="00934728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49F3302C" w14:textId="77777777" w:rsidR="00897950" w:rsidRPr="00AE6011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AE601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AE6011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934728" w14:paraId="62D4B332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401819AB" w14:textId="77777777" w:rsidR="00897950" w:rsidRPr="00934728" w:rsidRDefault="00897950" w:rsidP="0022048C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779D81EB" w14:textId="77777777" w:rsidR="00897950" w:rsidRPr="00934728" w:rsidRDefault="00897950" w:rsidP="0022048C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3472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de derechos</w:t>
            </w:r>
          </w:p>
          <w:p w14:paraId="708E1B8A" w14:textId="77777777" w:rsidR="00897950" w:rsidRPr="00934728" w:rsidRDefault="00897950" w:rsidP="0022048C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7134" w:type="dxa"/>
          </w:tcPr>
          <w:p w14:paraId="16C3710D" w14:textId="2AA3B972" w:rsidR="00897950" w:rsidRPr="00934728" w:rsidRDefault="00E62C10" w:rsidP="00AE6011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Los estudiantes p</w:t>
            </w:r>
            <w:r w:rsidR="00C867FA" w:rsidRPr="00934728">
              <w:rPr>
                <w:rFonts w:asciiTheme="majorHAnsi" w:hAnsiTheme="majorHAnsi" w:cs="Arial"/>
                <w:sz w:val="18"/>
                <w:szCs w:val="18"/>
              </w:rPr>
              <w:t>articipan activamente en la planificación de sus actividades</w:t>
            </w:r>
            <w:r w:rsidR="00FC0EC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897950" w:rsidRPr="00934728" w14:paraId="2BF42056" w14:textId="77777777" w:rsidTr="005D67E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14EB7D34" w14:textId="77777777" w:rsidR="00897950" w:rsidRPr="00934728" w:rsidRDefault="00897950" w:rsidP="0022048C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934728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Enfoque orientado al bien común</w:t>
            </w:r>
          </w:p>
        </w:tc>
        <w:tc>
          <w:tcPr>
            <w:tcW w:w="7134" w:type="dxa"/>
          </w:tcPr>
          <w:p w14:paraId="292EE6EB" w14:textId="77777777" w:rsidR="00C867FA" w:rsidRPr="00934728" w:rsidRDefault="00C867FA" w:rsidP="00C867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C0EC0">
              <w:rPr>
                <w:rFonts w:asciiTheme="majorHAnsi" w:hAnsiTheme="majorHAnsi" w:cs="Arial"/>
                <w:sz w:val="18"/>
                <w:szCs w:val="18"/>
              </w:rPr>
              <w:t>Asumen diversas responsabilidades y las aprovechan para el bienestar del grupo.</w:t>
            </w:r>
          </w:p>
          <w:p w14:paraId="075D939A" w14:textId="77777777" w:rsidR="00897950" w:rsidRPr="00934728" w:rsidRDefault="00897950" w:rsidP="0022048C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 w:eastAsia="en-US"/>
              </w:rPr>
            </w:pPr>
          </w:p>
        </w:tc>
      </w:tr>
    </w:tbl>
    <w:p w14:paraId="4F894F38" w14:textId="77777777" w:rsidR="00897950" w:rsidRPr="0093472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61B0F839" w14:textId="77777777" w:rsidR="00897950" w:rsidRPr="00934728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5D2F9D97" w14:textId="77777777" w:rsidR="00566153" w:rsidRPr="0093472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93472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"/>
        <w:tblW w:w="9067" w:type="dxa"/>
        <w:tblLook w:val="04A0" w:firstRow="1" w:lastRow="0" w:firstColumn="1" w:lastColumn="0" w:noHBand="0" w:noVBand="1"/>
      </w:tblPr>
      <w:tblGrid>
        <w:gridCol w:w="4322"/>
        <w:gridCol w:w="4745"/>
      </w:tblGrid>
      <w:tr w:rsidR="00897950" w:rsidRPr="00934728" w14:paraId="274233C2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06BD7F81" w14:textId="77777777" w:rsidR="00897950" w:rsidRPr="00934728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745" w:type="dxa"/>
            <w:shd w:val="clear" w:color="auto" w:fill="D9D9D9" w:themeFill="background1" w:themeFillShade="D9"/>
            <w:vAlign w:val="center"/>
          </w:tcPr>
          <w:p w14:paraId="2ED11C94" w14:textId="5539D26E" w:rsidR="00897950" w:rsidRPr="00934728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E62C10">
              <w:rPr>
                <w:rFonts w:asciiTheme="majorHAnsi" w:hAnsiTheme="majorHAnsi"/>
                <w:sz w:val="18"/>
                <w:szCs w:val="18"/>
              </w:rPr>
              <w:t>n</w:t>
            </w:r>
            <w:r w:rsidRPr="00934728">
              <w:rPr>
                <w:rFonts w:asciiTheme="majorHAnsi" w:hAnsiTheme="majorHAnsi"/>
                <w:sz w:val="18"/>
                <w:szCs w:val="18"/>
              </w:rPr>
              <w:t xml:space="preserve"> en esta sesión?</w:t>
            </w:r>
          </w:p>
        </w:tc>
      </w:tr>
      <w:tr w:rsidR="00C867FA" w:rsidRPr="00934728" w14:paraId="664D560C" w14:textId="77777777" w:rsidTr="00235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1C852B9" w14:textId="660E090D" w:rsidR="002A393D" w:rsidRPr="00AE6011" w:rsidRDefault="00C867FA" w:rsidP="00C867FA">
            <w:pPr>
              <w:numPr>
                <w:ilvl w:val="0"/>
                <w:numId w:val="31"/>
              </w:numPr>
              <w:spacing w:line="0" w:lineRule="atLeast"/>
              <w:rPr>
                <w:rFonts w:asciiTheme="majorHAnsi" w:eastAsia="Times New Roman" w:hAnsiTheme="majorHAnsi" w:cs="Arial"/>
                <w:b w:val="0"/>
                <w:bCs w:val="0"/>
                <w:sz w:val="18"/>
                <w:szCs w:val="18"/>
                <w:lang w:eastAsia="es-PE"/>
              </w:rPr>
            </w:pPr>
            <w:r w:rsidRPr="008B329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Lee el</w:t>
            </w:r>
            <w:r w:rsidR="00E62C10" w:rsidRPr="008B329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</w:t>
            </w:r>
            <w:r w:rsidRPr="008B329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texto “El águila y los conejos” </w:t>
            </w:r>
          </w:p>
          <w:p w14:paraId="6D1A545A" w14:textId="264A96BC" w:rsidR="00C867FA" w:rsidRPr="00AE6011" w:rsidRDefault="002A393D" w:rsidP="002A393D">
            <w:pPr>
              <w:spacing w:line="0" w:lineRule="atLeast"/>
              <w:ind w:left="720"/>
              <w:rPr>
                <w:rFonts w:asciiTheme="majorHAnsi" w:eastAsia="Times New Roman" w:hAnsiTheme="majorHAnsi" w:cs="Arial"/>
                <w:b w:val="0"/>
                <w:bCs w:val="0"/>
                <w:sz w:val="18"/>
                <w:szCs w:val="18"/>
                <w:lang w:eastAsia="es-PE"/>
              </w:rPr>
            </w:pPr>
            <w:r w:rsidRPr="008B329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(Anexo 1)</w:t>
            </w:r>
            <w:r w:rsidR="00E62C10" w:rsidRPr="008B329A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.</w:t>
            </w:r>
          </w:p>
          <w:p w14:paraId="2622F609" w14:textId="77777777" w:rsidR="00C867FA" w:rsidRPr="00934728" w:rsidRDefault="00C867FA" w:rsidP="00C867FA">
            <w:pPr>
              <w:spacing w:line="0" w:lineRule="atLeast"/>
              <w:ind w:left="72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</w:p>
          <w:p w14:paraId="26457C21" w14:textId="77777777" w:rsidR="00C867FA" w:rsidRPr="00934728" w:rsidRDefault="00C867FA" w:rsidP="00C867FA">
            <w:pPr>
              <w:ind w:left="1583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4745" w:type="dxa"/>
          </w:tcPr>
          <w:p w14:paraId="52B7D50E" w14:textId="5B59DA99" w:rsidR="00C867FA" w:rsidRPr="00E62C10" w:rsidRDefault="00FC0EC0" w:rsidP="00C867FA">
            <w:pPr>
              <w:numPr>
                <w:ilvl w:val="0"/>
                <w:numId w:val="3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Tex</w:t>
            </w:r>
            <w:r w:rsidRPr="00E62C10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to (cuento)</w:t>
            </w:r>
            <w:r w:rsidR="00E62C10" w:rsidRPr="00E62C10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</w:t>
            </w:r>
            <w:r w:rsidR="00C867FA" w:rsidRPr="00E62C10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“</w:t>
            </w:r>
            <w:r w:rsidR="00C867FA" w:rsidRPr="00AE6011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El águila y los conejos” </w:t>
            </w:r>
          </w:p>
          <w:p w14:paraId="71755678" w14:textId="77777777" w:rsidR="00C867FA" w:rsidRPr="00E62C10" w:rsidRDefault="00C867FA" w:rsidP="00C867FA">
            <w:pPr>
              <w:spacing w:line="0" w:lineRule="atLeas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AE6011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(</w:t>
            </w:r>
            <w:r w:rsidRPr="00E62C10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Anexo 1)</w:t>
            </w:r>
          </w:p>
          <w:p w14:paraId="3D83385F" w14:textId="2123FF45" w:rsidR="00C867FA" w:rsidRPr="00934728" w:rsidRDefault="00C867FA" w:rsidP="00C867FA">
            <w:pPr>
              <w:numPr>
                <w:ilvl w:val="0"/>
                <w:numId w:val="3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934728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Copia del cuento por estudiante</w:t>
            </w:r>
          </w:p>
          <w:p w14:paraId="6E167B3C" w14:textId="7D04ABD1" w:rsidR="00C867FA" w:rsidRPr="00934728" w:rsidRDefault="00C867FA" w:rsidP="00C867FA">
            <w:pPr>
              <w:numPr>
                <w:ilvl w:val="0"/>
                <w:numId w:val="3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934728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Papelotes, hojas bond</w:t>
            </w:r>
          </w:p>
          <w:p w14:paraId="6F82AE1F" w14:textId="77777777" w:rsidR="00C867FA" w:rsidRPr="00934728" w:rsidRDefault="00C867FA" w:rsidP="00C867FA">
            <w:pPr>
              <w:numPr>
                <w:ilvl w:val="0"/>
                <w:numId w:val="3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934728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Plumones, colores</w:t>
            </w:r>
          </w:p>
          <w:p w14:paraId="035EC8E3" w14:textId="3C01EA9A" w:rsidR="00C867FA" w:rsidRPr="00934728" w:rsidRDefault="00C867FA" w:rsidP="00934728">
            <w:pPr>
              <w:numPr>
                <w:ilvl w:val="0"/>
                <w:numId w:val="31"/>
              </w:num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934728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Limpiatipo o cinta </w:t>
            </w:r>
            <w:r w:rsidRPr="00AE6011">
              <w:rPr>
                <w:rFonts w:asciiTheme="majorHAnsi" w:eastAsia="Times New Roman" w:hAnsiTheme="majorHAnsi" w:cs="Arial"/>
                <w:i/>
                <w:sz w:val="18"/>
                <w:szCs w:val="18"/>
                <w:lang w:eastAsia="es-PE"/>
              </w:rPr>
              <w:t>masking tape</w:t>
            </w:r>
          </w:p>
        </w:tc>
      </w:tr>
    </w:tbl>
    <w:p w14:paraId="3FEB034B" w14:textId="77777777" w:rsidR="00934728" w:rsidRDefault="00934728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EA3488" w14:textId="77777777" w:rsidR="00934728" w:rsidRDefault="00934728">
      <w:pPr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br w:type="page"/>
      </w:r>
    </w:p>
    <w:p w14:paraId="74EE088A" w14:textId="77777777" w:rsidR="00897950" w:rsidRPr="00934728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ACA8CBE" w14:textId="77777777" w:rsidR="00897950" w:rsidRPr="00934728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934728">
        <w:rPr>
          <w:rFonts w:asciiTheme="majorHAnsi" w:hAnsiTheme="majorHAnsi"/>
          <w:b/>
          <w:sz w:val="18"/>
          <w:szCs w:val="18"/>
        </w:rPr>
        <w:t>MOMENTOS DE LA SESIÓN</w:t>
      </w:r>
    </w:p>
    <w:p w14:paraId="7786438A" w14:textId="77777777" w:rsidR="00AC0984" w:rsidRPr="00934728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934728" w14:paraId="791F8FB7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74DA0256" w14:textId="77777777" w:rsidR="00897950" w:rsidRPr="0093472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A988B29" w14:textId="3091E286" w:rsidR="00897950" w:rsidRPr="0093472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C867FA"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>10 min</w:t>
            </w:r>
          </w:p>
        </w:tc>
      </w:tr>
    </w:tbl>
    <w:p w14:paraId="4AD947EE" w14:textId="77777777" w:rsidR="00C867FA" w:rsidRPr="00934728" w:rsidRDefault="00C867FA" w:rsidP="0022048C">
      <w:pPr>
        <w:jc w:val="both"/>
        <w:rPr>
          <w:rFonts w:asciiTheme="majorHAnsi" w:eastAsia="Times New Roman" w:hAnsiTheme="majorHAnsi" w:cs="Arial"/>
          <w:b/>
          <w:bCs/>
          <w:color w:val="FFC000"/>
          <w:sz w:val="18"/>
          <w:szCs w:val="18"/>
        </w:rPr>
      </w:pPr>
      <w:r w:rsidRPr="00934728"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  <w:t>En grupo clase</w:t>
      </w:r>
    </w:p>
    <w:p w14:paraId="578A80AD" w14:textId="5F367273" w:rsidR="00C867FA" w:rsidRPr="00934728" w:rsidRDefault="00C867F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Dialoga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y reflexiona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con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los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estudiantes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acerca de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las actividades trabajadas en la sesión anterior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B53E9">
        <w:rPr>
          <w:rFonts w:asciiTheme="majorHAnsi" w:eastAsia="Times New Roman" w:hAnsiTheme="majorHAnsi" w:cs="Arial"/>
          <w:bCs/>
          <w:sz w:val="18"/>
          <w:szCs w:val="18"/>
        </w:rPr>
        <w:t xml:space="preserve">sobre la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planificación para organizarse y organizar los espacios de su aula.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P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regúntales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lo siguiente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: ¿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podemos realizar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estas actividades individualmente?</w:t>
      </w:r>
    </w:p>
    <w:p w14:paraId="77775585" w14:textId="63C405BB" w:rsidR="00C867FA" w:rsidRPr="00934728" w:rsidRDefault="00DF2441" w:rsidP="00C867F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bCs/>
          <w:sz w:val="18"/>
          <w:szCs w:val="18"/>
        </w:rPr>
        <w:t xml:space="preserve">Luego de que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respond</w:t>
      </w:r>
      <w:r>
        <w:rPr>
          <w:rFonts w:asciiTheme="majorHAnsi" w:eastAsia="Times New Roman" w:hAnsiTheme="majorHAnsi" w:cs="Arial"/>
          <w:bCs/>
          <w:sz w:val="18"/>
          <w:szCs w:val="18"/>
        </w:rPr>
        <w:t>a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n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esta pregunta</w:t>
      </w:r>
      <w:r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se espera que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surja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entre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las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ideas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vertidas la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necesidad de trabajar en equipos para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conseguir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mejores logros.</w:t>
      </w:r>
    </w:p>
    <w:p w14:paraId="3818C601" w14:textId="721CCC58" w:rsidR="00C867FA" w:rsidRPr="00934728" w:rsidRDefault="00C867FA" w:rsidP="00C867F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Pregúntales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lo siguiente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: ¿a qué llamaremos </w:t>
      </w:r>
      <w:r w:rsidRPr="00AE6011">
        <w:rPr>
          <w:rFonts w:asciiTheme="majorHAnsi" w:eastAsia="Times New Roman" w:hAnsiTheme="majorHAnsi" w:cs="Arial"/>
          <w:bCs/>
          <w:i/>
          <w:sz w:val="18"/>
          <w:szCs w:val="18"/>
        </w:rPr>
        <w:t>equipos de trabajo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?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¿qué características debería tener un equipo de trabajo? Anota sus respuestas en la pizarra.</w:t>
      </w:r>
    </w:p>
    <w:p w14:paraId="2970E36A" w14:textId="19E9D24A" w:rsidR="00C867FA" w:rsidRPr="00934728" w:rsidRDefault="00C867FA" w:rsidP="00C867F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Lee las ideas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propuestas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y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sugiéreles complementarlas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con una lectura.</w:t>
      </w:r>
    </w:p>
    <w:p w14:paraId="6AD1252F" w14:textId="542D7E27" w:rsidR="00C867FA" w:rsidRPr="00934728" w:rsidRDefault="00C867FA" w:rsidP="00C867F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934728">
        <w:rPr>
          <w:rFonts w:asciiTheme="majorHAnsi" w:eastAsia="Times New Roman" w:hAnsiTheme="majorHAnsi" w:cs="Arial"/>
          <w:b/>
          <w:bCs/>
          <w:sz w:val="18"/>
          <w:szCs w:val="18"/>
        </w:rPr>
        <w:t>Comunica el propósito de la sesión: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“H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oy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leeremos un texto, reflexionaremos sobre el propósito del autor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y lo pondremos en </w:t>
      </w:r>
      <w:r w:rsidRPr="0093472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práctica al</w:t>
      </w:r>
      <w:r w:rsidR="00E62C10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organizar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nuestros equipos de trabajo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”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.</w:t>
      </w:r>
    </w:p>
    <w:p w14:paraId="4969657E" w14:textId="4BBF1B7A" w:rsidR="00C867FA" w:rsidRPr="0099529A" w:rsidRDefault="00DF2441" w:rsidP="0099529A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Theme="majorHAnsi" w:hAnsiTheme="majorHAnsi" w:cs="Arial"/>
          <w:b/>
          <w:bCs/>
          <w:color w:val="000000"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Explíca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les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que</w:t>
      </w:r>
      <w:r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además de tener insumos para formar equipos de trabajo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también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ubicarán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información en el </w:t>
      </w:r>
      <w:r w:rsidR="00C867FA" w:rsidRPr="0093472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texto</w:t>
      </w:r>
      <w:r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,</w:t>
      </w:r>
      <w:r w:rsidR="00C867FA" w:rsidRPr="0093472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 </w:t>
      </w:r>
      <w:r w:rsidR="00FC3DB4" w:rsidRPr="00934728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 xml:space="preserve">harán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deduc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ciones de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l significado de palabras que no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conocen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 e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identificar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án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las 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características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 de texto</w:t>
      </w:r>
      <w:r w:rsidR="00C867FA" w:rsidRPr="00934728">
        <w:rPr>
          <w:rFonts w:asciiTheme="majorHAnsi" w:eastAsia="Times New Roman" w:hAnsiTheme="majorHAnsi" w:cs="Arial"/>
          <w:bCs/>
          <w:sz w:val="18"/>
          <w:szCs w:val="18"/>
        </w:rPr>
        <w:t>, el tema y para qué fue escrito.</w:t>
      </w:r>
      <w:r w:rsidR="0099529A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Recoge </w:t>
      </w:r>
      <w:r w:rsidR="0099529A">
        <w:rPr>
          <w:rFonts w:asciiTheme="majorHAnsi" w:eastAsia="Times New Roman" w:hAnsiTheme="majorHAnsi" w:cs="Arial"/>
          <w:bCs/>
          <w:sz w:val="18"/>
          <w:szCs w:val="18"/>
        </w:rPr>
        <w:t>información sobre cómo expres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an </w:t>
      </w:r>
      <w:r w:rsidR="00C867FA" w:rsidRPr="0099529A">
        <w:rPr>
          <w:rFonts w:asciiTheme="majorHAnsi" w:eastAsia="Times New Roman" w:hAnsiTheme="majorHAnsi" w:cs="Arial"/>
          <w:bCs/>
          <w:sz w:val="18"/>
          <w:szCs w:val="18"/>
        </w:rPr>
        <w:t xml:space="preserve">con sus propias palabras de qué trata el </w:t>
      </w:r>
      <w:r w:rsidR="0099529A" w:rsidRPr="0099529A">
        <w:rPr>
          <w:rFonts w:asciiTheme="majorHAnsi" w:eastAsia="Times New Roman" w:hAnsiTheme="majorHAnsi" w:cs="Arial"/>
          <w:bCs/>
          <w:color w:val="000000" w:themeColor="text1"/>
          <w:sz w:val="18"/>
          <w:szCs w:val="18"/>
        </w:rPr>
        <w:t>texto.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934728" w14:paraId="604F2F2C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6B676DF5" w14:textId="77777777" w:rsidR="00897950" w:rsidRPr="00934728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79F25260" w14:textId="7D8E0037" w:rsidR="00897950" w:rsidRPr="0093472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C3DB4"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>70 min</w:t>
            </w:r>
          </w:p>
        </w:tc>
      </w:tr>
    </w:tbl>
    <w:p w14:paraId="58D1A664" w14:textId="77777777" w:rsidR="00AC0984" w:rsidRPr="00934728" w:rsidRDefault="00AC0984">
      <w:pPr>
        <w:rPr>
          <w:rFonts w:asciiTheme="majorHAnsi" w:hAnsiTheme="majorHAnsi"/>
          <w:sz w:val="18"/>
          <w:szCs w:val="18"/>
        </w:rPr>
      </w:pPr>
    </w:p>
    <w:p w14:paraId="7DE92A62" w14:textId="77777777" w:rsidR="00FC3DB4" w:rsidRPr="00934728" w:rsidRDefault="00FC3DB4" w:rsidP="00FC3DB4">
      <w:pPr>
        <w:spacing w:after="0"/>
        <w:ind w:left="360"/>
        <w:jc w:val="both"/>
        <w:rPr>
          <w:rFonts w:asciiTheme="majorHAnsi" w:hAnsiTheme="majorHAnsi" w:cs="Arial"/>
          <w:b/>
          <w:bCs/>
          <w:color w:val="FFC000" w:themeColor="accent4"/>
          <w:sz w:val="18"/>
          <w:szCs w:val="18"/>
        </w:rPr>
      </w:pPr>
      <w:r w:rsidRPr="00934728"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  <w:t>En grupo clase</w:t>
      </w:r>
    </w:p>
    <w:p w14:paraId="750BEC8E" w14:textId="716D333A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Recuerda con los estudiantes el propósito de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la sesión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. R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étalos a establecer su propósito de lectura. </w:t>
      </w:r>
    </w:p>
    <w:p w14:paraId="657F06A2" w14:textId="77777777" w:rsidR="00FC3DB4" w:rsidRPr="00934728" w:rsidRDefault="00FC3DB4" w:rsidP="00FC3DB4">
      <w:pPr>
        <w:spacing w:after="0" w:line="276" w:lineRule="auto"/>
        <w:ind w:left="360"/>
        <w:jc w:val="both"/>
        <w:rPr>
          <w:rFonts w:asciiTheme="majorHAnsi" w:eastAsia="Times New Roman" w:hAnsiTheme="majorHAnsi" w:cs="Arial"/>
          <w:b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/>
          <w:bCs/>
          <w:sz w:val="18"/>
          <w:szCs w:val="18"/>
        </w:rPr>
        <w:t xml:space="preserve">Antes de la lectura </w:t>
      </w:r>
    </w:p>
    <w:p w14:paraId="552E6937" w14:textId="4AEC1150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Entrega a los estudiantes una copia del texto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y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pídeles que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lean el título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y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observen la estructura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, además de las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pistas que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lo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acompañan (negritas, imágenes, guiones, etc.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, ver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>a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nexo 1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)</w:t>
      </w:r>
      <w:r w:rsidR="000120FA">
        <w:rPr>
          <w:rFonts w:asciiTheme="majorHAnsi" w:eastAsia="Times New Roman" w:hAnsiTheme="majorHAnsi" w:cs="Arial"/>
          <w:bCs/>
          <w:sz w:val="18"/>
          <w:szCs w:val="18"/>
        </w:rPr>
        <w:t>.</w:t>
      </w:r>
    </w:p>
    <w:p w14:paraId="70874030" w14:textId="25568FCB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Pregúntales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lo siguiente: ¿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lo han visto o leído antes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?,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¿de qué trata el texto?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¿quiénes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son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sus personajes?, ¿dónde ocurr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en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los hechos?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A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nota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sus ideas en la pizarra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a fin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de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que puedan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confrontar sus hipótesis durante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 la lectura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y después de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ella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. </w:t>
      </w:r>
    </w:p>
    <w:p w14:paraId="2AFD41E6" w14:textId="77777777" w:rsidR="00DF2441" w:rsidRDefault="00DF2441" w:rsidP="00FC3DB4">
      <w:pPr>
        <w:spacing w:after="0"/>
        <w:ind w:left="360"/>
        <w:jc w:val="both"/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</w:pPr>
    </w:p>
    <w:p w14:paraId="0FB67025" w14:textId="77777777" w:rsidR="00FC3DB4" w:rsidRPr="00934728" w:rsidRDefault="00FC3DB4" w:rsidP="00FC3DB4">
      <w:pPr>
        <w:spacing w:after="0"/>
        <w:ind w:left="360"/>
        <w:jc w:val="both"/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</w:pPr>
      <w:r w:rsidRPr="00934728"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  <w:t>En grupo clase</w:t>
      </w:r>
    </w:p>
    <w:p w14:paraId="64F8F4E9" w14:textId="77777777" w:rsidR="00FC3DB4" w:rsidRPr="00934728" w:rsidRDefault="00FC3DB4" w:rsidP="00FC3DB4">
      <w:pPr>
        <w:spacing w:after="0"/>
        <w:ind w:left="360"/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934728">
        <w:rPr>
          <w:rFonts w:asciiTheme="majorHAnsi" w:eastAsia="Times New Roman" w:hAnsiTheme="majorHAnsi" w:cs="Arial"/>
          <w:b/>
          <w:bCs/>
          <w:color w:val="000000" w:themeColor="text1"/>
          <w:sz w:val="18"/>
          <w:szCs w:val="18"/>
          <w:lang w:eastAsia="es-PE"/>
        </w:rPr>
        <w:t>Durante la lectura</w:t>
      </w:r>
    </w:p>
    <w:p w14:paraId="3DD874B3" w14:textId="303724DF" w:rsidR="00FC3DB4" w:rsidRPr="00934728" w:rsidRDefault="00FC3DB4" w:rsidP="00FC3DB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hAnsiTheme="majorHAnsi" w:cs="Arial"/>
          <w:bCs/>
          <w:sz w:val="18"/>
          <w:szCs w:val="18"/>
        </w:rPr>
        <w:t>Indícales que tú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hAnsiTheme="majorHAnsi" w:cs="Arial"/>
          <w:bCs/>
          <w:sz w:val="18"/>
          <w:szCs w:val="18"/>
        </w:rPr>
        <w:t>leerás el texto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hAnsiTheme="majorHAnsi" w:cs="Arial"/>
          <w:bCs/>
          <w:sz w:val="18"/>
          <w:szCs w:val="18"/>
        </w:rPr>
        <w:t xml:space="preserve">en voz alta y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que </w:t>
      </w:r>
      <w:r w:rsidRPr="00934728">
        <w:rPr>
          <w:rFonts w:asciiTheme="majorHAnsi" w:hAnsiTheme="majorHAnsi" w:cs="Arial"/>
          <w:bCs/>
          <w:sz w:val="18"/>
          <w:szCs w:val="18"/>
        </w:rPr>
        <w:t>ellos debe seguir la lectura con la mirada.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hAnsiTheme="majorHAnsi" w:cs="Arial"/>
          <w:bCs/>
          <w:sz w:val="18"/>
          <w:szCs w:val="18"/>
        </w:rPr>
        <w:t xml:space="preserve">Inicia la lectura del texto, </w:t>
      </w:r>
      <w:r w:rsidR="00DF2441" w:rsidRPr="00934728">
        <w:rPr>
          <w:rFonts w:asciiTheme="majorHAnsi" w:hAnsiTheme="majorHAnsi" w:cs="Arial"/>
          <w:bCs/>
          <w:sz w:val="18"/>
          <w:szCs w:val="18"/>
        </w:rPr>
        <w:t>mod</w:t>
      </w:r>
      <w:r w:rsidR="00DF2441">
        <w:rPr>
          <w:rFonts w:asciiTheme="majorHAnsi" w:hAnsiTheme="majorHAnsi" w:cs="Arial"/>
          <w:bCs/>
          <w:sz w:val="18"/>
          <w:szCs w:val="18"/>
        </w:rPr>
        <w:t>u</w:t>
      </w:r>
      <w:r w:rsidR="00DF2441" w:rsidRPr="00934728">
        <w:rPr>
          <w:rFonts w:asciiTheme="majorHAnsi" w:hAnsiTheme="majorHAnsi" w:cs="Arial"/>
          <w:bCs/>
          <w:sz w:val="18"/>
          <w:szCs w:val="18"/>
        </w:rPr>
        <w:t xml:space="preserve">lando </w:t>
      </w:r>
      <w:r w:rsidRPr="00934728">
        <w:rPr>
          <w:rFonts w:asciiTheme="majorHAnsi" w:hAnsiTheme="majorHAnsi" w:cs="Arial"/>
          <w:bCs/>
          <w:sz w:val="18"/>
          <w:szCs w:val="18"/>
        </w:rPr>
        <w:t xml:space="preserve">para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los </w:t>
      </w:r>
      <w:r w:rsidRPr="00934728">
        <w:rPr>
          <w:rFonts w:asciiTheme="majorHAnsi" w:hAnsiTheme="majorHAnsi" w:cs="Arial"/>
          <w:bCs/>
          <w:sz w:val="18"/>
          <w:szCs w:val="18"/>
        </w:rPr>
        <w:t>estudiantes</w:t>
      </w:r>
      <w:r w:rsidR="00DF2441">
        <w:rPr>
          <w:rFonts w:asciiTheme="majorHAnsi" w:hAnsiTheme="majorHAnsi" w:cs="Arial"/>
          <w:bCs/>
          <w:sz w:val="18"/>
          <w:szCs w:val="18"/>
        </w:rPr>
        <w:t>. D</w:t>
      </w:r>
      <w:r w:rsidRPr="00934728">
        <w:rPr>
          <w:rFonts w:asciiTheme="majorHAnsi" w:hAnsiTheme="majorHAnsi" w:cs="Arial"/>
          <w:bCs/>
          <w:sz w:val="18"/>
          <w:szCs w:val="18"/>
        </w:rPr>
        <w:t>etente en las expresiones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hAnsiTheme="majorHAnsi" w:cs="Arial"/>
          <w:bCs/>
          <w:sz w:val="18"/>
          <w:szCs w:val="18"/>
        </w:rPr>
        <w:t>o palabras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que representen </w:t>
      </w:r>
      <w:r w:rsidR="0099529A">
        <w:rPr>
          <w:rFonts w:asciiTheme="majorHAnsi" w:hAnsiTheme="majorHAnsi" w:cs="Arial"/>
          <w:bCs/>
          <w:sz w:val="18"/>
          <w:szCs w:val="18"/>
        </w:rPr>
        <w:t xml:space="preserve">dudas sobre su significado,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apúntalas </w:t>
      </w:r>
      <w:r w:rsidR="0099529A">
        <w:rPr>
          <w:rFonts w:asciiTheme="majorHAnsi" w:hAnsiTheme="majorHAnsi" w:cs="Arial"/>
          <w:bCs/>
          <w:sz w:val="18"/>
          <w:szCs w:val="18"/>
        </w:rPr>
        <w:t xml:space="preserve">en la pizarra y oriéntalos en la </w:t>
      </w:r>
      <w:r w:rsidRPr="00934728">
        <w:rPr>
          <w:rFonts w:asciiTheme="majorHAnsi" w:hAnsiTheme="majorHAnsi" w:cs="Arial"/>
          <w:bCs/>
          <w:sz w:val="18"/>
          <w:szCs w:val="18"/>
        </w:rPr>
        <w:t>d</w:t>
      </w:r>
      <w:r w:rsidR="0099529A">
        <w:rPr>
          <w:rFonts w:asciiTheme="majorHAnsi" w:hAnsiTheme="majorHAnsi" w:cs="Arial"/>
          <w:bCs/>
          <w:sz w:val="18"/>
          <w:szCs w:val="18"/>
        </w:rPr>
        <w:t xml:space="preserve">educción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de dichos </w:t>
      </w:r>
      <w:r w:rsidRPr="00934728">
        <w:rPr>
          <w:rFonts w:asciiTheme="majorHAnsi" w:hAnsiTheme="majorHAnsi" w:cs="Arial"/>
          <w:bCs/>
          <w:sz w:val="18"/>
          <w:szCs w:val="18"/>
        </w:rPr>
        <w:t>significado</w:t>
      </w:r>
      <w:r w:rsidR="00DF2441">
        <w:rPr>
          <w:rFonts w:asciiTheme="majorHAnsi" w:hAnsiTheme="majorHAnsi" w:cs="Arial"/>
          <w:bCs/>
          <w:sz w:val="18"/>
          <w:szCs w:val="18"/>
        </w:rPr>
        <w:t>s</w:t>
      </w:r>
      <w:r w:rsidR="006128FC">
        <w:rPr>
          <w:rFonts w:asciiTheme="majorHAnsi" w:hAnsiTheme="majorHAnsi" w:cs="Arial"/>
          <w:bCs/>
          <w:sz w:val="18"/>
          <w:szCs w:val="18"/>
        </w:rPr>
        <w:t>,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que harán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ayudados por lo que dice el texto. </w:t>
      </w:r>
    </w:p>
    <w:p w14:paraId="3401B9A4" w14:textId="77777777" w:rsidR="000120FA" w:rsidRDefault="000120FA" w:rsidP="00FC3DB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</w:pPr>
    </w:p>
    <w:p w14:paraId="413B8E69" w14:textId="77777777" w:rsidR="00FC3DB4" w:rsidRPr="00934728" w:rsidRDefault="00FC3DB4" w:rsidP="00FC3DB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</w:pPr>
      <w:r w:rsidRPr="00934728">
        <w:rPr>
          <w:rFonts w:asciiTheme="majorHAnsi" w:eastAsia="Times New Roman" w:hAnsiTheme="majorHAnsi" w:cs="Arial"/>
          <w:b/>
          <w:bCs/>
          <w:color w:val="0070C0"/>
          <w:sz w:val="18"/>
          <w:szCs w:val="18"/>
          <w:lang w:eastAsia="es-PE"/>
        </w:rPr>
        <w:t>En forma individual</w:t>
      </w:r>
    </w:p>
    <w:p w14:paraId="24D33713" w14:textId="7DE84A64" w:rsidR="00FC3DB4" w:rsidRPr="00934728" w:rsidRDefault="00D41B41" w:rsidP="0022048C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Los estudiantes vuelven a leer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, pero de modo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individu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al,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y ubi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can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en el texto el inicio,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el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nudo y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 xml:space="preserve">el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desenlace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. L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uego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subrayan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datos importantes en la lectura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como el nombre de los personajes,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las acciones que realizan y el lugar de los hechos.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 xml:space="preserve">Acércate a cada uno de </w:t>
      </w:r>
      <w:r w:rsidR="00DF2441">
        <w:rPr>
          <w:rFonts w:asciiTheme="majorHAnsi" w:hAnsiTheme="majorHAnsi" w:cs="Arial"/>
          <w:bCs/>
          <w:sz w:val="18"/>
          <w:szCs w:val="18"/>
        </w:rPr>
        <w:t xml:space="preserve">ellos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para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acompañar este proceso</w:t>
      </w:r>
      <w:r w:rsidR="00DF2441">
        <w:rPr>
          <w:rFonts w:asciiTheme="majorHAnsi" w:hAnsiTheme="majorHAnsi" w:cs="Arial"/>
          <w:bCs/>
          <w:sz w:val="18"/>
          <w:szCs w:val="18"/>
        </w:rPr>
        <w:t>. P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odrías preguntarle</w:t>
      </w:r>
      <w:r w:rsidR="00DF2441">
        <w:rPr>
          <w:rFonts w:asciiTheme="majorHAnsi" w:hAnsiTheme="majorHAnsi" w:cs="Arial"/>
          <w:bCs/>
          <w:sz w:val="18"/>
          <w:szCs w:val="18"/>
        </w:rPr>
        <w:t>s lo siguiente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: ¿</w:t>
      </w:r>
      <w:r w:rsidR="00DF2441">
        <w:rPr>
          <w:rFonts w:asciiTheme="majorHAnsi" w:hAnsiTheme="majorHAnsi" w:cs="Arial"/>
          <w:bCs/>
          <w:sz w:val="18"/>
          <w:szCs w:val="18"/>
        </w:rPr>
        <w:t>p</w:t>
      </w:r>
      <w:r w:rsidR="00DF2441" w:rsidRPr="00934728">
        <w:rPr>
          <w:rFonts w:asciiTheme="majorHAnsi" w:hAnsiTheme="majorHAnsi" w:cs="Arial"/>
          <w:bCs/>
          <w:sz w:val="18"/>
          <w:szCs w:val="18"/>
        </w:rPr>
        <w:t xml:space="preserve">or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qué el conejito estaba molesto?, ¿por qué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>el águila quería comerlos?,</w:t>
      </w:r>
      <w:r w:rsidR="00E62C10">
        <w:rPr>
          <w:rFonts w:asciiTheme="majorHAnsi" w:hAnsiTheme="majorHAnsi" w:cs="Arial"/>
          <w:bCs/>
          <w:sz w:val="18"/>
          <w:szCs w:val="18"/>
        </w:rPr>
        <w:t xml:space="preserve"> </w:t>
      </w:r>
      <w:r w:rsidR="00FC3DB4" w:rsidRPr="00934728">
        <w:rPr>
          <w:rFonts w:asciiTheme="majorHAnsi" w:hAnsiTheme="majorHAnsi" w:cs="Arial"/>
          <w:bCs/>
          <w:sz w:val="18"/>
          <w:szCs w:val="18"/>
        </w:rPr>
        <w:t xml:space="preserve">¿qué hicieron para evitar que el águila los comiera? </w:t>
      </w:r>
    </w:p>
    <w:p w14:paraId="789298CF" w14:textId="77777777" w:rsidR="00DF2441" w:rsidRDefault="00DF2441" w:rsidP="002A393D">
      <w:pPr>
        <w:spacing w:after="0"/>
        <w:ind w:left="360"/>
        <w:jc w:val="both"/>
        <w:rPr>
          <w:rFonts w:asciiTheme="majorHAnsi" w:eastAsia="Times New Roman" w:hAnsiTheme="majorHAnsi" w:cs="Calibri-Bold"/>
          <w:b/>
          <w:bCs/>
          <w:color w:val="0070C0"/>
          <w:sz w:val="18"/>
          <w:szCs w:val="18"/>
          <w:lang w:eastAsia="es-PE"/>
        </w:rPr>
      </w:pPr>
    </w:p>
    <w:p w14:paraId="55F4A114" w14:textId="77777777" w:rsidR="00FC3DB4" w:rsidRPr="002A393D" w:rsidRDefault="00FC3DB4" w:rsidP="002A393D">
      <w:pPr>
        <w:spacing w:after="0"/>
        <w:ind w:left="360"/>
        <w:jc w:val="both"/>
        <w:rPr>
          <w:rFonts w:asciiTheme="majorHAnsi" w:hAnsiTheme="majorHAnsi" w:cs="Arial"/>
          <w:b/>
          <w:bCs/>
          <w:color w:val="FFC000" w:themeColor="accent4"/>
          <w:sz w:val="18"/>
          <w:szCs w:val="18"/>
        </w:rPr>
      </w:pPr>
      <w:r w:rsidRPr="002A393D">
        <w:rPr>
          <w:rFonts w:asciiTheme="majorHAnsi" w:eastAsia="Times New Roman" w:hAnsiTheme="majorHAnsi" w:cs="Calibri-Bold"/>
          <w:b/>
          <w:bCs/>
          <w:color w:val="0070C0"/>
          <w:sz w:val="18"/>
          <w:szCs w:val="18"/>
          <w:lang w:eastAsia="es-PE"/>
        </w:rPr>
        <w:t>En grupo clase</w:t>
      </w:r>
    </w:p>
    <w:p w14:paraId="24D4598E" w14:textId="77777777" w:rsidR="00FC3DB4" w:rsidRPr="002A393D" w:rsidRDefault="00FC3DB4" w:rsidP="002A393D">
      <w:pPr>
        <w:spacing w:after="0" w:line="276" w:lineRule="auto"/>
        <w:ind w:left="360"/>
        <w:jc w:val="both"/>
        <w:rPr>
          <w:rFonts w:asciiTheme="majorHAnsi" w:eastAsia="Times New Roman" w:hAnsiTheme="majorHAnsi" w:cs="Arial"/>
          <w:b/>
          <w:bCs/>
          <w:sz w:val="18"/>
          <w:szCs w:val="18"/>
        </w:rPr>
      </w:pPr>
      <w:r w:rsidRPr="002A393D">
        <w:rPr>
          <w:rFonts w:asciiTheme="majorHAnsi" w:eastAsia="Times New Roman" w:hAnsiTheme="majorHAnsi" w:cs="Arial"/>
          <w:b/>
          <w:bCs/>
          <w:sz w:val="18"/>
          <w:szCs w:val="18"/>
        </w:rPr>
        <w:t>Después de la lectura</w:t>
      </w:r>
    </w:p>
    <w:p w14:paraId="004DEB1E" w14:textId="2998D7A9" w:rsidR="00DC2C32" w:rsidRPr="00DC2C32" w:rsidRDefault="00FC3DB4" w:rsidP="00DC2C32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Invita a los estudiantes a comentar libremente sobre el texto leído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S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i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ellos no lo hicieran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inicia tú</w:t>
      </w:r>
      <w:r w:rsidR="00DF2441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="00DF24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>P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odrías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preguntarles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lo siguiente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: ¿qué tipo de texto hemos leído?, ¿cómo lo saben? 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Pídeles que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ubiquen en el texto al personaje principal (el conejito)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y todas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las acciones que 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>realiza. P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regúntales: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¿de qué trata principalmente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el texto?, ¿qué </w:t>
      </w:r>
      <w:r w:rsidR="00DF2441"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hubiese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>n</w:t>
      </w:r>
      <w:r w:rsidR="00DF2441"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hecho </w:t>
      </w:r>
      <w:r w:rsidR="00DF2441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ustedes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en </w:t>
      </w:r>
      <w:r w:rsidR="0022048C">
        <w:rPr>
          <w:rFonts w:asciiTheme="majorHAnsi" w:eastAsia="Times New Roman" w:hAnsiTheme="majorHAnsi" w:cs="Arial"/>
          <w:sz w:val="18"/>
          <w:szCs w:val="18"/>
          <w:lang w:eastAsia="es-PE"/>
        </w:rPr>
        <w:t>el lugar del conejito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?,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¿qué </w:t>
      </w:r>
      <w:r w:rsidR="0022048C"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opina</w:t>
      </w:r>
      <w:r w:rsidR="0022048C">
        <w:rPr>
          <w:rFonts w:asciiTheme="majorHAnsi" w:eastAsia="Times New Roman" w:hAnsiTheme="majorHAnsi" w:cs="Arial"/>
          <w:sz w:val="18"/>
          <w:szCs w:val="18"/>
          <w:lang w:eastAsia="es-PE"/>
        </w:rPr>
        <w:t>n</w:t>
      </w:r>
      <w:r w:rsidR="0022048C"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de </w:t>
      </w:r>
      <w:r w:rsidR="0022048C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su </w:t>
      </w:r>
      <w:r w:rsidRPr="00934728">
        <w:rPr>
          <w:rFonts w:asciiTheme="majorHAnsi" w:eastAsia="Times New Roman" w:hAnsiTheme="majorHAnsi" w:cs="Arial"/>
          <w:sz w:val="18"/>
          <w:szCs w:val="18"/>
          <w:lang w:eastAsia="es-PE"/>
        </w:rPr>
        <w:t>actitud?, ¿</w:t>
      </w:r>
      <w:r w:rsidR="0022048C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este 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texto nos da ideas que podemos aplicar a nuestras vidas? </w:t>
      </w:r>
      <w:r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>Acompáñalos a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="00DC2C32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>encontrar respuestas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a partir de la lectura del texto</w:t>
      </w:r>
      <w:r w:rsidR="00DC2C32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. </w:t>
      </w:r>
    </w:p>
    <w:p w14:paraId="017C5589" w14:textId="67A22319" w:rsidR="00FC3DB4" w:rsidRPr="00DC2C32" w:rsidRDefault="0022048C" w:rsidP="00DC2C32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  <w:lang w:eastAsia="es-PE"/>
        </w:rPr>
        <w:lastRenderedPageBreak/>
        <w:t>Los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estudiantes pueden deducir 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que el texto 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nos muestra 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>que trabajan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>do en equipo se pueden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>lograr</w:t>
      </w:r>
      <w:r w:rsidR="00E62C10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>propósitos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importantes</w:t>
      </w:r>
      <w:r>
        <w:rPr>
          <w:rFonts w:asciiTheme="majorHAnsi" w:eastAsia="Times New Roman" w:hAnsiTheme="majorHAnsi" w:cs="Arial"/>
          <w:sz w:val="18"/>
          <w:szCs w:val="18"/>
          <w:lang w:eastAsia="es-PE"/>
        </w:rPr>
        <w:t>. P</w:t>
      </w:r>
      <w:r w:rsidR="00DC2C32">
        <w:rPr>
          <w:rFonts w:asciiTheme="majorHAnsi" w:eastAsia="Times New Roman" w:hAnsiTheme="majorHAnsi" w:cs="Arial"/>
          <w:sz w:val="18"/>
          <w:szCs w:val="18"/>
          <w:lang w:eastAsia="es-PE"/>
        </w:rPr>
        <w:t>or ejemplo,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en </w:t>
      </w:r>
      <w:r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el 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>caso del conejito y su familia</w:t>
      </w:r>
      <w:r>
        <w:rPr>
          <w:rFonts w:asciiTheme="majorHAnsi" w:eastAsia="Times New Roman" w:hAnsiTheme="majorHAnsi" w:cs="Arial"/>
          <w:sz w:val="18"/>
          <w:szCs w:val="18"/>
          <w:lang w:eastAsia="es-PE"/>
        </w:rPr>
        <w:t>,</w:t>
      </w:r>
      <w:r w:rsidR="00FC3DB4" w:rsidRPr="00DC2C32">
        <w:rPr>
          <w:rFonts w:asciiTheme="majorHAnsi" w:eastAsia="Times New Roman" w:hAnsiTheme="majorHAnsi" w:cs="Arial"/>
          <w:sz w:val="18"/>
          <w:szCs w:val="18"/>
          <w:lang w:eastAsia="es-PE"/>
        </w:rPr>
        <w:t xml:space="preserve"> evitar que el águila los comiera. </w:t>
      </w:r>
    </w:p>
    <w:p w14:paraId="19EA1E0C" w14:textId="2BB1A04F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Reflexiona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con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 xml:space="preserve">los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estudiantes sobre el uso del funcionamiento del lenguaje en el texto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P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ara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ello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pídeles que ubiquen </w:t>
      </w:r>
      <w:r w:rsidR="002D3373">
        <w:rPr>
          <w:rFonts w:asciiTheme="majorHAnsi" w:eastAsia="Times New Roman" w:hAnsiTheme="majorHAnsi" w:cs="Arial"/>
          <w:bCs/>
          <w:sz w:val="18"/>
          <w:szCs w:val="18"/>
        </w:rPr>
        <w:t xml:space="preserve">en él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la raya o guion largo</w:t>
      </w:r>
      <w:r w:rsidR="00E62C10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y los signos de interrogación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I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ndícales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que te dicten las expresiones que acompañan a estos signos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L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éelos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en voz alta y con la entonación adecuada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. P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or ejemplo: </w:t>
      </w:r>
    </w:p>
    <w:p w14:paraId="458F6B75" w14:textId="3A6FD3F1" w:rsidR="00FC3DB4" w:rsidRPr="00AE6011" w:rsidRDefault="00993430" w:rsidP="00AE6011">
      <w:pPr>
        <w:spacing w:after="0" w:line="276" w:lineRule="auto"/>
        <w:ind w:left="709"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—</w:t>
      </w:r>
      <w:r w:rsidR="00FC3DB4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¿Qué es eso? Parece un...</w:t>
      </w:r>
    </w:p>
    <w:p w14:paraId="2A1A3638" w14:textId="6F228DC1" w:rsidR="00FC3DB4" w:rsidRPr="00AE6011" w:rsidRDefault="00993430" w:rsidP="00AE6011">
      <w:pPr>
        <w:spacing w:after="0" w:line="276" w:lineRule="auto"/>
        <w:ind w:left="709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—</w:t>
      </w:r>
      <w:r w:rsidR="00FC3DB4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¿Qué les pasa?</w:t>
      </w:r>
    </w:p>
    <w:p w14:paraId="4A9EC1E2" w14:textId="1BA510B6" w:rsidR="00FC3DB4" w:rsidRPr="00AE6011" w:rsidRDefault="00993430" w:rsidP="00AE6011">
      <w:pPr>
        <w:spacing w:after="0" w:line="276" w:lineRule="auto"/>
        <w:ind w:left="709"/>
        <w:jc w:val="both"/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—</w:t>
      </w:r>
      <w:r w:rsidR="00FC3DB4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¡No me gusta esta madriguera!</w:t>
      </w:r>
    </w:p>
    <w:p w14:paraId="4780D624" w14:textId="585FD302" w:rsidR="00FC3DB4" w:rsidRPr="00AE6011" w:rsidRDefault="00993430" w:rsidP="00AE6011">
      <w:pPr>
        <w:spacing w:after="0" w:line="276" w:lineRule="auto"/>
        <w:ind w:left="709"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—</w:t>
      </w:r>
      <w:r w:rsidR="00FC3DB4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Vamos</w:t>
      </w:r>
      <w:r w:rsidR="0022048C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,</w:t>
      </w:r>
      <w:r w:rsidR="00FC3DB4" w:rsidRPr="00AE6011"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 xml:space="preserve"> hijo, ya te acostumbrarás</w:t>
      </w:r>
      <w:r>
        <w:rPr>
          <w:rFonts w:asciiTheme="majorHAnsi" w:eastAsia="Times New Roman" w:hAnsiTheme="majorHAnsi" w:cs="Arial"/>
          <w:color w:val="000000" w:themeColor="text1"/>
          <w:sz w:val="18"/>
          <w:szCs w:val="18"/>
          <w:lang w:eastAsia="es-PE"/>
        </w:rPr>
        <w:t>.</w:t>
      </w:r>
    </w:p>
    <w:p w14:paraId="34A3F128" w14:textId="760ED19D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Formaliza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con la participación de los estudiantes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el uso de los signos de interrogación y del guion largo:</w:t>
      </w:r>
    </w:p>
    <w:p w14:paraId="1067495A" w14:textId="3E520D91" w:rsidR="00FC3DB4" w:rsidRPr="00934728" w:rsidRDefault="004016DE" w:rsidP="00FC3DB4">
      <w:p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4EEB3" wp14:editId="68FA710C">
                <wp:simplePos x="0" y="0"/>
                <wp:positionH relativeFrom="column">
                  <wp:posOffset>2929890</wp:posOffset>
                </wp:positionH>
                <wp:positionV relativeFrom="paragraph">
                  <wp:posOffset>29845</wp:posOffset>
                </wp:positionV>
                <wp:extent cx="2152650" cy="7715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71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696C" w14:textId="61706F6C" w:rsidR="0022048C" w:rsidRPr="00FC3DB4" w:rsidRDefault="0022048C" w:rsidP="00FC3DB4">
                            <w:pPr>
                              <w:jc w:val="both"/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La raya, llamada también </w:t>
                            </w:r>
                            <w:r w:rsidRPr="00AE6011">
                              <w:rPr>
                                <w:rFonts w:ascii="Calibri Light" w:hAnsi="Calibri Light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guion largo</w:t>
                            </w: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—</w:t>
                            </w: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), es un signo de puntuación</w:t>
                            </w: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 emplea al principio de los diálogos.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4EEB3" id="Rectángulo redondeado 9" o:spid="_x0000_s1026" style="position:absolute;left:0;text-align:left;margin-left:230.7pt;margin-top:2.35pt;width:169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" fillcolor="#d8d8d8 [2732]" strokecolor="#5b9bd5 [3204]" strokeweight=".5pt">
                <v:stroke joinstyle="miter"/>
                <v:textbox>
                  <w:txbxContent>
                    <w:p w14:paraId="1E33696C" w14:textId="61706F6C" w:rsidR="0022048C" w:rsidRPr="00FC3DB4" w:rsidRDefault="0022048C" w:rsidP="00FC3DB4">
                      <w:pPr>
                        <w:jc w:val="both"/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La raya, llamada también </w:t>
                      </w:r>
                      <w:r w:rsidRPr="00AE6011">
                        <w:rPr>
                          <w:rFonts w:ascii="Calibri Light" w:hAnsi="Calibri Light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guion largo</w:t>
                      </w: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—</w:t>
                      </w: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), es un signo de puntuación</w:t>
                      </w: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que </w:t>
                      </w: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 emplea al principio de los diálogos. </w:t>
                      </w:r>
                    </w:p>
                  </w:txbxContent>
                </v:textbox>
              </v:roundrect>
            </w:pict>
          </mc:Fallback>
        </mc:AlternateContent>
      </w:r>
      <w:r w:rsidR="00D41B41" w:rsidRPr="00934728">
        <w:rPr>
          <w:rFonts w:asciiTheme="majorHAnsi" w:eastAsia="Times New Roman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9D137" wp14:editId="1986AF15">
                <wp:simplePos x="0" y="0"/>
                <wp:positionH relativeFrom="column">
                  <wp:posOffset>491490</wp:posOffset>
                </wp:positionH>
                <wp:positionV relativeFrom="paragraph">
                  <wp:posOffset>31750</wp:posOffset>
                </wp:positionV>
                <wp:extent cx="2027555" cy="781050"/>
                <wp:effectExtent l="0" t="0" r="1079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781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AD15" w14:textId="77777777" w:rsidR="0022048C" w:rsidRPr="00FC3DB4" w:rsidRDefault="0022048C" w:rsidP="00FC3DB4">
                            <w:pPr>
                              <w:jc w:val="both"/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Los signos de interrogación (¿?) son signos ortográficos dobles que se utilizan para indicar que un enunciado se transforma en una pregunta</w:t>
                            </w: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9D137" id="Rectángulo redondeado 5" o:spid="_x0000_s1027" style="position:absolute;left:0;text-align:left;margin-left:38.7pt;margin-top:2.5pt;width:159.6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" fillcolor="#d8d8d8 [2732]" strokecolor="#5b9bd5 [3204]" strokeweight=".5pt">
                <v:stroke joinstyle="miter"/>
                <v:textbox>
                  <w:txbxContent>
                    <w:p w14:paraId="1EEDAD15" w14:textId="77777777" w:rsidR="0022048C" w:rsidRPr="00FC3DB4" w:rsidRDefault="0022048C" w:rsidP="00FC3DB4">
                      <w:pPr>
                        <w:jc w:val="both"/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Los signos de interrogación (¿?) son signos ortográficos dobles que se utilizan para indicar que un enunciado se transforma en una pregunta</w:t>
                      </w: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75AF8D" w14:textId="77777777" w:rsidR="00FC3DB4" w:rsidRPr="00934728" w:rsidRDefault="00FC3DB4" w:rsidP="00FC3DB4">
      <w:p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6EDC945A" w14:textId="77777777" w:rsidR="00FC3DB4" w:rsidRPr="00934728" w:rsidRDefault="00FC3DB4" w:rsidP="00FC3DB4">
      <w:p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1F3442A0" w14:textId="77777777" w:rsidR="00FC3DB4" w:rsidRPr="00934728" w:rsidRDefault="00FC3DB4" w:rsidP="00FC3DB4">
      <w:p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32ECA667" w14:textId="77777777" w:rsidR="00FC3DB4" w:rsidRPr="00934728" w:rsidRDefault="00FC3DB4" w:rsidP="00FC3DB4">
      <w:pPr>
        <w:spacing w:after="0" w:line="276" w:lineRule="auto"/>
        <w:ind w:left="36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3BB892B0" w14:textId="77777777" w:rsidR="00C8342B" w:rsidRDefault="00C8342B" w:rsidP="00C8342B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32E0388A" w14:textId="0E2E35E8" w:rsidR="00FC3DB4" w:rsidRPr="00934728" w:rsidRDefault="00FC3DB4" w:rsidP="00FC3DB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Reflexiona con ellos sobre la importan</w:t>
      </w:r>
      <w:r w:rsidR="00DC2C32">
        <w:rPr>
          <w:rFonts w:asciiTheme="majorHAnsi" w:eastAsia="Times New Roman" w:hAnsiTheme="majorHAnsi" w:cs="Arial"/>
          <w:bCs/>
          <w:sz w:val="18"/>
          <w:szCs w:val="18"/>
        </w:rPr>
        <w:t xml:space="preserve">cia de trabajar en equipo para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afrontar retos y situaciones pro</w:t>
      </w:r>
      <w:r w:rsidR="00D41B41" w:rsidRPr="00934728">
        <w:rPr>
          <w:rFonts w:asciiTheme="majorHAnsi" w:eastAsia="Times New Roman" w:hAnsiTheme="majorHAnsi" w:cs="Arial"/>
          <w:bCs/>
          <w:sz w:val="18"/>
          <w:szCs w:val="18"/>
        </w:rPr>
        <w:t>blemáticas que se les presente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n</w:t>
      </w:r>
      <w:r w:rsidR="00D41B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en el ámbito escolar, familiar y comunal. </w:t>
      </w:r>
    </w:p>
    <w:p w14:paraId="5EE5CE5D" w14:textId="04BFB055" w:rsidR="00934728" w:rsidRPr="00934728" w:rsidRDefault="0022048C" w:rsidP="0022048C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Píde</w:t>
      </w:r>
      <w:r>
        <w:rPr>
          <w:rFonts w:asciiTheme="majorHAnsi" w:eastAsia="Times New Roman" w:hAnsiTheme="majorHAnsi" w:cs="Arial"/>
          <w:bCs/>
          <w:sz w:val="18"/>
          <w:szCs w:val="18"/>
        </w:rPr>
        <w:t xml:space="preserve">les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D41B41" w:rsidRPr="00934728">
        <w:rPr>
          <w:rFonts w:asciiTheme="majorHAnsi" w:eastAsia="Times New Roman" w:hAnsiTheme="majorHAnsi" w:cs="Arial"/>
          <w:bCs/>
          <w:sz w:val="18"/>
          <w:szCs w:val="18"/>
        </w:rPr>
        <w:t>que</w:t>
      </w:r>
      <w:r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D41B41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en </w:t>
      </w:r>
      <w:r w:rsidR="00DC2C32">
        <w:rPr>
          <w:rFonts w:asciiTheme="majorHAnsi" w:eastAsia="Times New Roman" w:hAnsiTheme="majorHAnsi" w:cs="Arial"/>
          <w:bCs/>
          <w:sz w:val="18"/>
          <w:szCs w:val="18"/>
        </w:rPr>
        <w:t>los grupos de trabajo en los que se encuentran ubicados</w:t>
      </w:r>
      <w:r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="00DC2C32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FC3DB4" w:rsidRPr="00934728">
        <w:rPr>
          <w:rFonts w:asciiTheme="majorHAnsi" w:eastAsia="Times New Roman" w:hAnsiTheme="majorHAnsi" w:cs="Arial"/>
          <w:bCs/>
          <w:sz w:val="18"/>
          <w:szCs w:val="18"/>
        </w:rPr>
        <w:t>pongan en práctica lo aprendido al leer el texto y formulen p</w:t>
      </w:r>
      <w:r w:rsidR="00D41B41" w:rsidRPr="00934728">
        <w:rPr>
          <w:rFonts w:asciiTheme="majorHAnsi" w:eastAsia="Times New Roman" w:hAnsiTheme="majorHAnsi" w:cs="Arial"/>
          <w:bCs/>
          <w:sz w:val="18"/>
          <w:szCs w:val="18"/>
        </w:rPr>
        <w:t>ropuestas sobre cómo se debe organizar el trabajo en equipo y cómo debe ser la comunicación entre los miembros, entre otras características</w:t>
      </w:r>
      <w:r w:rsidR="00934728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que permitan que el trabajo en equipo sea mejor. </w:t>
      </w:r>
    </w:p>
    <w:p w14:paraId="312AA386" w14:textId="47BFE7DF" w:rsidR="00934728" w:rsidRPr="00934728" w:rsidRDefault="0022048C" w:rsidP="0093472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 xml:space="preserve">Solicítales  </w:t>
      </w:r>
      <w:r w:rsidR="00FC3DB4" w:rsidRPr="00934728">
        <w:rPr>
          <w:rFonts w:asciiTheme="majorHAnsi" w:eastAsia="Times New Roman" w:hAnsiTheme="majorHAnsi" w:cs="Arial"/>
          <w:sz w:val="18"/>
          <w:szCs w:val="18"/>
        </w:rPr>
        <w:t>que organicen sus ideas y acuerden un nombre para su equipo. Para ello</w:t>
      </w:r>
      <w:r>
        <w:rPr>
          <w:rFonts w:asciiTheme="majorHAnsi" w:eastAsia="Times New Roman" w:hAnsiTheme="majorHAnsi" w:cs="Arial"/>
          <w:sz w:val="18"/>
          <w:szCs w:val="18"/>
        </w:rPr>
        <w:t>,</w:t>
      </w:r>
      <w:r w:rsidR="00FC3DB4" w:rsidRPr="00934728">
        <w:rPr>
          <w:rFonts w:asciiTheme="majorHAnsi" w:eastAsia="Times New Roman" w:hAnsiTheme="majorHAnsi" w:cs="Arial"/>
          <w:sz w:val="18"/>
          <w:szCs w:val="18"/>
        </w:rPr>
        <w:t xml:space="preserve"> todos deben opinar, pues el nombre debe recoger las características de lo que son y quisier</w:t>
      </w:r>
      <w:r w:rsidR="00934728" w:rsidRPr="00934728">
        <w:rPr>
          <w:rFonts w:asciiTheme="majorHAnsi" w:eastAsia="Times New Roman" w:hAnsiTheme="majorHAnsi" w:cs="Arial"/>
          <w:sz w:val="18"/>
          <w:szCs w:val="18"/>
        </w:rPr>
        <w:t>an ser como equipo (p</w:t>
      </w:r>
      <w:r w:rsidR="00FC3DB4" w:rsidRPr="00934728">
        <w:rPr>
          <w:rFonts w:asciiTheme="majorHAnsi" w:eastAsia="Times New Roman" w:hAnsiTheme="majorHAnsi" w:cs="Arial"/>
          <w:sz w:val="18"/>
          <w:szCs w:val="18"/>
        </w:rPr>
        <w:t>or ejemplo, nombres de valores</w:t>
      </w:r>
      <w:r w:rsidR="00934728" w:rsidRPr="00934728">
        <w:rPr>
          <w:rFonts w:asciiTheme="majorHAnsi" w:eastAsia="Times New Roman" w:hAnsiTheme="majorHAnsi" w:cs="Arial"/>
          <w:sz w:val="18"/>
          <w:szCs w:val="18"/>
        </w:rPr>
        <w:t>,</w:t>
      </w:r>
      <w:r>
        <w:rPr>
          <w:rFonts w:asciiTheme="majorHAnsi" w:eastAsia="Times New Roman" w:hAnsiTheme="majorHAnsi" w:cs="Arial"/>
          <w:sz w:val="18"/>
          <w:szCs w:val="18"/>
        </w:rPr>
        <w:t xml:space="preserve"> nombres</w:t>
      </w:r>
      <w:r w:rsidR="00934728" w:rsidRPr="00934728">
        <w:rPr>
          <w:rFonts w:asciiTheme="majorHAnsi" w:eastAsia="Times New Roman" w:hAnsiTheme="majorHAnsi" w:cs="Arial"/>
          <w:sz w:val="18"/>
          <w:szCs w:val="18"/>
        </w:rPr>
        <w:t xml:space="preserve"> inventados que tengan significado, las primeras sílabas de todos los nombres de los integrantes, etc.)</w:t>
      </w:r>
      <w:r>
        <w:rPr>
          <w:rFonts w:asciiTheme="majorHAnsi" w:eastAsia="Times New Roman" w:hAnsiTheme="majorHAnsi" w:cs="Arial"/>
          <w:sz w:val="18"/>
          <w:szCs w:val="18"/>
        </w:rPr>
        <w:t>.</w:t>
      </w:r>
    </w:p>
    <w:p w14:paraId="4BD00812" w14:textId="20DE4B94" w:rsidR="00FC3DB4" w:rsidRPr="00934728" w:rsidRDefault="00FC3DB4" w:rsidP="0022048C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Acompáñalos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mientras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eligen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el nombre de su equipo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.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A</w:t>
      </w:r>
      <w:r w:rsidR="0022048C"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segura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 xml:space="preserve">que 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 xml:space="preserve">dicho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nombre sea el resultado de un acuerdo conjunto de cada equipo</w:t>
      </w:r>
      <w:r w:rsidRPr="00934728">
        <w:rPr>
          <w:rFonts w:asciiTheme="majorHAnsi" w:eastAsia="Times New Roman" w:hAnsiTheme="majorHAnsi" w:cs="Arial"/>
          <w:sz w:val="18"/>
          <w:szCs w:val="18"/>
        </w:rPr>
        <w:t>.</w:t>
      </w:r>
      <w:r w:rsidR="00E62C10">
        <w:rPr>
          <w:rFonts w:asciiTheme="majorHAnsi" w:eastAsia="Times New Roman" w:hAnsiTheme="majorHAnsi" w:cs="Arial"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</w:rPr>
        <w:t>Entrégales tarjetas y pídeles que escriban y</w:t>
      </w:r>
      <w:r w:rsidR="00934728" w:rsidRPr="00934728">
        <w:rPr>
          <w:rFonts w:asciiTheme="majorHAnsi" w:eastAsia="Times New Roman" w:hAnsiTheme="majorHAnsi" w:cs="Arial"/>
          <w:sz w:val="18"/>
          <w:szCs w:val="18"/>
        </w:rPr>
        <w:t xml:space="preserve"> decoren el nombre de su equipo y </w:t>
      </w:r>
      <w:r w:rsidR="0022048C">
        <w:rPr>
          <w:rFonts w:asciiTheme="majorHAnsi" w:eastAsia="Times New Roman" w:hAnsiTheme="majorHAnsi" w:cs="Arial"/>
          <w:sz w:val="18"/>
          <w:szCs w:val="18"/>
        </w:rPr>
        <w:t xml:space="preserve">los </w:t>
      </w:r>
      <w:r w:rsidR="00934728" w:rsidRPr="00934728">
        <w:rPr>
          <w:rFonts w:asciiTheme="majorHAnsi" w:eastAsia="Times New Roman" w:hAnsiTheme="majorHAnsi" w:cs="Arial"/>
          <w:sz w:val="18"/>
          <w:szCs w:val="18"/>
        </w:rPr>
        <w:t>de ellos.</w:t>
      </w:r>
    </w:p>
    <w:p w14:paraId="06D283D1" w14:textId="0B0632C1" w:rsidR="00934728" w:rsidRPr="00934728" w:rsidRDefault="00934728" w:rsidP="00934728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Invítalos a formular un compromiso de trabajo del equipo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:</w:t>
      </w:r>
    </w:p>
    <w:p w14:paraId="5517A445" w14:textId="77777777" w:rsidR="00934728" w:rsidRPr="00934728" w:rsidRDefault="00934728" w:rsidP="00934728">
      <w:p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  <w:r w:rsidRPr="00934728">
        <w:rPr>
          <w:rFonts w:asciiTheme="majorHAnsi" w:eastAsia="Times New Roman" w:hAnsiTheme="majorHAnsi" w:cs="Arial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05BA2" wp14:editId="76F2580D">
                <wp:simplePos x="0" y="0"/>
                <wp:positionH relativeFrom="column">
                  <wp:posOffset>1729740</wp:posOffset>
                </wp:positionH>
                <wp:positionV relativeFrom="paragraph">
                  <wp:posOffset>10159</wp:posOffset>
                </wp:positionV>
                <wp:extent cx="2800350" cy="88582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858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71B16" w14:textId="77777777" w:rsidR="0022048C" w:rsidRDefault="0022048C" w:rsidP="00934728">
                            <w:pPr>
                              <w:jc w:val="both"/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Nosotros nos comprometemos a ……………………………………………………………………………………………………………………………………………………………..</w:t>
                            </w:r>
                            <w:r w:rsidRPr="00FC3DB4"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126F535" w14:textId="77777777" w:rsidR="0022048C" w:rsidRPr="00FC3DB4" w:rsidRDefault="0022048C" w:rsidP="00934728">
                            <w:pPr>
                              <w:jc w:val="right"/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Equipo…………………..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05BA2" id="Rectángulo redondeado 1" o:spid="_x0000_s1028" style="position:absolute;left:0;text-align:left;margin-left:136.2pt;margin-top:.8pt;width:220.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" fillcolor="#d8d8d8 [2732]" strokecolor="#5b9bd5 [3204]" strokeweight=".5pt">
                <v:stroke joinstyle="miter"/>
                <v:textbox>
                  <w:txbxContent>
                    <w:p w14:paraId="43871B16" w14:textId="77777777" w:rsidR="0022048C" w:rsidRDefault="0022048C" w:rsidP="00934728">
                      <w:pPr>
                        <w:jc w:val="both"/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Nosotros nos comprometemos a ……………………………………………………………………………………………………………………………………………………………..</w:t>
                      </w:r>
                      <w:r w:rsidRPr="00FC3DB4"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126F535" w14:textId="77777777" w:rsidR="0022048C" w:rsidRPr="00FC3DB4" w:rsidRDefault="0022048C" w:rsidP="00934728">
                      <w:pPr>
                        <w:jc w:val="right"/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Arial"/>
                          <w:b/>
                          <w:color w:val="000000" w:themeColor="text1"/>
                          <w:sz w:val="18"/>
                          <w:szCs w:val="18"/>
                        </w:rPr>
                        <w:t>Equipo…………………..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05BF84" w14:textId="77777777" w:rsidR="00934728" w:rsidRPr="00934728" w:rsidRDefault="00934728" w:rsidP="00934728">
      <w:pPr>
        <w:spacing w:after="0" w:line="276" w:lineRule="auto"/>
        <w:contextualSpacing/>
        <w:jc w:val="both"/>
        <w:rPr>
          <w:rFonts w:asciiTheme="majorHAnsi" w:eastAsia="Times New Roman" w:hAnsiTheme="majorHAnsi" w:cs="Arial"/>
          <w:bCs/>
          <w:sz w:val="18"/>
          <w:szCs w:val="18"/>
        </w:rPr>
      </w:pPr>
    </w:p>
    <w:p w14:paraId="0290D345" w14:textId="77777777" w:rsidR="00934728" w:rsidRPr="00934728" w:rsidRDefault="00934728" w:rsidP="00934728">
      <w:pPr>
        <w:spacing w:after="0" w:line="276" w:lineRule="auto"/>
        <w:ind w:left="720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</w:p>
    <w:p w14:paraId="0905A6E8" w14:textId="77777777" w:rsidR="00934728" w:rsidRDefault="00934728" w:rsidP="00934728">
      <w:pPr>
        <w:spacing w:after="0" w:line="276" w:lineRule="auto"/>
        <w:ind w:left="720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</w:p>
    <w:p w14:paraId="38E0C589" w14:textId="77777777" w:rsidR="002A393D" w:rsidRPr="00934728" w:rsidRDefault="002A393D" w:rsidP="00934728">
      <w:pPr>
        <w:spacing w:after="0" w:line="276" w:lineRule="auto"/>
        <w:ind w:left="720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</w:p>
    <w:p w14:paraId="2206EC88" w14:textId="77777777" w:rsidR="00934728" w:rsidRPr="00934728" w:rsidRDefault="00934728" w:rsidP="00934728">
      <w:pPr>
        <w:spacing w:after="0" w:line="276" w:lineRule="auto"/>
        <w:ind w:left="720"/>
        <w:contextualSpacing/>
        <w:jc w:val="both"/>
        <w:rPr>
          <w:rFonts w:asciiTheme="majorHAnsi" w:hAnsiTheme="majorHAnsi" w:cs="Arial"/>
          <w:bCs/>
          <w:sz w:val="18"/>
          <w:szCs w:val="18"/>
        </w:rPr>
      </w:pPr>
    </w:p>
    <w:p w14:paraId="7EACEACE" w14:textId="733D5F74" w:rsidR="00AC0984" w:rsidRPr="00934728" w:rsidRDefault="00FC3DB4" w:rsidP="00934728">
      <w:pPr>
        <w:pStyle w:val="Prrafodelista"/>
        <w:numPr>
          <w:ilvl w:val="0"/>
          <w:numId w:val="35"/>
        </w:numPr>
        <w:rPr>
          <w:rFonts w:asciiTheme="majorHAnsi" w:hAnsiTheme="majorHAnsi"/>
          <w:sz w:val="18"/>
          <w:szCs w:val="18"/>
        </w:rPr>
      </w:pPr>
      <w:r w:rsidRPr="00934728">
        <w:rPr>
          <w:rFonts w:asciiTheme="majorHAnsi" w:eastAsia="Times New Roman" w:hAnsiTheme="majorHAnsi" w:cs="Arial"/>
          <w:sz w:val="18"/>
          <w:szCs w:val="18"/>
        </w:rPr>
        <w:t>Una vez terminada la actividad, reflexiona con ellos sobre</w:t>
      </w:r>
      <w:r w:rsidR="00E62C10">
        <w:rPr>
          <w:rFonts w:asciiTheme="majorHAnsi" w:eastAsia="Times New Roman" w:hAnsiTheme="majorHAnsi" w:cs="Arial"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</w:rPr>
        <w:t>lo aprendido en esta sesión</w:t>
      </w:r>
      <w:r w:rsidR="0022048C">
        <w:rPr>
          <w:rFonts w:asciiTheme="majorHAnsi" w:eastAsia="Times New Roman" w:hAnsiTheme="majorHAnsi" w:cs="Arial"/>
          <w:sz w:val="18"/>
          <w:szCs w:val="18"/>
        </w:rPr>
        <w:t>. P</w:t>
      </w:r>
      <w:r w:rsidRPr="00934728">
        <w:rPr>
          <w:rFonts w:asciiTheme="majorHAnsi" w:eastAsia="Times New Roman" w:hAnsiTheme="majorHAnsi" w:cs="Arial"/>
          <w:sz w:val="18"/>
          <w:szCs w:val="18"/>
        </w:rPr>
        <w:t>odrías preguntarles</w:t>
      </w:r>
      <w:r w:rsidR="0022048C">
        <w:rPr>
          <w:rFonts w:asciiTheme="majorHAnsi" w:eastAsia="Times New Roman" w:hAnsiTheme="majorHAnsi" w:cs="Arial"/>
          <w:sz w:val="18"/>
          <w:szCs w:val="18"/>
        </w:rPr>
        <w:t xml:space="preserve"> lo siguiente</w:t>
      </w:r>
      <w:r w:rsidRPr="00934728">
        <w:rPr>
          <w:rFonts w:asciiTheme="majorHAnsi" w:eastAsia="Times New Roman" w:hAnsiTheme="majorHAnsi" w:cs="Arial"/>
          <w:sz w:val="18"/>
          <w:szCs w:val="18"/>
        </w:rPr>
        <w:t>: ¿qué aprendimos en esta</w:t>
      </w:r>
      <w:r w:rsidR="00E62C10">
        <w:rPr>
          <w:rFonts w:asciiTheme="majorHAnsi" w:eastAsia="Times New Roman" w:hAnsiTheme="majorHAnsi" w:cs="Arial"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</w:rPr>
        <w:t>sesión?, ¿cómo nos ayudó</w:t>
      </w:r>
      <w:r w:rsidR="00E62C10">
        <w:rPr>
          <w:rFonts w:asciiTheme="majorHAnsi" w:eastAsia="Times New Roman" w:hAnsiTheme="majorHAnsi" w:cs="Arial"/>
          <w:sz w:val="18"/>
          <w:szCs w:val="18"/>
        </w:rPr>
        <w:t xml:space="preserve"> </w:t>
      </w:r>
      <w:r w:rsidRPr="00934728">
        <w:rPr>
          <w:rFonts w:asciiTheme="majorHAnsi" w:eastAsia="Times New Roman" w:hAnsiTheme="majorHAnsi" w:cs="Arial"/>
          <w:sz w:val="18"/>
          <w:szCs w:val="18"/>
        </w:rPr>
        <w:t>leer el texto en la formación de los equipos de trabajo?, ¿nuestras propuestas para formar los equipos fueron tomadas en cuenta? Registra sus respuestas en la pizarra.</w:t>
      </w:r>
    </w:p>
    <w:p w14:paraId="4AB8D307" w14:textId="77777777" w:rsidR="00934728" w:rsidRPr="00934728" w:rsidRDefault="00934728" w:rsidP="00934728">
      <w:pPr>
        <w:pStyle w:val="Prrafodelista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934728" w14:paraId="4618DAE1" w14:textId="77777777" w:rsidTr="00AE6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2F84867D" w14:textId="77777777" w:rsidR="00897950" w:rsidRPr="00934728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0A28462D" w14:textId="77777777" w:rsidR="00897950" w:rsidRPr="00934728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</w:t>
            </w:r>
            <w:commentRangeStart w:id="0"/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>aproximado</w:t>
            </w:r>
            <w:commentRangeEnd w:id="0"/>
            <w:r w:rsidR="00E62C10">
              <w:rPr>
                <w:rStyle w:val="Refdecomentario"/>
                <w:b w:val="0"/>
                <w:bCs w:val="0"/>
              </w:rPr>
              <w:commentReference w:id="0"/>
            </w:r>
            <w:r w:rsidRPr="0093472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: </w:t>
            </w:r>
          </w:p>
        </w:tc>
      </w:tr>
    </w:tbl>
    <w:p w14:paraId="4291BBDC" w14:textId="77777777" w:rsidR="00AC0984" w:rsidRPr="00934728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BE0C3C1" w14:textId="77777777" w:rsidR="00934728" w:rsidRPr="00934728" w:rsidRDefault="00934728" w:rsidP="00934728">
      <w:pPr>
        <w:spacing w:after="0"/>
        <w:jc w:val="both"/>
        <w:rPr>
          <w:rFonts w:asciiTheme="majorHAnsi" w:eastAsia="Times New Roman" w:hAnsiTheme="majorHAnsi" w:cs="Calibri-Bold"/>
          <w:b/>
          <w:bCs/>
          <w:color w:val="0070C0"/>
          <w:sz w:val="18"/>
          <w:szCs w:val="18"/>
          <w:lang w:eastAsia="es-PE"/>
        </w:rPr>
      </w:pPr>
      <w:r w:rsidRPr="00934728">
        <w:rPr>
          <w:rFonts w:asciiTheme="majorHAnsi" w:eastAsia="Times New Roman" w:hAnsiTheme="majorHAnsi" w:cs="Calibri-Bold"/>
          <w:b/>
          <w:bCs/>
          <w:color w:val="0070C0"/>
          <w:sz w:val="18"/>
          <w:szCs w:val="18"/>
          <w:lang w:eastAsia="es-PE"/>
        </w:rPr>
        <w:t>En grupo clase</w:t>
      </w:r>
    </w:p>
    <w:p w14:paraId="28C2C557" w14:textId="77777777" w:rsidR="00934728" w:rsidRPr="00934728" w:rsidRDefault="00934728" w:rsidP="00934728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sz w:val="18"/>
          <w:szCs w:val="18"/>
          <w:lang w:val="es-MX"/>
        </w:rPr>
      </w:pPr>
      <w:r w:rsidRPr="00934728">
        <w:rPr>
          <w:rFonts w:asciiTheme="majorHAnsi" w:eastAsia="Times New Roman" w:hAnsiTheme="majorHAnsi" w:cs="Times New Roman"/>
          <w:sz w:val="18"/>
          <w:szCs w:val="18"/>
          <w:lang w:val="es-MX"/>
        </w:rPr>
        <w:t xml:space="preserve"> </w:t>
      </w:r>
      <w:r w:rsidRPr="00934728">
        <w:rPr>
          <w:rFonts w:asciiTheme="majorHAnsi" w:eastAsia="Times New Roman" w:hAnsiTheme="majorHAnsi" w:cs="Arial"/>
          <w:bCs/>
          <w:sz w:val="18"/>
          <w:szCs w:val="18"/>
        </w:rPr>
        <w:t>Haz un recuento de las actividades realizadas.</w:t>
      </w:r>
    </w:p>
    <w:p w14:paraId="33ED72AD" w14:textId="22DA02EA" w:rsidR="004016DE" w:rsidRDefault="00934728" w:rsidP="00934728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sz w:val="18"/>
          <w:szCs w:val="18"/>
          <w:lang w:val="es-MX"/>
        </w:rPr>
      </w:pPr>
      <w:r w:rsidRPr="00934728">
        <w:rPr>
          <w:rFonts w:asciiTheme="majorHAnsi" w:eastAsia="Times New Roman" w:hAnsiTheme="majorHAnsi" w:cs="Arial"/>
          <w:bCs/>
          <w:sz w:val="18"/>
          <w:szCs w:val="18"/>
        </w:rPr>
        <w:t>Los estudiantes reflexionan sobre su trabajo a partir de las siguientes p</w:t>
      </w:r>
      <w:bookmarkStart w:id="1" w:name="_GoBack"/>
      <w:r w:rsidRPr="00934728">
        <w:rPr>
          <w:rFonts w:asciiTheme="majorHAnsi" w:eastAsia="Times New Roman" w:hAnsiTheme="majorHAnsi" w:cs="Arial"/>
          <w:bCs/>
          <w:sz w:val="18"/>
          <w:szCs w:val="18"/>
        </w:rPr>
        <w:t>r</w:t>
      </w:r>
      <w:bookmarkEnd w:id="1"/>
      <w:r w:rsidRPr="00934728">
        <w:rPr>
          <w:rFonts w:asciiTheme="majorHAnsi" w:eastAsia="Times New Roman" w:hAnsiTheme="majorHAnsi" w:cs="Arial"/>
          <w:bCs/>
          <w:sz w:val="18"/>
          <w:szCs w:val="18"/>
        </w:rPr>
        <w:t>eguntas: ¿qué hicimos antes de organizar nuestros equipos de trabajo?, ¿cómo lo hicimos?, ¿a qué nos comprometemos?, ¿cómo nos sentimos con el equipo que nos ha tocado?, ¿qué aprendimos hoy?</w:t>
      </w:r>
    </w:p>
    <w:p w14:paraId="47EE9D70" w14:textId="645EE860" w:rsidR="00F9731A" w:rsidRPr="004016DE" w:rsidRDefault="00934728" w:rsidP="00934728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Theme="majorHAnsi" w:eastAsia="Times New Roman" w:hAnsiTheme="majorHAnsi" w:cs="Arial"/>
          <w:sz w:val="18"/>
          <w:szCs w:val="18"/>
          <w:lang w:val="es-MX"/>
        </w:rPr>
      </w:pPr>
      <w:r w:rsidRPr="004016DE">
        <w:rPr>
          <w:rFonts w:asciiTheme="majorHAnsi" w:eastAsia="Times New Roman" w:hAnsiTheme="majorHAnsi" w:cs="Arial"/>
          <w:bCs/>
          <w:sz w:val="18"/>
          <w:szCs w:val="18"/>
        </w:rPr>
        <w:t>Reflexiona con ellos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,</w:t>
      </w:r>
      <w:r w:rsidRPr="004016DE">
        <w:rPr>
          <w:rFonts w:asciiTheme="majorHAnsi" w:eastAsia="Times New Roman" w:hAnsiTheme="majorHAnsi" w:cs="Arial"/>
          <w:bCs/>
          <w:sz w:val="18"/>
          <w:szCs w:val="18"/>
        </w:rPr>
        <w:t xml:space="preserve"> concluyendo que es importante que en los equipos todos interactúen y se conozcan más, ya que los equipos no serán estáticos</w:t>
      </w:r>
      <w:r w:rsidR="0022048C">
        <w:rPr>
          <w:rFonts w:asciiTheme="majorHAnsi" w:eastAsia="Times New Roman" w:hAnsiTheme="majorHAnsi" w:cs="Arial"/>
          <w:bCs/>
          <w:sz w:val="18"/>
          <w:szCs w:val="18"/>
        </w:rPr>
        <w:t>:</w:t>
      </w:r>
      <w:r w:rsidR="0022048C" w:rsidRPr="004016DE">
        <w:rPr>
          <w:rFonts w:asciiTheme="majorHAnsi" w:eastAsia="Times New Roman" w:hAnsiTheme="majorHAnsi" w:cs="Arial"/>
          <w:bCs/>
          <w:sz w:val="18"/>
          <w:szCs w:val="18"/>
        </w:rPr>
        <w:t xml:space="preserve"> </w:t>
      </w:r>
      <w:r w:rsidRPr="004016DE">
        <w:rPr>
          <w:rFonts w:asciiTheme="majorHAnsi" w:eastAsia="Times New Roman" w:hAnsiTheme="majorHAnsi" w:cs="Arial"/>
          <w:bCs/>
          <w:sz w:val="18"/>
          <w:szCs w:val="18"/>
        </w:rPr>
        <w:t>sus integrantes rotarán según la actividad.</w:t>
      </w:r>
    </w:p>
    <w:p w14:paraId="281AB232" w14:textId="77777777" w:rsidR="003634B5" w:rsidRPr="00AC0984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23330035" w14:textId="2805A383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22048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los </w:t>
      </w: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  <w:r w:rsidR="0022048C">
        <w:rPr>
          <w:rFonts w:asciiTheme="majorHAnsi" w:eastAsia="Calibri" w:hAnsiTheme="majorHAnsi" w:cs="Times New Roman"/>
          <w:sz w:val="18"/>
          <w:szCs w:val="18"/>
          <w:lang w:val="es-ES"/>
        </w:rPr>
        <w:t>, ¿qué dificultades experimentaron?</w:t>
      </w:r>
    </w:p>
    <w:p w14:paraId="436888D4" w14:textId="77B9DC9E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1C560788" w14:textId="77777777" w:rsidR="00AC0984" w:rsidRPr="00AC0984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2B6BB011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BD996CF" w14:textId="77777777" w:rsidR="00897950" w:rsidRPr="002A393D" w:rsidRDefault="002A393D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20"/>
          <w:szCs w:val="18"/>
        </w:rPr>
      </w:pPr>
      <w:r w:rsidRPr="002A393D">
        <w:rPr>
          <w:rFonts w:asciiTheme="majorHAnsi" w:hAnsiTheme="majorHAnsi" w:cs="Arial"/>
          <w:b/>
          <w:bCs/>
          <w:sz w:val="20"/>
          <w:szCs w:val="18"/>
        </w:rPr>
        <w:t>ANEXO 1</w:t>
      </w:r>
    </w:p>
    <w:p w14:paraId="157B7BE9" w14:textId="3FA56093" w:rsidR="002A393D" w:rsidRPr="002A393D" w:rsidRDefault="002A393D" w:rsidP="002A393D">
      <w:pPr>
        <w:spacing w:after="0" w:line="240" w:lineRule="auto"/>
        <w:ind w:left="-284"/>
        <w:jc w:val="center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sz w:val="28"/>
          <w:szCs w:val="26"/>
          <w:lang w:eastAsia="es-PE"/>
        </w:rPr>
      </w:pPr>
      <w:r w:rsidRPr="002A393D">
        <w:rPr>
          <w:rFonts w:asciiTheme="majorHAnsi" w:eastAsia="Times New Roman" w:hAnsiTheme="majorHAnsi" w:cs="Arial"/>
          <w:b/>
          <w:color w:val="000000" w:themeColor="text1"/>
          <w:kern w:val="36"/>
          <w:sz w:val="28"/>
          <w:szCs w:val="26"/>
          <w:lang w:eastAsia="es-PE"/>
        </w:rPr>
        <w:t>E</w:t>
      </w:r>
      <w:r w:rsidR="00E62C10" w:rsidRPr="002A393D">
        <w:rPr>
          <w:rFonts w:asciiTheme="majorHAnsi" w:eastAsia="Times New Roman" w:hAnsiTheme="majorHAnsi" w:cs="Arial"/>
          <w:b/>
          <w:color w:val="000000" w:themeColor="text1"/>
          <w:kern w:val="36"/>
          <w:sz w:val="28"/>
          <w:szCs w:val="26"/>
          <w:lang w:eastAsia="es-PE"/>
        </w:rPr>
        <w:t>l águila y los tres conejos</w:t>
      </w:r>
    </w:p>
    <w:p w14:paraId="3D4D6519" w14:textId="77777777" w:rsidR="002A393D" w:rsidRPr="002A393D" w:rsidRDefault="002A393D" w:rsidP="002A393D">
      <w:pPr>
        <w:spacing w:after="0" w:line="240" w:lineRule="auto"/>
        <w:ind w:left="-284"/>
        <w:jc w:val="center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b/>
          <w:color w:val="000000" w:themeColor="text1"/>
          <w:kern w:val="36"/>
          <w:szCs w:val="20"/>
          <w:lang w:eastAsia="es-PE"/>
        </w:rPr>
        <w:t>Autor: Luis David Gamonal</w:t>
      </w:r>
    </w:p>
    <w:p w14:paraId="5D2C468C" w14:textId="77777777" w:rsidR="002A393D" w:rsidRPr="002A393D" w:rsidRDefault="002A393D" w:rsidP="002A393D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="Times New Roman"/>
          <w:color w:val="222222"/>
          <w:sz w:val="24"/>
          <w:lang w:eastAsia="es-PE"/>
        </w:rPr>
      </w:pPr>
    </w:p>
    <w:p w14:paraId="069B5A3B" w14:textId="0FD85AAE" w:rsidR="002A393D" w:rsidRPr="002A393D" w:rsidRDefault="002A393D" w:rsidP="002A393D">
      <w:pPr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noProof/>
          <w:color w:val="5C5C5C"/>
          <w:szCs w:val="20"/>
          <w:lang w:eastAsia="es-PE"/>
        </w:rPr>
        <w:drawing>
          <wp:anchor distT="0" distB="0" distL="114300" distR="114300" simplePos="0" relativeHeight="251664384" behindDoc="0" locked="0" layoutInCell="1" allowOverlap="1" wp14:anchorId="21557A62" wp14:editId="6744B2FA">
            <wp:simplePos x="0" y="0"/>
            <wp:positionH relativeFrom="margin">
              <wp:posOffset>4196715</wp:posOffset>
            </wp:positionH>
            <wp:positionV relativeFrom="paragraph">
              <wp:posOffset>26670</wp:posOffset>
            </wp:positionV>
            <wp:extent cx="1202055" cy="1159510"/>
            <wp:effectExtent l="0" t="0" r="0" b="2540"/>
            <wp:wrapSquare wrapText="bothSides"/>
            <wp:docPr id="8" name="Imagen 8" descr="El águila y los tres con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águila y los tres conej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Había una vez un águila que llevaba varios días sin comer y que tenía mucha hambre. Tanta, que hasta había empezado a dolerle la cabeza. Apenas se movía de su nido para no malgastar las pocas energías que le quedaban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cuando de repente vio algo:</w:t>
      </w:r>
    </w:p>
    <w:p w14:paraId="13014CE2" w14:textId="5FDB977D" w:rsidR="0022048C" w:rsidRDefault="002A393D" w:rsidP="002A393D">
      <w:pPr>
        <w:numPr>
          <w:ilvl w:val="0"/>
          <w:numId w:val="37"/>
        </w:numPr>
        <w:ind w:left="426" w:hanging="284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¿Qué es eso? Parece un... 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D</w:t>
      </w:r>
      <w:r w:rsidR="0022048C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igo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2048C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dos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… N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o, no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…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¡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S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on tres conejos!</w:t>
      </w:r>
    </w:p>
    <w:p w14:paraId="78742759" w14:textId="77777777" w:rsidR="0022048C" w:rsidRDefault="0022048C" w:rsidP="00AE6011">
      <w:pPr>
        <w:ind w:left="142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</w:p>
    <w:p w14:paraId="10E13618" w14:textId="31E269CB" w:rsidR="002A393D" w:rsidRDefault="002A393D" w:rsidP="00AE6011">
      <w:pPr>
        <w:ind w:left="142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Efectivamente, se trataba de una familia de tres conejitos que no hacía mucho 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tiempo 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se habían mudado a aquel bosque. </w:t>
      </w:r>
    </w:p>
    <w:p w14:paraId="1B16685C" w14:textId="77777777" w:rsidR="0022048C" w:rsidRPr="002A393D" w:rsidRDefault="0022048C" w:rsidP="00AE6011">
      <w:pPr>
        <w:ind w:left="142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</w:p>
    <w:p w14:paraId="2AE4F416" w14:textId="56015455" w:rsidR="002A393D" w:rsidRPr="002A393D" w:rsidRDefault="0022048C" w:rsidP="00AE6011">
      <w:pPr>
        <w:contextualSpacing/>
        <w:jc w:val="both"/>
        <w:rPr>
          <w:rFonts w:asciiTheme="majorHAnsi" w:hAnsiTheme="majorHAnsi" w:cs="Arial"/>
          <w:color w:val="000000" w:themeColor="text1"/>
          <w:szCs w:val="20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¿Qué les pasa? Parece que están discutiendo 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—se 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dijo el águila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tratando de agudizar el oído.</w:t>
      </w:r>
    </w:p>
    <w:p w14:paraId="4DF14B0C" w14:textId="77777777" w:rsidR="0022048C" w:rsidRDefault="0022048C" w:rsidP="00AE6011">
      <w:pPr>
        <w:ind w:left="142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</w:p>
    <w:p w14:paraId="2C74C0C4" w14:textId="77777777" w:rsidR="002A393D" w:rsidRDefault="002A393D" w:rsidP="00AE6011">
      <w:pPr>
        <w:ind w:left="142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Y así era:</w:t>
      </w:r>
    </w:p>
    <w:p w14:paraId="3CD8F10A" w14:textId="77777777" w:rsidR="0022048C" w:rsidRPr="002A393D" w:rsidRDefault="0022048C" w:rsidP="00AE6011">
      <w:pPr>
        <w:ind w:left="142"/>
        <w:contextualSpacing/>
        <w:jc w:val="both"/>
        <w:rPr>
          <w:rFonts w:asciiTheme="majorHAnsi" w:hAnsiTheme="majorHAnsi" w:cs="Arial"/>
          <w:color w:val="000000" w:themeColor="text1"/>
          <w:szCs w:val="20"/>
        </w:rPr>
      </w:pPr>
    </w:p>
    <w:p w14:paraId="1613F1B4" w14:textId="0C0D1494" w:rsidR="002A393D" w:rsidRPr="002A393D" w:rsidRDefault="0022048C" w:rsidP="00AE6011">
      <w:pPr>
        <w:contextualSpacing/>
        <w:jc w:val="both"/>
        <w:rPr>
          <w:rFonts w:asciiTheme="majorHAnsi" w:hAnsiTheme="majorHAnsi" w:cs="Arial"/>
          <w:color w:val="000000" w:themeColor="text1"/>
          <w:szCs w:val="20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¡No me gusta esta madriguera! ¡La que teníamos antes era mucho más grande!</w:t>
      </w:r>
      <w:r w:rsidR="00E62C10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dijo enfadado el pequeño conejito.</w:t>
      </w:r>
    </w:p>
    <w:p w14:paraId="162C3958" w14:textId="6CDB211E" w:rsidR="002A393D" w:rsidRPr="00AE6011" w:rsidRDefault="0022048C" w:rsidP="00AE6011">
      <w:pPr>
        <w:contextualSpacing/>
        <w:jc w:val="both"/>
        <w:rPr>
          <w:rFonts w:asciiTheme="majorHAnsi" w:hAnsiTheme="majorHAnsi" w:cs="Arial"/>
          <w:color w:val="000000" w:themeColor="text1"/>
          <w:szCs w:val="20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Vamos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hijo, ya te acostumbrarás. Esta no está tan mal 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contestó con dulzura mamá coneja.</w:t>
      </w:r>
    </w:p>
    <w:p w14:paraId="058872A2" w14:textId="10450A88" w:rsidR="0022048C" w:rsidRDefault="0022048C" w:rsidP="00AE6011">
      <w:pPr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hAnsiTheme="majorHAnsi" w:cs="Arial"/>
          <w:color w:val="000000" w:themeColor="text1"/>
          <w:szCs w:val="20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Hay que reconocer que esta madriguera es bastante pequeña… y que no hay mucha comida por aquí 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añadió papá conejo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mientras recibía una mirada de reprobación de mamá coneja.</w:t>
      </w:r>
    </w:p>
    <w:p w14:paraId="5EA27170" w14:textId="77777777" w:rsidR="0022048C" w:rsidRPr="002A393D" w:rsidRDefault="0022048C" w:rsidP="00AE6011">
      <w:pPr>
        <w:contextualSpacing/>
        <w:jc w:val="both"/>
        <w:rPr>
          <w:rFonts w:asciiTheme="majorHAnsi" w:hAnsiTheme="majorHAnsi" w:cs="Arial"/>
          <w:color w:val="000000" w:themeColor="text1"/>
          <w:szCs w:val="20"/>
        </w:rPr>
      </w:pPr>
    </w:p>
    <w:p w14:paraId="63FBFCF1" w14:textId="170EE7C1" w:rsidR="002A393D" w:rsidRPr="0022048C" w:rsidRDefault="002A393D" w:rsidP="00AE6011">
      <w:pPr>
        <w:ind w:firstLine="426"/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El águila siguió observándolos durante varios días. Todas las mañanas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cuando salían de su madriguera por comida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comenzaban a discutir. Sin duda</w:t>
      </w:r>
      <w:r w:rsid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era el momento perfecto para 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emprender 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el vuelo y 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cazarlos 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por sorpresa. ¡Con el hambre que tenía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2048C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le iban a sentar de rechupete! </w:t>
      </w:r>
    </w:p>
    <w:p w14:paraId="55239B84" w14:textId="1A72D55A" w:rsidR="002A393D" w:rsidRPr="002A393D" w:rsidRDefault="002A393D" w:rsidP="00AE6011">
      <w:pPr>
        <w:ind w:firstLine="426"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Así que el águila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al día siguiente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se acercó sigilosa a la madriguera de los conejos y se ocultó tras unas ramas antes de atacar. El pequeño conejito escuchó un ruido raro, pero mamá y papá conejo no hacían más que discutir. </w:t>
      </w:r>
    </w:p>
    <w:p w14:paraId="5211FB5B" w14:textId="426FAADF" w:rsidR="002A393D" w:rsidRPr="002A393D" w:rsidRDefault="00D575AF" w:rsidP="00AE6011">
      <w:pPr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Mamá, creo que he oído algo…</w:t>
      </w:r>
    </w:p>
    <w:p w14:paraId="16E4BB30" w14:textId="31DD9A2D" w:rsidR="002A393D" w:rsidRPr="002A393D" w:rsidRDefault="00D575AF" w:rsidP="00AE6011">
      <w:pPr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¡Calla un momento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hijo! 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contestó enfadada su mamá.</w:t>
      </w:r>
    </w:p>
    <w:p w14:paraId="5FEDCDD8" w14:textId="4319B485" w:rsidR="002A393D" w:rsidRPr="002A393D" w:rsidRDefault="00D575AF" w:rsidP="00AE6011">
      <w:pPr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Pero es importante… Papá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es que…</w:t>
      </w:r>
    </w:p>
    <w:p w14:paraId="40FEB428" w14:textId="7EF6E1B0" w:rsidR="002A393D" w:rsidRPr="002A393D" w:rsidRDefault="00D575AF" w:rsidP="00AE6011">
      <w:pPr>
        <w:contextualSpacing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—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Ya has oído a tu madre, ¿o no ves que estamos ocupados?</w:t>
      </w:r>
    </w:p>
    <w:p w14:paraId="18E6C58F" w14:textId="77777777" w:rsidR="0022048C" w:rsidRDefault="0022048C" w:rsidP="002A393D">
      <w:pPr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</w:p>
    <w:p w14:paraId="06523076" w14:textId="21882BCB" w:rsidR="002A393D" w:rsidRPr="002A393D" w:rsidRDefault="002A393D" w:rsidP="00AE6011">
      <w:pPr>
        <w:ind w:firstLine="708"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El pobre conejito se retiró a un lado sin decir nada más, dejando que sus padres continuaran discutiendo. Al rato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volvió a escuchar otro ruido y vio perfectamente cómo lo que había detrás de las ramas era… ¡un águila! A pesar del miedo que le entró, consiguió mantener la calma y no ponerse a gritar como un loco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porque sabía que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si lo hacía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el águila se abalanzaría sobre ellos. </w:t>
      </w:r>
    </w:p>
    <w:p w14:paraId="1A19CEC0" w14:textId="7A480B56" w:rsidR="002A393D" w:rsidRPr="002A393D" w:rsidRDefault="002A393D" w:rsidP="00AE6011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De modo que decidió trazar un plan. Le diría a su mamá al oído lo que estaba pasando y entraría raudo y veloz a la madriguera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.</w:t>
      </w:r>
      <w:r w:rsidR="00D575AF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S</w:t>
      </w:r>
      <w:r w:rsidR="00D575AF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u 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mamá avisaría a su papá y entraría ella rápidamente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también. P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or último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papá conejo 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ingresaría 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en la madriguera cerrando fuertemente la puerta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para que no</w:t>
      </w:r>
      <w:r w:rsidRPr="002A393D">
        <w:rPr>
          <w:rFonts w:asciiTheme="majorHAnsi" w:eastAsia="Times New Roman" w:hAnsiTheme="majorHAnsi" w:cs="Arial"/>
          <w:color w:val="5C5C5C"/>
          <w:szCs w:val="20"/>
          <w:lang w:eastAsia="es-PE"/>
        </w:rPr>
        <w:t xml:space="preserve"> 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entrase el águila. No sería fácil, porque las águilas son unos animales muy rápidos, pero si lograban coordinarse y trabajar en equipo sin discutir, su plan podía funcionar. Además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no tenían una opción mejor…</w:t>
      </w:r>
    </w:p>
    <w:p w14:paraId="02CF3076" w14:textId="2F6EC933" w:rsidR="00993430" w:rsidRDefault="00D575AF" w:rsidP="00AE601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</w:pP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l pequeño conejo así lo hizo</w:t>
      </w:r>
      <w:r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="002A393D"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y su plan funcionó a las mil maravillas.</w:t>
      </w:r>
    </w:p>
    <w:p w14:paraId="6B1D51D9" w14:textId="7903BCF3" w:rsidR="001C3E8A" w:rsidRPr="002A393D" w:rsidRDefault="002A393D" w:rsidP="00AE6011">
      <w:pPr>
        <w:shd w:val="clear" w:color="auto" w:fill="FFFFFF"/>
        <w:spacing w:after="0" w:line="240" w:lineRule="auto"/>
        <w:ind w:firstLine="708"/>
        <w:rPr>
          <w:rFonts w:asciiTheme="majorHAnsi" w:hAnsiTheme="majorHAnsi" w:cs="Arial"/>
          <w:color w:val="FEC400"/>
          <w:szCs w:val="20"/>
        </w:rPr>
      </w:pP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El águila se quedó con la puerta en las narices, o</w:t>
      </w:r>
      <w:r w:rsidR="00D575AF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>,</w:t>
      </w:r>
      <w:r w:rsidRPr="002A393D">
        <w:rPr>
          <w:rFonts w:asciiTheme="majorHAnsi" w:eastAsia="Times New Roman" w:hAnsiTheme="majorHAnsi" w:cs="Arial"/>
          <w:color w:val="000000" w:themeColor="text1"/>
          <w:szCs w:val="20"/>
          <w:lang w:eastAsia="es-PE"/>
        </w:rPr>
        <w:t xml:space="preserve"> mejor dicho, en el pico, y los tres conejitos se convirtieron en una familia feliz que no perdía el tiempo discutiendo a todas horas.</w:t>
      </w:r>
    </w:p>
    <w:sectPr w:rsidR="001C3E8A" w:rsidRPr="002A393D" w:rsidSect="00702963">
      <w:headerReference w:type="default" r:id="rId11"/>
      <w:footerReference w:type="default" r:id="rId1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Luigi Battistolo" w:date="2017-03-22T03:11:00Z" w:initials="LuigiBatt">
    <w:p w14:paraId="1A115110" w14:textId="5FA67469" w:rsidR="0022048C" w:rsidRDefault="0022048C">
      <w:pPr>
        <w:pStyle w:val="Textocomentario"/>
      </w:pPr>
      <w:r>
        <w:rPr>
          <w:rStyle w:val="Refdecomentario"/>
        </w:rPr>
        <w:annotationRef/>
      </w:r>
      <w:r>
        <w:t>Falta tiempo aproximado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1151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C30B9" w14:textId="77777777" w:rsidR="005C7E1A" w:rsidRDefault="005C7E1A" w:rsidP="008D62D2">
      <w:pPr>
        <w:spacing w:after="0" w:line="240" w:lineRule="auto"/>
      </w:pPr>
      <w:r>
        <w:separator/>
      </w:r>
    </w:p>
  </w:endnote>
  <w:endnote w:type="continuationSeparator" w:id="0">
    <w:p w14:paraId="46BE8C83" w14:textId="77777777" w:rsidR="005C7E1A" w:rsidRDefault="005C7E1A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4BB0DB86" w14:textId="77777777" w:rsidR="0022048C" w:rsidRDefault="002204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011" w:rsidRPr="00AE6011">
          <w:rPr>
            <w:noProof/>
            <w:lang w:val="es-ES"/>
          </w:rPr>
          <w:t>5</w:t>
        </w:r>
        <w:r>
          <w:fldChar w:fldCharType="end"/>
        </w:r>
      </w:p>
    </w:sdtContent>
  </w:sdt>
  <w:p w14:paraId="5AE27FB1" w14:textId="77777777" w:rsidR="0022048C" w:rsidRDefault="002204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2A385" w14:textId="77777777" w:rsidR="005C7E1A" w:rsidRDefault="005C7E1A" w:rsidP="008D62D2">
      <w:pPr>
        <w:spacing w:after="0" w:line="240" w:lineRule="auto"/>
      </w:pPr>
      <w:r>
        <w:separator/>
      </w:r>
    </w:p>
  </w:footnote>
  <w:footnote w:type="continuationSeparator" w:id="0">
    <w:p w14:paraId="18C51505" w14:textId="77777777" w:rsidR="005C7E1A" w:rsidRDefault="005C7E1A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BE171" w14:textId="6B14B5D3" w:rsidR="0022048C" w:rsidRPr="00AC0984" w:rsidRDefault="0022048C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>
      <w:rPr>
        <w:rFonts w:asciiTheme="majorHAnsi" w:hAnsiTheme="majorHAnsi" w:cs="Arial"/>
        <w:i/>
        <w:sz w:val="24"/>
        <w:szCs w:val="24"/>
      </w:rPr>
      <w:t xml:space="preserve"> 4.</w:t>
    </w:r>
    <w:r w:rsidRPr="00AE6011">
      <w:rPr>
        <w:rFonts w:asciiTheme="majorHAnsi" w:hAnsiTheme="majorHAnsi" w:cs="Arial"/>
        <w:i/>
        <w:sz w:val="24"/>
        <w:szCs w:val="24"/>
        <w:vertAlign w:val="superscript"/>
      </w:rPr>
      <w:t>o</w:t>
    </w:r>
    <w:r w:rsidRPr="00AC0984">
      <w:rPr>
        <w:rFonts w:asciiTheme="majorHAnsi" w:hAnsiTheme="majorHAnsi" w:cs="Arial"/>
        <w:i/>
        <w:sz w:val="24"/>
        <w:szCs w:val="24"/>
      </w:rPr>
      <w:t xml:space="preserve"> de </w:t>
    </w:r>
    <w:r>
      <w:rPr>
        <w:rFonts w:asciiTheme="majorHAnsi" w:hAnsiTheme="majorHAnsi" w:cs="Arial"/>
        <w:i/>
        <w:sz w:val="24"/>
        <w:szCs w:val="24"/>
      </w:rPr>
      <w:t>p</w:t>
    </w:r>
    <w:r w:rsidRPr="00AC0984">
      <w:rPr>
        <w:rFonts w:asciiTheme="majorHAnsi" w:hAnsiTheme="majorHAnsi" w:cs="Arial"/>
        <w:i/>
        <w:sz w:val="24"/>
        <w:szCs w:val="24"/>
      </w:rPr>
      <w:t>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>didáctica 1 - sesión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1EFF"/>
    <w:multiLevelType w:val="hybridMultilevel"/>
    <w:tmpl w:val="B5F63740"/>
    <w:lvl w:ilvl="0" w:tplc="48E61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F3784"/>
    <w:multiLevelType w:val="hybridMultilevel"/>
    <w:tmpl w:val="F000E36E"/>
    <w:lvl w:ilvl="0" w:tplc="33220226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0177F"/>
    <w:multiLevelType w:val="hybridMultilevel"/>
    <w:tmpl w:val="7AD60064"/>
    <w:lvl w:ilvl="0" w:tplc="41E6AAD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33CCCC"/>
        <w:sz w:val="24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AD562C9"/>
    <w:multiLevelType w:val="hybridMultilevel"/>
    <w:tmpl w:val="056C810E"/>
    <w:lvl w:ilvl="0" w:tplc="FCAAA5B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FC43CB8"/>
    <w:multiLevelType w:val="hybridMultilevel"/>
    <w:tmpl w:val="2416C2C2"/>
    <w:lvl w:ilvl="0" w:tplc="332202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069"/>
    <w:multiLevelType w:val="hybridMultilevel"/>
    <w:tmpl w:val="1922AA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E7B18"/>
    <w:multiLevelType w:val="hybridMultilevel"/>
    <w:tmpl w:val="2E8071BA"/>
    <w:lvl w:ilvl="0" w:tplc="41E6AAD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33CCCC"/>
        <w:sz w:val="24"/>
        <w:szCs w:val="24"/>
      </w:rPr>
    </w:lvl>
    <w:lvl w:ilvl="1" w:tplc="3038402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 w:val="0"/>
        <w:color w:val="0D0D0D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86C8D"/>
    <w:multiLevelType w:val="hybridMultilevel"/>
    <w:tmpl w:val="33AE1AA8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C7693"/>
    <w:multiLevelType w:val="hybridMultilevel"/>
    <w:tmpl w:val="56D0059A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564DC"/>
    <w:multiLevelType w:val="hybridMultilevel"/>
    <w:tmpl w:val="4B8A4086"/>
    <w:lvl w:ilvl="0" w:tplc="48E619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3337"/>
    <w:multiLevelType w:val="hybridMultilevel"/>
    <w:tmpl w:val="E676BD68"/>
    <w:lvl w:ilvl="0" w:tplc="41E6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CCCC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354E"/>
    <w:multiLevelType w:val="hybridMultilevel"/>
    <w:tmpl w:val="7ABE30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4"/>
  </w:num>
  <w:num w:numId="4">
    <w:abstractNumId w:val="36"/>
  </w:num>
  <w:num w:numId="5">
    <w:abstractNumId w:val="12"/>
  </w:num>
  <w:num w:numId="6">
    <w:abstractNumId w:val="35"/>
  </w:num>
  <w:num w:numId="7">
    <w:abstractNumId w:val="21"/>
  </w:num>
  <w:num w:numId="8">
    <w:abstractNumId w:val="20"/>
  </w:num>
  <w:num w:numId="9">
    <w:abstractNumId w:val="28"/>
  </w:num>
  <w:num w:numId="10">
    <w:abstractNumId w:val="11"/>
  </w:num>
  <w:num w:numId="11">
    <w:abstractNumId w:val="9"/>
  </w:num>
  <w:num w:numId="12">
    <w:abstractNumId w:val="26"/>
  </w:num>
  <w:num w:numId="13">
    <w:abstractNumId w:val="14"/>
  </w:num>
  <w:num w:numId="14">
    <w:abstractNumId w:val="0"/>
  </w:num>
  <w:num w:numId="15">
    <w:abstractNumId w:val="22"/>
  </w:num>
  <w:num w:numId="16">
    <w:abstractNumId w:val="5"/>
  </w:num>
  <w:num w:numId="17">
    <w:abstractNumId w:val="31"/>
  </w:num>
  <w:num w:numId="18">
    <w:abstractNumId w:val="3"/>
  </w:num>
  <w:num w:numId="19">
    <w:abstractNumId w:val="19"/>
  </w:num>
  <w:num w:numId="20">
    <w:abstractNumId w:val="23"/>
  </w:num>
  <w:num w:numId="21">
    <w:abstractNumId w:val="2"/>
  </w:num>
  <w:num w:numId="22">
    <w:abstractNumId w:val="4"/>
  </w:num>
  <w:num w:numId="23">
    <w:abstractNumId w:val="10"/>
  </w:num>
  <w:num w:numId="24">
    <w:abstractNumId w:val="24"/>
  </w:num>
  <w:num w:numId="25">
    <w:abstractNumId w:val="8"/>
  </w:num>
  <w:num w:numId="26">
    <w:abstractNumId w:val="18"/>
  </w:num>
  <w:num w:numId="27">
    <w:abstractNumId w:val="30"/>
  </w:num>
  <w:num w:numId="28">
    <w:abstractNumId w:val="27"/>
  </w:num>
  <w:num w:numId="29">
    <w:abstractNumId w:val="33"/>
  </w:num>
  <w:num w:numId="30">
    <w:abstractNumId w:val="1"/>
  </w:num>
  <w:num w:numId="31">
    <w:abstractNumId w:val="32"/>
  </w:num>
  <w:num w:numId="32">
    <w:abstractNumId w:val="13"/>
  </w:num>
  <w:num w:numId="33">
    <w:abstractNumId w:val="25"/>
  </w:num>
  <w:num w:numId="34">
    <w:abstractNumId w:val="6"/>
  </w:num>
  <w:num w:numId="35">
    <w:abstractNumId w:val="29"/>
  </w:num>
  <w:num w:numId="36">
    <w:abstractNumId w:val="15"/>
  </w:num>
  <w:num w:numId="37">
    <w:abstractNumId w:val="17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igi Battistolo">
    <w15:presenceInfo w15:providerId="None" w15:userId="Luigi Battisto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20FA"/>
    <w:rsid w:val="0001637B"/>
    <w:rsid w:val="0003463D"/>
    <w:rsid w:val="00053533"/>
    <w:rsid w:val="00054189"/>
    <w:rsid w:val="00056F8F"/>
    <w:rsid w:val="000613B7"/>
    <w:rsid w:val="00066F27"/>
    <w:rsid w:val="000707FB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62EF"/>
    <w:rsid w:val="000C764A"/>
    <w:rsid w:val="000E2259"/>
    <w:rsid w:val="000E46A3"/>
    <w:rsid w:val="000F2997"/>
    <w:rsid w:val="001020E5"/>
    <w:rsid w:val="001100B2"/>
    <w:rsid w:val="00112164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B0708"/>
    <w:rsid w:val="001B5745"/>
    <w:rsid w:val="001C3E8A"/>
    <w:rsid w:val="001F2E01"/>
    <w:rsid w:val="002067A2"/>
    <w:rsid w:val="00210C02"/>
    <w:rsid w:val="00210E4E"/>
    <w:rsid w:val="0021575A"/>
    <w:rsid w:val="002160E1"/>
    <w:rsid w:val="0022048C"/>
    <w:rsid w:val="002206AD"/>
    <w:rsid w:val="00223183"/>
    <w:rsid w:val="00225355"/>
    <w:rsid w:val="00226961"/>
    <w:rsid w:val="0023564C"/>
    <w:rsid w:val="002443AB"/>
    <w:rsid w:val="00250330"/>
    <w:rsid w:val="002666ED"/>
    <w:rsid w:val="00273A0F"/>
    <w:rsid w:val="00276DFA"/>
    <w:rsid w:val="002A393D"/>
    <w:rsid w:val="002A3F85"/>
    <w:rsid w:val="002A5011"/>
    <w:rsid w:val="002A6BED"/>
    <w:rsid w:val="002B44DA"/>
    <w:rsid w:val="002B4852"/>
    <w:rsid w:val="002B6CAA"/>
    <w:rsid w:val="002D3373"/>
    <w:rsid w:val="002D7BE2"/>
    <w:rsid w:val="002D7D1B"/>
    <w:rsid w:val="002E69D9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D3B"/>
    <w:rsid w:val="00400275"/>
    <w:rsid w:val="004016DE"/>
    <w:rsid w:val="00403FED"/>
    <w:rsid w:val="0040532F"/>
    <w:rsid w:val="004231D5"/>
    <w:rsid w:val="004321FB"/>
    <w:rsid w:val="00432A97"/>
    <w:rsid w:val="004408FE"/>
    <w:rsid w:val="0046248D"/>
    <w:rsid w:val="00472FB6"/>
    <w:rsid w:val="0047531F"/>
    <w:rsid w:val="004960A5"/>
    <w:rsid w:val="004A2F53"/>
    <w:rsid w:val="004A6C0A"/>
    <w:rsid w:val="004B00D4"/>
    <w:rsid w:val="004B6370"/>
    <w:rsid w:val="004C0252"/>
    <w:rsid w:val="004C0AB6"/>
    <w:rsid w:val="004D5C0A"/>
    <w:rsid w:val="004E7DA0"/>
    <w:rsid w:val="004F0089"/>
    <w:rsid w:val="00502655"/>
    <w:rsid w:val="0050603E"/>
    <w:rsid w:val="00506E73"/>
    <w:rsid w:val="00521398"/>
    <w:rsid w:val="005269E1"/>
    <w:rsid w:val="00526DF2"/>
    <w:rsid w:val="00526DFE"/>
    <w:rsid w:val="0053347C"/>
    <w:rsid w:val="00533D55"/>
    <w:rsid w:val="00547F4D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56A8"/>
    <w:rsid w:val="005B5B37"/>
    <w:rsid w:val="005C143B"/>
    <w:rsid w:val="005C7E1A"/>
    <w:rsid w:val="005D5B29"/>
    <w:rsid w:val="005D67E8"/>
    <w:rsid w:val="005E1895"/>
    <w:rsid w:val="005E5048"/>
    <w:rsid w:val="005E5F39"/>
    <w:rsid w:val="005E6CCA"/>
    <w:rsid w:val="005E7A91"/>
    <w:rsid w:val="005F1C63"/>
    <w:rsid w:val="005F52FF"/>
    <w:rsid w:val="0060443A"/>
    <w:rsid w:val="006128FC"/>
    <w:rsid w:val="0061292B"/>
    <w:rsid w:val="006136F2"/>
    <w:rsid w:val="006169A3"/>
    <w:rsid w:val="0062015E"/>
    <w:rsid w:val="00622FA3"/>
    <w:rsid w:val="006306AE"/>
    <w:rsid w:val="00631A83"/>
    <w:rsid w:val="00634AC7"/>
    <w:rsid w:val="006427AD"/>
    <w:rsid w:val="00671AED"/>
    <w:rsid w:val="006B0C55"/>
    <w:rsid w:val="006B61BB"/>
    <w:rsid w:val="006B7C9D"/>
    <w:rsid w:val="006C5349"/>
    <w:rsid w:val="006D3B61"/>
    <w:rsid w:val="006E0620"/>
    <w:rsid w:val="006E76DC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47944"/>
    <w:rsid w:val="007514FD"/>
    <w:rsid w:val="00752926"/>
    <w:rsid w:val="00762973"/>
    <w:rsid w:val="00770873"/>
    <w:rsid w:val="007718A9"/>
    <w:rsid w:val="00780C8F"/>
    <w:rsid w:val="00781EB5"/>
    <w:rsid w:val="007838E4"/>
    <w:rsid w:val="00793752"/>
    <w:rsid w:val="007B0859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29A"/>
    <w:rsid w:val="008B3A85"/>
    <w:rsid w:val="008D62D2"/>
    <w:rsid w:val="008D746C"/>
    <w:rsid w:val="008F0FAE"/>
    <w:rsid w:val="00905C5D"/>
    <w:rsid w:val="00914A08"/>
    <w:rsid w:val="00921171"/>
    <w:rsid w:val="00921A3F"/>
    <w:rsid w:val="0092677C"/>
    <w:rsid w:val="00931C70"/>
    <w:rsid w:val="00934728"/>
    <w:rsid w:val="00937DBC"/>
    <w:rsid w:val="00943BC7"/>
    <w:rsid w:val="009457AE"/>
    <w:rsid w:val="00945BBB"/>
    <w:rsid w:val="00947627"/>
    <w:rsid w:val="00953248"/>
    <w:rsid w:val="00975403"/>
    <w:rsid w:val="00980DDE"/>
    <w:rsid w:val="00985F71"/>
    <w:rsid w:val="009861D6"/>
    <w:rsid w:val="00993430"/>
    <w:rsid w:val="0099529A"/>
    <w:rsid w:val="009A2972"/>
    <w:rsid w:val="009A494C"/>
    <w:rsid w:val="009A4B91"/>
    <w:rsid w:val="009B4B9B"/>
    <w:rsid w:val="009D4930"/>
    <w:rsid w:val="009F79C7"/>
    <w:rsid w:val="009F7AB5"/>
    <w:rsid w:val="00A10999"/>
    <w:rsid w:val="00A13F1F"/>
    <w:rsid w:val="00A21C81"/>
    <w:rsid w:val="00A22969"/>
    <w:rsid w:val="00A272CB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6B66"/>
    <w:rsid w:val="00AC7F15"/>
    <w:rsid w:val="00AD6C0F"/>
    <w:rsid w:val="00AD7A1D"/>
    <w:rsid w:val="00AE2490"/>
    <w:rsid w:val="00AE4602"/>
    <w:rsid w:val="00AE6011"/>
    <w:rsid w:val="00AE7DC6"/>
    <w:rsid w:val="00AF0809"/>
    <w:rsid w:val="00B028A9"/>
    <w:rsid w:val="00B042F3"/>
    <w:rsid w:val="00B0434E"/>
    <w:rsid w:val="00B0458C"/>
    <w:rsid w:val="00B069DC"/>
    <w:rsid w:val="00B1021F"/>
    <w:rsid w:val="00B11610"/>
    <w:rsid w:val="00B24830"/>
    <w:rsid w:val="00B275BC"/>
    <w:rsid w:val="00B30F93"/>
    <w:rsid w:val="00B321FC"/>
    <w:rsid w:val="00B373BE"/>
    <w:rsid w:val="00B4047F"/>
    <w:rsid w:val="00B50CC8"/>
    <w:rsid w:val="00B5726F"/>
    <w:rsid w:val="00B703E1"/>
    <w:rsid w:val="00B72277"/>
    <w:rsid w:val="00B80692"/>
    <w:rsid w:val="00B912F2"/>
    <w:rsid w:val="00B97E64"/>
    <w:rsid w:val="00BA7729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316C3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8342B"/>
    <w:rsid w:val="00C867FA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3B52"/>
    <w:rsid w:val="00CD5225"/>
    <w:rsid w:val="00CE0993"/>
    <w:rsid w:val="00CE7C43"/>
    <w:rsid w:val="00CF32D3"/>
    <w:rsid w:val="00D011E4"/>
    <w:rsid w:val="00D05F39"/>
    <w:rsid w:val="00D06A60"/>
    <w:rsid w:val="00D16641"/>
    <w:rsid w:val="00D174DB"/>
    <w:rsid w:val="00D24C60"/>
    <w:rsid w:val="00D41B41"/>
    <w:rsid w:val="00D52FF1"/>
    <w:rsid w:val="00D55ED4"/>
    <w:rsid w:val="00D57583"/>
    <w:rsid w:val="00D575AF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53E9"/>
    <w:rsid w:val="00DB7EB0"/>
    <w:rsid w:val="00DC16CB"/>
    <w:rsid w:val="00DC2C32"/>
    <w:rsid w:val="00DD2461"/>
    <w:rsid w:val="00DD37C9"/>
    <w:rsid w:val="00DD66A1"/>
    <w:rsid w:val="00DE6898"/>
    <w:rsid w:val="00DF2441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2C10"/>
    <w:rsid w:val="00E6520F"/>
    <w:rsid w:val="00E67F2D"/>
    <w:rsid w:val="00E813AC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647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C97"/>
    <w:rsid w:val="00FC0EC0"/>
    <w:rsid w:val="00FC3D88"/>
    <w:rsid w:val="00FC3DB4"/>
    <w:rsid w:val="00FC795D"/>
    <w:rsid w:val="00FC7CE4"/>
    <w:rsid w:val="00FD08A6"/>
    <w:rsid w:val="00FD5E4F"/>
    <w:rsid w:val="00FF74EA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736EE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C0DF-63C5-4798-BFE7-BE4EF4DE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9689</Characters>
  <Application>Microsoft Office Word</Application>
  <DocSecurity>4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2</cp:revision>
  <cp:lastPrinted>2016-11-25T20:53:00Z</cp:lastPrinted>
  <dcterms:created xsi:type="dcterms:W3CDTF">2017-03-28T14:02:00Z</dcterms:created>
  <dcterms:modified xsi:type="dcterms:W3CDTF">2017-03-28T14:02:00Z</dcterms:modified>
</cp:coreProperties>
</file>