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948A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E652A2D" w14:textId="77777777" w:rsidR="00A6431E" w:rsidRDefault="00A6431E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6EAC013" w14:textId="267A81DC" w:rsidR="00A331C1" w:rsidRPr="00F7184C" w:rsidRDefault="00976EA4" w:rsidP="008A720A">
      <w:pPr>
        <w:ind w:left="-284"/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  <w:r w:rsidRPr="00F7184C">
        <w:rPr>
          <w:rFonts w:asciiTheme="minorHAnsi" w:hAnsiTheme="minorHAnsi" w:cstheme="minorHAnsi"/>
          <w:b/>
          <w:sz w:val="22"/>
          <w:szCs w:val="18"/>
          <w:u w:val="single"/>
        </w:rPr>
        <w:t xml:space="preserve">INVITACIÓN A </w:t>
      </w:r>
      <w:r w:rsidR="00F7184C" w:rsidRPr="00F7184C">
        <w:rPr>
          <w:rFonts w:asciiTheme="minorHAnsi" w:hAnsiTheme="minorHAnsi" w:cstheme="minorHAnsi"/>
          <w:b/>
          <w:sz w:val="22"/>
          <w:szCs w:val="18"/>
          <w:u w:val="single"/>
        </w:rPr>
        <w:t>REUNIÓN INFORMATIVA</w:t>
      </w:r>
    </w:p>
    <w:p w14:paraId="66D77B35" w14:textId="77777777" w:rsidR="00A331C1" w:rsidRPr="00F7184C" w:rsidRDefault="00A331C1" w:rsidP="00A331C1">
      <w:pPr>
        <w:jc w:val="center"/>
        <w:rPr>
          <w:rFonts w:asciiTheme="minorHAnsi" w:hAnsiTheme="minorHAnsi" w:cstheme="minorHAnsi"/>
          <w:b/>
          <w:sz w:val="22"/>
          <w:szCs w:val="18"/>
          <w:u w:val="single"/>
        </w:rPr>
      </w:pPr>
    </w:p>
    <w:p w14:paraId="29EB343E" w14:textId="77777777" w:rsidR="00F43A9A" w:rsidRPr="00F7184C" w:rsidRDefault="00F43A9A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F7184C" w:rsidRDefault="00155501" w:rsidP="00F43A9A">
      <w:pPr>
        <w:jc w:val="center"/>
        <w:rPr>
          <w:rFonts w:asciiTheme="minorHAnsi" w:hAnsiTheme="minorHAnsi" w:cstheme="minorHAnsi"/>
          <w:b/>
          <w:sz w:val="22"/>
          <w:szCs w:val="18"/>
        </w:rPr>
      </w:pPr>
    </w:p>
    <w:p w14:paraId="19505060" w14:textId="398913CE" w:rsidR="00A331C1" w:rsidRPr="00F7184C" w:rsidRDefault="003F535E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F7184C">
        <w:rPr>
          <w:rFonts w:asciiTheme="minorHAnsi" w:hAnsiTheme="minorHAnsi" w:cstheme="minorHAnsi"/>
          <w:b/>
          <w:sz w:val="22"/>
          <w:szCs w:val="18"/>
        </w:rPr>
        <w:t>CONTRATO DE PRÉSTAMO BID N°</w:t>
      </w:r>
      <w:r w:rsidR="00A331C1" w:rsidRPr="00F7184C">
        <w:rPr>
          <w:rFonts w:asciiTheme="minorHAnsi" w:hAnsiTheme="minorHAnsi" w:cstheme="minorHAnsi"/>
          <w:b/>
          <w:sz w:val="22"/>
          <w:szCs w:val="18"/>
        </w:rPr>
        <w:t xml:space="preserve"> 4555/OC-PE</w:t>
      </w:r>
    </w:p>
    <w:p w14:paraId="39283E41" w14:textId="77777777" w:rsidR="00A331C1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7E9131C" w14:textId="6EC12957" w:rsidR="00315FF4" w:rsidRPr="00F7184C" w:rsidRDefault="00A331C1" w:rsidP="00845FA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077E8C" w:rsidRPr="00F7184C">
        <w:rPr>
          <w:rFonts w:asciiTheme="minorHAnsi" w:hAnsiTheme="minorHAnsi" w:cstheme="minorHAnsi"/>
          <w:sz w:val="20"/>
          <w:szCs w:val="17"/>
        </w:rPr>
        <w:t>a través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del PMESUT se propone </w:t>
      </w:r>
      <w:r w:rsidRPr="00F7184C">
        <w:rPr>
          <w:rFonts w:asciiTheme="minorHAnsi" w:hAnsiTheme="minorHAnsi" w:cstheme="minorHAnsi"/>
          <w:sz w:val="20"/>
          <w:szCs w:val="17"/>
        </w:rPr>
        <w:t xml:space="preserve">utilizar parte de los fondos del financiamiento para contratar </w:t>
      </w:r>
      <w:r w:rsidR="0076561A" w:rsidRPr="00F7184C">
        <w:rPr>
          <w:rFonts w:asciiTheme="minorHAnsi" w:hAnsiTheme="minorHAnsi" w:cstheme="minorHAnsi"/>
          <w:sz w:val="20"/>
          <w:szCs w:val="17"/>
        </w:rPr>
        <w:t>el</w:t>
      </w:r>
      <w:r w:rsidR="00B4596A" w:rsidRPr="00F7184C">
        <w:rPr>
          <w:rFonts w:asciiTheme="minorHAnsi" w:hAnsiTheme="minorHAnsi" w:cstheme="minorHAnsi"/>
          <w:sz w:val="20"/>
          <w:szCs w:val="17"/>
        </w:rPr>
        <w:t xml:space="preserve"> </w:t>
      </w:r>
      <w:r w:rsidR="00315FF4" w:rsidRPr="00F7184C">
        <w:rPr>
          <w:rFonts w:asciiTheme="minorHAnsi" w:hAnsiTheme="minorHAnsi" w:cstheme="minorHAnsi"/>
          <w:sz w:val="20"/>
          <w:szCs w:val="17"/>
        </w:rPr>
        <w:t xml:space="preserve">siguiente </w:t>
      </w:r>
      <w:r w:rsidR="004407F9" w:rsidRPr="00F7184C">
        <w:rPr>
          <w:rFonts w:asciiTheme="minorHAnsi" w:hAnsiTheme="minorHAnsi" w:cstheme="minorHAnsi"/>
          <w:sz w:val="20"/>
          <w:szCs w:val="17"/>
        </w:rPr>
        <w:t>servicio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de consultoría</w:t>
      </w:r>
      <w:r w:rsidR="004407F9" w:rsidRPr="00F7184C">
        <w:rPr>
          <w:rFonts w:asciiTheme="minorHAnsi" w:hAnsiTheme="minorHAnsi" w:cstheme="minorHAnsi"/>
          <w:sz w:val="20"/>
          <w:szCs w:val="17"/>
        </w:rPr>
        <w:t xml:space="preserve">: </w:t>
      </w:r>
    </w:p>
    <w:p w14:paraId="238F0EA9" w14:textId="77777777" w:rsidR="00315FF4" w:rsidRPr="00F7184C" w:rsidRDefault="00315FF4" w:rsidP="00845FA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8D0FE6C" w14:textId="2870532F" w:rsidR="00F7184C" w:rsidRPr="00F7184C" w:rsidRDefault="00F7184C" w:rsidP="00F7184C">
      <w:pPr>
        <w:pStyle w:val="Prrafode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SELECCIÓN BASADA EN LA CALIDAD Y EL COSTO N° 010 -2023 UE 118 – PMESUT.</w:t>
      </w:r>
    </w:p>
    <w:p w14:paraId="525283B7" w14:textId="479F10E9" w:rsidR="00F7184C" w:rsidRDefault="00F7184C" w:rsidP="00F7184C">
      <w:pPr>
        <w:pStyle w:val="Prrafodelista"/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SERVICIO PARA EL DISEÑO D</w:t>
      </w: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E UN SISTEMA DE GESTIÓN DOCENTE”.</w:t>
      </w:r>
    </w:p>
    <w:p w14:paraId="2EC417BE" w14:textId="77777777" w:rsidR="00F7184C" w:rsidRPr="00F7184C" w:rsidRDefault="00F7184C" w:rsidP="00F7184C">
      <w:pPr>
        <w:pStyle w:val="Prrafodelista"/>
        <w:tabs>
          <w:tab w:val="left" w:pos="851"/>
          <w:tab w:val="left" w:pos="1134"/>
        </w:tabs>
        <w:ind w:right="-144"/>
        <w:rPr>
          <w:rStyle w:val="Hipervnculo"/>
          <w:rFonts w:asciiTheme="minorHAnsi" w:hAnsiTheme="minorHAnsi" w:cstheme="minorHAnsi"/>
          <w:b/>
          <w:sz w:val="12"/>
          <w:szCs w:val="12"/>
          <w:u w:val="none"/>
          <w:shd w:val="clear" w:color="auto" w:fill="FFFFFF"/>
        </w:rPr>
      </w:pPr>
    </w:p>
    <w:p w14:paraId="7E3DEBA6" w14:textId="3E6230E0" w:rsidR="00F7184C" w:rsidRPr="00F7184C" w:rsidRDefault="00F7184C" w:rsidP="00F7184C">
      <w:pPr>
        <w:pStyle w:val="Prrafode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SELECCIÓN BASADA EN LA CALIDAD Y EL COSTO N° 011 -2023 UE 118 – PMESUT</w:t>
      </w:r>
    </w:p>
    <w:p w14:paraId="6731E910" w14:textId="118E82A9" w:rsidR="00F7184C" w:rsidRDefault="00F7184C" w:rsidP="00F7184C">
      <w:pPr>
        <w:pStyle w:val="Prrafodelista"/>
        <w:tabs>
          <w:tab w:val="left" w:pos="851"/>
          <w:tab w:val="left" w:pos="1134"/>
        </w:tabs>
        <w:spacing w:line="276" w:lineRule="auto"/>
        <w:ind w:right="-286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SERVICIO DE DISEÑO DE PROGRAMAS DE FORTALECIMIENTO DE LA GESTIÓN ACAD</w:t>
      </w: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ÉMICA EN UNIVERSIDADES PÚBLICAS”.</w:t>
      </w:r>
    </w:p>
    <w:p w14:paraId="21F0762D" w14:textId="77777777" w:rsidR="00F7184C" w:rsidRPr="00F7184C" w:rsidRDefault="00F7184C" w:rsidP="00F7184C">
      <w:pPr>
        <w:pStyle w:val="Prrafodelista"/>
        <w:tabs>
          <w:tab w:val="left" w:pos="851"/>
          <w:tab w:val="left" w:pos="1134"/>
        </w:tabs>
        <w:ind w:right="-286"/>
        <w:rPr>
          <w:rStyle w:val="Hipervnculo"/>
          <w:rFonts w:asciiTheme="minorHAnsi" w:hAnsiTheme="minorHAnsi" w:cstheme="minorHAnsi"/>
          <w:b/>
          <w:sz w:val="12"/>
          <w:szCs w:val="17"/>
          <w:u w:val="none"/>
          <w:shd w:val="clear" w:color="auto" w:fill="FFFFFF"/>
        </w:rPr>
      </w:pPr>
    </w:p>
    <w:p w14:paraId="298C256F" w14:textId="68EF4D2E" w:rsidR="00F7184C" w:rsidRPr="00F7184C" w:rsidRDefault="00F7184C" w:rsidP="00F7184C">
      <w:pPr>
        <w:pStyle w:val="Prrafodelista"/>
        <w:numPr>
          <w:ilvl w:val="0"/>
          <w:numId w:val="8"/>
        </w:numPr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shd w:val="clear" w:color="auto" w:fill="FFFFFF"/>
        </w:rPr>
        <w:t>SELECCIÓN BASADA EN LA CALIDAD Y EL COSTO N° 012 -2023 UE 118 – PMESUT</w:t>
      </w:r>
    </w:p>
    <w:p w14:paraId="00C6E914" w14:textId="4E18F6E2" w:rsidR="00F7184C" w:rsidRPr="00F7184C" w:rsidRDefault="00F7184C" w:rsidP="00F7184C">
      <w:pPr>
        <w:pStyle w:val="Prrafodelista"/>
        <w:tabs>
          <w:tab w:val="left" w:pos="851"/>
          <w:tab w:val="left" w:pos="1134"/>
        </w:tabs>
        <w:spacing w:line="276" w:lineRule="auto"/>
        <w:ind w:right="-144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“S</w:t>
      </w: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ERVICIO PARA EL DISEÑO DE UN PROGRAMA DE ADAPTACIÓN A LA VIDA UNIVERSITARIA Y DESARROLLO ACADÉMICO DE ESTUDIANTES</w:t>
      </w:r>
      <w:r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”.</w:t>
      </w:r>
    </w:p>
    <w:p w14:paraId="06478B77" w14:textId="77777777" w:rsidR="00B34625" w:rsidRPr="00F7184C" w:rsidRDefault="00B34625" w:rsidP="00B34625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3EC9EE86" w14:textId="4A4B6D8A" w:rsidR="00976EA4" w:rsidRPr="00F7184C" w:rsidRDefault="00976EA4" w:rsidP="00CE246E">
      <w:pPr>
        <w:widowControl w:val="0"/>
        <w:autoSpaceDE w:val="0"/>
        <w:autoSpaceDN w:val="0"/>
        <w:adjustRightInd w:val="0"/>
        <w:ind w:right="-47"/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El plazo estimado de los servicios </w:t>
      </w:r>
      <w:r w:rsidR="00B34625" w:rsidRPr="00F7184C">
        <w:rPr>
          <w:rFonts w:asciiTheme="minorHAnsi" w:hAnsiTheme="minorHAnsi" w:cstheme="minorHAnsi"/>
          <w:sz w:val="20"/>
          <w:szCs w:val="17"/>
        </w:rPr>
        <w:t xml:space="preserve">de consultoría es </w:t>
      </w:r>
      <w:r w:rsidRPr="00F7184C">
        <w:rPr>
          <w:rFonts w:asciiTheme="minorHAnsi" w:hAnsiTheme="minorHAnsi" w:cstheme="minorHAnsi"/>
          <w:sz w:val="20"/>
          <w:szCs w:val="17"/>
        </w:rPr>
        <w:t xml:space="preserve">de </w:t>
      </w:r>
      <w:r w:rsidR="00F7184C" w:rsidRPr="00F7184C">
        <w:rPr>
          <w:rFonts w:asciiTheme="minorHAnsi" w:hAnsiTheme="minorHAnsi" w:cstheme="minorHAnsi"/>
          <w:sz w:val="20"/>
          <w:szCs w:val="17"/>
        </w:rPr>
        <w:t>245</w:t>
      </w:r>
      <w:r w:rsidRPr="00F7184C">
        <w:rPr>
          <w:rFonts w:asciiTheme="minorHAnsi" w:hAnsiTheme="minorHAnsi" w:cstheme="minorHAnsi"/>
          <w:sz w:val="20"/>
          <w:szCs w:val="17"/>
        </w:rPr>
        <w:t xml:space="preserve"> días calendar</w:t>
      </w:r>
      <w:r w:rsidR="00780A4A" w:rsidRPr="00F7184C">
        <w:rPr>
          <w:rFonts w:asciiTheme="minorHAnsi" w:hAnsiTheme="minorHAnsi" w:cstheme="minorHAnsi"/>
          <w:sz w:val="20"/>
          <w:szCs w:val="17"/>
        </w:rPr>
        <w:t>io</w:t>
      </w:r>
      <w:r w:rsidRPr="00F7184C">
        <w:rPr>
          <w:rFonts w:asciiTheme="minorHAnsi" w:hAnsiTheme="minorHAnsi" w:cstheme="minorHAnsi"/>
          <w:sz w:val="20"/>
          <w:szCs w:val="17"/>
        </w:rPr>
        <w:t>.</w:t>
      </w:r>
    </w:p>
    <w:p w14:paraId="7138FB52" w14:textId="77777777" w:rsidR="00CE246E" w:rsidRPr="00F7184C" w:rsidRDefault="00CE246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01FCE24" w14:textId="74ED87C6" w:rsidR="003F535E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firmas elegibles (</w:t>
      </w:r>
      <w:r w:rsidRPr="00F7184C">
        <w:rPr>
          <w:rFonts w:asciiTheme="minorHAnsi" w:hAnsiTheme="minorHAnsi" w:cstheme="minorHAnsi"/>
          <w:b/>
          <w:sz w:val="20"/>
          <w:szCs w:val="17"/>
          <w:u w:val="single"/>
        </w:rPr>
        <w:t>persona jurídica</w:t>
      </w:r>
      <w:r w:rsidRPr="00F7184C">
        <w:rPr>
          <w:rFonts w:asciiTheme="minorHAnsi" w:hAnsiTheme="minorHAnsi" w:cstheme="minorHAnsi"/>
          <w:sz w:val="20"/>
          <w:szCs w:val="17"/>
        </w:rPr>
        <w:t xml:space="preserve">), deberán proporcionar información de su experiencia en suministrar </w:t>
      </w:r>
      <w:r w:rsidR="00976EA4" w:rsidRPr="00F7184C">
        <w:rPr>
          <w:rFonts w:asciiTheme="minorHAnsi" w:hAnsiTheme="minorHAnsi" w:cstheme="minorHAnsi"/>
          <w:sz w:val="20"/>
          <w:szCs w:val="17"/>
        </w:rPr>
        <w:t xml:space="preserve">el </w:t>
      </w:r>
      <w:r w:rsidR="00B400BB" w:rsidRPr="00F7184C">
        <w:rPr>
          <w:rFonts w:asciiTheme="minorHAnsi" w:hAnsiTheme="minorHAnsi" w:cstheme="minorHAnsi"/>
          <w:sz w:val="20"/>
          <w:szCs w:val="17"/>
        </w:rPr>
        <w:t>servicio antes indicado</w:t>
      </w:r>
      <w:r w:rsidRPr="00F7184C">
        <w:rPr>
          <w:rFonts w:asciiTheme="minorHAnsi" w:hAnsiTheme="minorHAnsi" w:cstheme="minorHAnsi"/>
          <w:sz w:val="20"/>
          <w:szCs w:val="17"/>
        </w:rPr>
        <w:t xml:space="preserve"> (a través de folletos, descripción de trabajos similares, experiencia en condiciones similares, historial de cumplimiento de contratos, </w:t>
      </w:r>
      <w:proofErr w:type="spellStart"/>
      <w:r w:rsidRPr="00F7184C">
        <w:rPr>
          <w:rFonts w:asciiTheme="minorHAnsi" w:hAnsiTheme="minorHAnsi" w:cstheme="minorHAnsi"/>
          <w:sz w:val="20"/>
          <w:szCs w:val="17"/>
        </w:rPr>
        <w:t>etc</w:t>
      </w:r>
      <w:proofErr w:type="spellEnd"/>
      <w:r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669B6C06" w14:textId="77777777" w:rsidR="003F535E" w:rsidRPr="00F7184C" w:rsidRDefault="003F535E" w:rsidP="00CE246E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D999343" w14:textId="3BAE0A96" w:rsidR="0081161A" w:rsidRPr="00F7184C" w:rsidRDefault="0081161A" w:rsidP="00CE246E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Asimismo, deberán completar su información en los formularios que pueden obtener en el portal web: </w:t>
      </w:r>
      <w:hyperlink r:id="rId8" w:tgtFrame="_blank" w:history="1">
        <w:r w:rsidR="00AF4F14" w:rsidRPr="00F7184C">
          <w:rPr>
            <w:rStyle w:val="Hipervnculo"/>
            <w:rFonts w:asciiTheme="minorHAnsi" w:hAnsiTheme="minorHAnsi" w:cstheme="minorHAnsi"/>
            <w:color w:val="1155CC"/>
            <w:sz w:val="20"/>
            <w:szCs w:val="17"/>
            <w:shd w:val="clear" w:color="auto" w:fill="FFFFFF"/>
          </w:rPr>
          <w:t>https://www.pmesut.gob.pe/ps-expresion-de-interes</w:t>
        </w:r>
      </w:hyperlink>
      <w:r w:rsidR="00AF4F14" w:rsidRPr="00F7184C">
        <w:rPr>
          <w:rStyle w:val="Hipervnculo"/>
          <w:rFonts w:asciiTheme="minorHAnsi" w:hAnsiTheme="minorHAnsi" w:cstheme="minorHAnsi"/>
          <w:b/>
          <w:sz w:val="20"/>
          <w:szCs w:val="17"/>
        </w:rPr>
        <w:t>,</w:t>
      </w:r>
      <w:r w:rsidRPr="00F7184C">
        <w:rPr>
          <w:rStyle w:val="Hipervnculo"/>
          <w:rFonts w:asciiTheme="minorHAnsi" w:eastAsiaTheme="majorEastAsia" w:hAnsiTheme="minorHAnsi" w:cstheme="minorHAnsi"/>
          <w:b/>
          <w:sz w:val="20"/>
          <w:szCs w:val="17"/>
          <w:u w:val="none"/>
        </w:rPr>
        <w:t xml:space="preserve"> </w:t>
      </w:r>
      <w:r w:rsidRPr="00F7184C">
        <w:rPr>
          <w:rStyle w:val="Hipervnculo"/>
          <w:rFonts w:asciiTheme="minorHAnsi" w:eastAsiaTheme="majorEastAsia" w:hAnsiTheme="minorHAnsi" w:cstheme="minorHAnsi"/>
          <w:color w:val="auto"/>
          <w:sz w:val="20"/>
          <w:szCs w:val="17"/>
          <w:u w:val="none"/>
        </w:rPr>
        <w:t>e</w:t>
      </w:r>
      <w:r w:rsidRPr="00F7184C">
        <w:rPr>
          <w:rFonts w:asciiTheme="minorHAnsi" w:hAnsiTheme="minorHAnsi" w:cstheme="minorHAnsi"/>
          <w:sz w:val="20"/>
          <w:szCs w:val="17"/>
        </w:rPr>
        <w:t>n el cual también encontrarán información adicional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respecto a la consultoría.</w:t>
      </w:r>
    </w:p>
    <w:p w14:paraId="6E7ED8BA" w14:textId="77777777" w:rsidR="009C0F38" w:rsidRPr="00F7184C" w:rsidRDefault="009C0F38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0FC04A48" w14:textId="5FC1E36F" w:rsidR="00AF280D" w:rsidRPr="00F7184C" w:rsidRDefault="00A331C1" w:rsidP="00A331C1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 xml:space="preserve">Las firmas serán seleccionadas conforme a los procedimientos indicados en el documento </w:t>
      </w:r>
      <w:hyperlink r:id="rId9" w:history="1"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GN-2350-</w:t>
        </w:r>
        <w:r w:rsidR="00A764FE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>15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Políticas para la Selección y Contratación de Consultores financiados por el Banco</w:t>
        </w:r>
        <w:r w:rsidR="0022434D"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</w:t>
        </w:r>
        <w:r w:rsidRPr="00F7184C">
          <w:rPr>
            <w:rStyle w:val="Hipervnculo"/>
            <w:rFonts w:asciiTheme="minorHAnsi" w:hAnsiTheme="minorHAnsi" w:cstheme="minorHAnsi"/>
            <w:i/>
            <w:iCs/>
            <w:color w:val="auto"/>
            <w:sz w:val="20"/>
            <w:szCs w:val="17"/>
          </w:rPr>
          <w:t xml:space="preserve"> Interamericano de Desarrollo</w:t>
        </w:r>
      </w:hyperlink>
      <w:r w:rsidRPr="00F7184C">
        <w:rPr>
          <w:rFonts w:asciiTheme="minorHAnsi" w:hAnsiTheme="minorHAnsi" w:cstheme="minorHAnsi"/>
          <w:sz w:val="20"/>
          <w:szCs w:val="17"/>
        </w:rPr>
        <w:t>, edición actual,</w:t>
      </w:r>
      <w:r w:rsidR="00D72DB0" w:rsidRPr="00F7184C">
        <w:rPr>
          <w:rFonts w:asciiTheme="minorHAnsi" w:hAnsiTheme="minorHAnsi" w:cstheme="minorHAnsi"/>
          <w:sz w:val="20"/>
          <w:szCs w:val="17"/>
        </w:rPr>
        <w:t xml:space="preserve"> mediante la 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Selección Basada </w:t>
      </w:r>
      <w:r w:rsidR="00C26832">
        <w:rPr>
          <w:rFonts w:asciiTheme="minorHAnsi" w:hAnsiTheme="minorHAnsi" w:cstheme="minorHAnsi"/>
          <w:sz w:val="20"/>
          <w:szCs w:val="17"/>
        </w:rPr>
        <w:t>e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n </w:t>
      </w:r>
      <w:r w:rsidR="00C26832">
        <w:rPr>
          <w:rFonts w:asciiTheme="minorHAnsi" w:hAnsiTheme="minorHAnsi" w:cstheme="minorHAnsi"/>
          <w:sz w:val="20"/>
          <w:szCs w:val="17"/>
        </w:rPr>
        <w:t>l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a Calidad </w:t>
      </w:r>
      <w:r w:rsidR="00C26832">
        <w:rPr>
          <w:rFonts w:asciiTheme="minorHAnsi" w:hAnsiTheme="minorHAnsi" w:cstheme="minorHAnsi"/>
          <w:sz w:val="20"/>
          <w:szCs w:val="17"/>
        </w:rPr>
        <w:t>y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 </w:t>
      </w:r>
      <w:r w:rsidR="00C26832">
        <w:rPr>
          <w:rFonts w:asciiTheme="minorHAnsi" w:hAnsiTheme="minorHAnsi" w:cstheme="minorHAnsi"/>
          <w:sz w:val="20"/>
          <w:szCs w:val="17"/>
        </w:rPr>
        <w:t>e</w:t>
      </w:r>
      <w:r w:rsidR="00C26832" w:rsidRPr="00C26832">
        <w:rPr>
          <w:rFonts w:asciiTheme="minorHAnsi" w:hAnsiTheme="minorHAnsi" w:cstheme="minorHAnsi"/>
          <w:sz w:val="20"/>
          <w:szCs w:val="17"/>
        </w:rPr>
        <w:t>l Costo</w:t>
      </w:r>
      <w:r w:rsidR="00C26832">
        <w:rPr>
          <w:rFonts w:asciiTheme="minorHAnsi" w:hAnsiTheme="minorHAnsi" w:cstheme="minorHAnsi"/>
          <w:sz w:val="20"/>
          <w:szCs w:val="17"/>
        </w:rPr>
        <w:t xml:space="preserve"> - SBCC</w:t>
      </w:r>
      <w:r w:rsidR="00C26832" w:rsidRPr="00C26832">
        <w:rPr>
          <w:rFonts w:asciiTheme="minorHAnsi" w:hAnsiTheme="minorHAnsi" w:cstheme="minorHAnsi"/>
          <w:sz w:val="20"/>
          <w:szCs w:val="17"/>
        </w:rPr>
        <w:t xml:space="preserve"> </w:t>
      </w:r>
      <w:r w:rsidR="00117AA8" w:rsidRPr="00F7184C">
        <w:rPr>
          <w:rFonts w:asciiTheme="minorHAnsi" w:hAnsiTheme="minorHAnsi" w:cstheme="minorHAnsi"/>
          <w:sz w:val="20"/>
          <w:szCs w:val="17"/>
        </w:rPr>
        <w:t>y podrán participar todas las firmas de países de origen que sean elegibles, según se especifica en dichas Pol</w:t>
      </w:r>
      <w:bookmarkStart w:id="0" w:name="_GoBack"/>
      <w:bookmarkEnd w:id="0"/>
      <w:r w:rsidR="00117AA8" w:rsidRPr="00F7184C">
        <w:rPr>
          <w:rFonts w:asciiTheme="minorHAnsi" w:hAnsiTheme="minorHAnsi" w:cstheme="minorHAnsi"/>
          <w:sz w:val="20"/>
          <w:szCs w:val="17"/>
        </w:rPr>
        <w:t>íticas (</w:t>
      </w:r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http://</w:t>
      </w:r>
      <w:hyperlink r:id="rId10" w:history="1">
        <w:r w:rsidR="00117AA8" w:rsidRPr="00F7184C">
          <w:rPr>
            <w:rStyle w:val="Hipervnculo"/>
            <w:rFonts w:asciiTheme="minorHAnsi" w:hAnsiTheme="minorHAnsi" w:cstheme="minorHAnsi"/>
            <w:color w:val="auto"/>
            <w:sz w:val="20"/>
            <w:szCs w:val="17"/>
          </w:rPr>
          <w:t>www.iadb.org</w:t>
        </w:r>
      </w:hyperlink>
      <w:r w:rsidR="00117AA8" w:rsidRPr="00F7184C">
        <w:rPr>
          <w:rStyle w:val="Hipervnculo"/>
          <w:rFonts w:asciiTheme="minorHAnsi" w:hAnsiTheme="minorHAnsi" w:cstheme="minorHAnsi"/>
          <w:color w:val="auto"/>
          <w:sz w:val="20"/>
          <w:szCs w:val="17"/>
        </w:rPr>
        <w:t>/procurement</w:t>
      </w:r>
      <w:r w:rsidR="00117AA8" w:rsidRPr="00F7184C">
        <w:rPr>
          <w:rFonts w:asciiTheme="minorHAnsi" w:hAnsiTheme="minorHAnsi" w:cstheme="minorHAnsi"/>
          <w:sz w:val="20"/>
          <w:szCs w:val="17"/>
        </w:rPr>
        <w:t>).</w:t>
      </w:r>
    </w:p>
    <w:p w14:paraId="771A21D8" w14:textId="77777777" w:rsidR="00D72DB0" w:rsidRPr="00F7184C" w:rsidRDefault="00D72DB0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21C1BAE4" w14:textId="3ED05BEA" w:rsidR="00D72DB0" w:rsidRPr="00F7184C" w:rsidRDefault="00D72DB0" w:rsidP="00D72DB0">
      <w:pPr>
        <w:jc w:val="both"/>
        <w:rPr>
          <w:rFonts w:asciiTheme="minorHAnsi" w:hAnsiTheme="minorHAnsi" w:cstheme="minorHAnsi"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A efectos de informar los alcances de la</w:t>
      </w:r>
      <w:r w:rsidR="001B17C5" w:rsidRPr="00F7184C">
        <w:rPr>
          <w:rFonts w:asciiTheme="minorHAnsi" w:hAnsiTheme="minorHAnsi" w:cstheme="minorHAnsi"/>
          <w:sz w:val="20"/>
          <w:szCs w:val="17"/>
        </w:rPr>
        <w:t>s</w:t>
      </w:r>
      <w:r w:rsidRPr="00F7184C">
        <w:rPr>
          <w:rFonts w:asciiTheme="minorHAnsi" w:hAnsiTheme="minorHAnsi" w:cstheme="minorHAnsi"/>
          <w:sz w:val="20"/>
          <w:szCs w:val="17"/>
        </w:rPr>
        <w:t xml:space="preserve"> contrataci</w:t>
      </w:r>
      <w:r w:rsidR="001B17C5" w:rsidRPr="00F7184C">
        <w:rPr>
          <w:rFonts w:asciiTheme="minorHAnsi" w:hAnsiTheme="minorHAnsi" w:cstheme="minorHAnsi"/>
          <w:sz w:val="20"/>
          <w:szCs w:val="17"/>
        </w:rPr>
        <w:t>ones</w:t>
      </w:r>
      <w:r w:rsidRPr="00F7184C">
        <w:rPr>
          <w:rFonts w:asciiTheme="minorHAnsi" w:hAnsiTheme="minorHAnsi" w:cstheme="minorHAnsi"/>
          <w:sz w:val="20"/>
          <w:szCs w:val="17"/>
        </w:rPr>
        <w:t xml:space="preserve">, se realizará una </w:t>
      </w:r>
      <w:r w:rsidRPr="00F7184C">
        <w:rPr>
          <w:rFonts w:asciiTheme="minorHAnsi" w:hAnsiTheme="minorHAnsi" w:cstheme="minorHAnsi"/>
          <w:b/>
          <w:sz w:val="20"/>
          <w:szCs w:val="17"/>
        </w:rPr>
        <w:t xml:space="preserve">Reunión Informativa </w:t>
      </w:r>
      <w:r w:rsidR="00D30C5A" w:rsidRPr="00F7184C">
        <w:rPr>
          <w:rFonts w:asciiTheme="minorHAnsi" w:hAnsiTheme="minorHAnsi" w:cstheme="minorHAnsi"/>
          <w:b/>
          <w:sz w:val="20"/>
          <w:szCs w:val="17"/>
        </w:rPr>
        <w:t xml:space="preserve">el </w:t>
      </w:r>
      <w:r w:rsidR="00F7184C" w:rsidRPr="00F7184C">
        <w:rPr>
          <w:rFonts w:asciiTheme="minorHAnsi" w:hAnsiTheme="minorHAnsi" w:cstheme="minorHAnsi"/>
          <w:b/>
          <w:sz w:val="20"/>
          <w:szCs w:val="17"/>
        </w:rPr>
        <w:t>lunes</w:t>
      </w:r>
      <w:r w:rsidR="00D30C5A" w:rsidRPr="00F7184C">
        <w:rPr>
          <w:rFonts w:asciiTheme="minorHAnsi" w:hAnsiTheme="minorHAnsi" w:cstheme="minorHAnsi"/>
          <w:b/>
          <w:sz w:val="20"/>
          <w:szCs w:val="17"/>
        </w:rPr>
        <w:t xml:space="preserve"> </w:t>
      </w:r>
      <w:r w:rsidR="00F7184C" w:rsidRPr="00F7184C">
        <w:rPr>
          <w:rFonts w:asciiTheme="minorHAnsi" w:hAnsiTheme="minorHAnsi" w:cstheme="minorHAnsi"/>
          <w:b/>
          <w:sz w:val="20"/>
          <w:szCs w:val="17"/>
        </w:rPr>
        <w:t>03</w:t>
      </w:r>
      <w:r w:rsidR="00D30C5A" w:rsidRPr="00F7184C">
        <w:rPr>
          <w:rFonts w:asciiTheme="minorHAnsi" w:hAnsiTheme="minorHAnsi" w:cstheme="minorHAnsi"/>
          <w:b/>
          <w:sz w:val="20"/>
          <w:szCs w:val="17"/>
        </w:rPr>
        <w:t xml:space="preserve"> </w:t>
      </w:r>
      <w:r w:rsidRPr="00F7184C">
        <w:rPr>
          <w:rFonts w:asciiTheme="minorHAnsi" w:hAnsiTheme="minorHAnsi" w:cstheme="minorHAnsi"/>
          <w:b/>
          <w:sz w:val="20"/>
          <w:szCs w:val="17"/>
        </w:rPr>
        <w:t xml:space="preserve">de </w:t>
      </w:r>
      <w:r w:rsidR="00D30C5A" w:rsidRPr="00F7184C">
        <w:rPr>
          <w:rFonts w:asciiTheme="minorHAnsi" w:hAnsiTheme="minorHAnsi" w:cstheme="minorHAnsi"/>
          <w:b/>
          <w:sz w:val="20"/>
          <w:szCs w:val="17"/>
        </w:rPr>
        <w:t>ju</w:t>
      </w:r>
      <w:r w:rsidR="00F7184C" w:rsidRPr="00F7184C">
        <w:rPr>
          <w:rFonts w:asciiTheme="minorHAnsi" w:hAnsiTheme="minorHAnsi" w:cstheme="minorHAnsi"/>
          <w:b/>
          <w:sz w:val="20"/>
          <w:szCs w:val="17"/>
        </w:rPr>
        <w:t>l</w:t>
      </w:r>
      <w:r w:rsidR="00D30C5A" w:rsidRPr="00F7184C">
        <w:rPr>
          <w:rFonts w:asciiTheme="minorHAnsi" w:hAnsiTheme="minorHAnsi" w:cstheme="minorHAnsi"/>
          <w:b/>
          <w:sz w:val="20"/>
          <w:szCs w:val="17"/>
        </w:rPr>
        <w:t>io</w:t>
      </w:r>
      <w:r w:rsidR="00DC35FD" w:rsidRPr="00F7184C">
        <w:rPr>
          <w:rFonts w:asciiTheme="minorHAnsi" w:hAnsiTheme="minorHAnsi" w:cstheme="minorHAnsi"/>
          <w:b/>
          <w:sz w:val="20"/>
          <w:szCs w:val="17"/>
        </w:rPr>
        <w:t xml:space="preserve"> de 2023</w:t>
      </w:r>
      <w:r w:rsidR="00D96E02" w:rsidRPr="00F7184C">
        <w:rPr>
          <w:rFonts w:asciiTheme="minorHAnsi" w:hAnsiTheme="minorHAnsi" w:cstheme="minorHAnsi"/>
          <w:b/>
          <w:sz w:val="20"/>
          <w:szCs w:val="17"/>
        </w:rPr>
        <w:t xml:space="preserve"> a las </w:t>
      </w:r>
      <w:r w:rsidR="00F7184C" w:rsidRPr="00F7184C">
        <w:rPr>
          <w:rFonts w:asciiTheme="minorHAnsi" w:hAnsiTheme="minorHAnsi" w:cstheme="minorHAnsi"/>
          <w:b/>
          <w:sz w:val="20"/>
          <w:szCs w:val="17"/>
        </w:rPr>
        <w:t>03</w:t>
      </w:r>
      <w:r w:rsidR="00AB3AC5" w:rsidRPr="00F7184C">
        <w:rPr>
          <w:rFonts w:asciiTheme="minorHAnsi" w:hAnsiTheme="minorHAnsi" w:cstheme="minorHAnsi"/>
          <w:b/>
          <w:sz w:val="20"/>
          <w:szCs w:val="17"/>
        </w:rPr>
        <w:t>:00</w:t>
      </w:r>
      <w:r w:rsidR="00F7184C" w:rsidRPr="00F7184C">
        <w:rPr>
          <w:rFonts w:asciiTheme="minorHAnsi" w:hAnsiTheme="minorHAnsi" w:cstheme="minorHAnsi"/>
          <w:b/>
          <w:sz w:val="20"/>
          <w:szCs w:val="17"/>
        </w:rPr>
        <w:t xml:space="preserve"> p.m</w:t>
      </w:r>
      <w:r w:rsidRPr="00F7184C">
        <w:rPr>
          <w:rFonts w:asciiTheme="minorHAnsi" w:hAnsiTheme="minorHAnsi" w:cstheme="minorHAnsi"/>
          <w:sz w:val="20"/>
          <w:szCs w:val="17"/>
        </w:rPr>
        <w:t>. Las firmas consultoras interesadas en asistir a la reunión informativa pueden ingresar al enlace</w:t>
      </w:r>
      <w:r w:rsidR="00D81D4A">
        <w:rPr>
          <w:rFonts w:asciiTheme="minorHAnsi" w:hAnsiTheme="minorHAnsi" w:cstheme="minorHAnsi"/>
          <w:sz w:val="20"/>
          <w:szCs w:val="17"/>
        </w:rPr>
        <w:t xml:space="preserve">:  </w:t>
      </w:r>
      <w:hyperlink r:id="rId11" w:tgtFrame="_blank" w:history="1">
        <w:r w:rsidR="00D81D4A">
          <w:rPr>
            <w:rStyle w:val="Hipervnculo"/>
            <w:rFonts w:ascii="Roboto" w:hAnsi="Roboto"/>
            <w:color w:val="1A73E8"/>
            <w:sz w:val="21"/>
            <w:szCs w:val="21"/>
            <w:u w:val="none"/>
            <w:shd w:val="clear" w:color="auto" w:fill="FFFFFF"/>
          </w:rPr>
          <w:t>us02web.zoom.us/j/84891603177</w:t>
        </w:r>
      </w:hyperlink>
    </w:p>
    <w:p w14:paraId="5EEE5CB5" w14:textId="77777777" w:rsidR="00494EA0" w:rsidRPr="00F7184C" w:rsidRDefault="00494EA0" w:rsidP="00A331C1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79678090" w14:textId="5BC50984" w:rsidR="00A331C1" w:rsidRPr="00F7184C" w:rsidRDefault="00A331C1" w:rsidP="00A331C1">
      <w:pPr>
        <w:jc w:val="both"/>
        <w:rPr>
          <w:rFonts w:asciiTheme="minorHAnsi" w:hAnsiTheme="minorHAnsi" w:cstheme="minorHAnsi"/>
          <w:b/>
          <w:sz w:val="20"/>
          <w:szCs w:val="17"/>
        </w:rPr>
      </w:pPr>
      <w:r w:rsidRPr="00F7184C">
        <w:rPr>
          <w:rFonts w:asciiTheme="minorHAnsi" w:hAnsiTheme="minorHAnsi" w:cstheme="minorHAnsi"/>
          <w:sz w:val="20"/>
          <w:szCs w:val="17"/>
        </w:rPr>
        <w:t>Las expresiones de interés</w:t>
      </w:r>
      <w:r w:rsidR="003F535E" w:rsidRPr="00F7184C">
        <w:rPr>
          <w:rFonts w:asciiTheme="minorHAnsi" w:hAnsiTheme="minorHAnsi" w:cstheme="minorHAnsi"/>
          <w:sz w:val="20"/>
          <w:szCs w:val="17"/>
        </w:rPr>
        <w:t xml:space="preserve"> (firmadas en todos sus folios)</w:t>
      </w:r>
      <w:r w:rsidRPr="00F7184C">
        <w:rPr>
          <w:rFonts w:asciiTheme="minorHAnsi" w:hAnsiTheme="minorHAnsi" w:cstheme="minorHAnsi"/>
          <w:sz w:val="20"/>
          <w:szCs w:val="17"/>
        </w:rPr>
        <w:t xml:space="preserve"> deberán ser enviadas </w:t>
      </w:r>
      <w:r w:rsidR="00CE246E" w:rsidRPr="00F7184C">
        <w:rPr>
          <w:rFonts w:asciiTheme="minorHAnsi" w:hAnsiTheme="minorHAnsi" w:cstheme="minorHAnsi"/>
          <w:sz w:val="20"/>
          <w:szCs w:val="17"/>
        </w:rPr>
        <w:t xml:space="preserve">vía </w:t>
      </w:r>
      <w:r w:rsidRPr="00F7184C">
        <w:rPr>
          <w:rFonts w:asciiTheme="minorHAnsi" w:hAnsiTheme="minorHAnsi" w:cstheme="minorHAnsi"/>
          <w:sz w:val="20"/>
          <w:szCs w:val="17"/>
        </w:rPr>
        <w:t xml:space="preserve">correo electrónico </w:t>
      </w:r>
      <w:r w:rsidR="00CE246E" w:rsidRPr="00F7184C">
        <w:rPr>
          <w:rFonts w:asciiTheme="minorHAnsi" w:hAnsiTheme="minorHAnsi" w:cstheme="minorHAnsi"/>
          <w:sz w:val="20"/>
          <w:szCs w:val="17"/>
        </w:rPr>
        <w:t xml:space="preserve">a la dirección </w:t>
      </w:r>
      <w:r w:rsidRPr="00F7184C">
        <w:rPr>
          <w:rFonts w:asciiTheme="minorHAnsi" w:hAnsiTheme="minorHAnsi" w:cstheme="minorHAnsi"/>
          <w:sz w:val="20"/>
          <w:szCs w:val="17"/>
        </w:rPr>
        <w:t>indicad</w:t>
      </w:r>
      <w:r w:rsidR="00CE246E" w:rsidRPr="00F7184C">
        <w:rPr>
          <w:rFonts w:asciiTheme="minorHAnsi" w:hAnsiTheme="minorHAnsi" w:cstheme="minorHAnsi"/>
          <w:sz w:val="20"/>
          <w:szCs w:val="17"/>
        </w:rPr>
        <w:t>a</w:t>
      </w:r>
      <w:r w:rsidR="008340CF" w:rsidRPr="00F7184C">
        <w:rPr>
          <w:rFonts w:asciiTheme="minorHAnsi" w:hAnsiTheme="minorHAnsi" w:cstheme="minorHAnsi"/>
          <w:sz w:val="20"/>
          <w:szCs w:val="17"/>
        </w:rPr>
        <w:t xml:space="preserve"> líneas </w:t>
      </w:r>
      <w:r w:rsidRPr="00F7184C">
        <w:rPr>
          <w:rFonts w:asciiTheme="minorHAnsi" w:hAnsiTheme="minorHAnsi" w:cstheme="minorHAnsi"/>
          <w:sz w:val="20"/>
          <w:szCs w:val="17"/>
        </w:rPr>
        <w:t xml:space="preserve">abajo a más tardar a </w:t>
      </w:r>
      <w:r w:rsidR="004763DD" w:rsidRPr="00F7184C">
        <w:rPr>
          <w:rFonts w:asciiTheme="minorHAnsi" w:hAnsiTheme="minorHAnsi" w:cstheme="minorHAnsi"/>
          <w:sz w:val="20"/>
          <w:szCs w:val="17"/>
        </w:rPr>
        <w:t>las</w:t>
      </w:r>
      <w:r w:rsidR="00404D8E" w:rsidRPr="00F7184C">
        <w:rPr>
          <w:rFonts w:asciiTheme="minorHAnsi" w:hAnsiTheme="minorHAnsi" w:cstheme="minorHAnsi"/>
          <w:sz w:val="20"/>
          <w:szCs w:val="17"/>
        </w:rPr>
        <w:t xml:space="preserve"> </w:t>
      </w:r>
      <w:r w:rsidR="003F535E" w:rsidRPr="00F7184C">
        <w:rPr>
          <w:rFonts w:asciiTheme="minorHAnsi" w:hAnsiTheme="minorHAnsi" w:cstheme="minorHAnsi"/>
          <w:b/>
          <w:sz w:val="20"/>
          <w:szCs w:val="17"/>
          <w:u w:val="single"/>
        </w:rPr>
        <w:t>23:59</w:t>
      </w:r>
      <w:r w:rsidRPr="00F7184C">
        <w:rPr>
          <w:rFonts w:asciiTheme="minorHAnsi" w:hAnsiTheme="minorHAnsi" w:cstheme="minorHAnsi"/>
          <w:b/>
          <w:sz w:val="20"/>
          <w:szCs w:val="17"/>
          <w:u w:val="single"/>
        </w:rPr>
        <w:t xml:space="preserve"> </w:t>
      </w:r>
      <w:r w:rsidR="006229EB" w:rsidRPr="00F7184C">
        <w:rPr>
          <w:rFonts w:asciiTheme="minorHAnsi" w:hAnsiTheme="minorHAnsi" w:cstheme="minorHAnsi"/>
          <w:b/>
          <w:sz w:val="20"/>
          <w:szCs w:val="17"/>
          <w:u w:val="single"/>
        </w:rPr>
        <w:t xml:space="preserve">horas del día </w:t>
      </w:r>
      <w:r w:rsidR="00F7184C" w:rsidRPr="00F7184C">
        <w:rPr>
          <w:rFonts w:asciiTheme="minorHAnsi" w:hAnsiTheme="minorHAnsi" w:cstheme="minorHAnsi"/>
          <w:b/>
          <w:sz w:val="20"/>
          <w:szCs w:val="17"/>
          <w:u w:val="single"/>
        </w:rPr>
        <w:t>10</w:t>
      </w:r>
      <w:r w:rsidR="006229EB" w:rsidRPr="00F7184C">
        <w:rPr>
          <w:rFonts w:asciiTheme="minorHAnsi" w:hAnsiTheme="minorHAnsi" w:cstheme="minorHAnsi"/>
          <w:b/>
          <w:sz w:val="20"/>
          <w:szCs w:val="17"/>
          <w:u w:val="single"/>
        </w:rPr>
        <w:t xml:space="preserve"> </w:t>
      </w:r>
      <w:r w:rsidR="001D6ED9" w:rsidRPr="00F7184C">
        <w:rPr>
          <w:rFonts w:asciiTheme="minorHAnsi" w:hAnsiTheme="minorHAnsi" w:cstheme="minorHAnsi"/>
          <w:b/>
          <w:sz w:val="20"/>
          <w:szCs w:val="17"/>
          <w:u w:val="single"/>
        </w:rPr>
        <w:t xml:space="preserve">de </w:t>
      </w:r>
      <w:r w:rsidR="00F7184C" w:rsidRPr="00F7184C">
        <w:rPr>
          <w:rFonts w:asciiTheme="minorHAnsi" w:hAnsiTheme="minorHAnsi" w:cstheme="minorHAnsi"/>
          <w:b/>
          <w:sz w:val="20"/>
          <w:szCs w:val="17"/>
          <w:u w:val="single"/>
        </w:rPr>
        <w:t>jul</w:t>
      </w:r>
      <w:r w:rsidR="00D30C5A" w:rsidRPr="00F7184C">
        <w:rPr>
          <w:rFonts w:asciiTheme="minorHAnsi" w:hAnsiTheme="minorHAnsi" w:cstheme="minorHAnsi"/>
          <w:b/>
          <w:sz w:val="20"/>
          <w:szCs w:val="17"/>
          <w:u w:val="single"/>
        </w:rPr>
        <w:t>io</w:t>
      </w:r>
      <w:r w:rsidR="001D6ED9" w:rsidRPr="00F7184C">
        <w:rPr>
          <w:rFonts w:asciiTheme="minorHAnsi" w:hAnsiTheme="minorHAnsi" w:cstheme="minorHAnsi"/>
          <w:b/>
          <w:sz w:val="20"/>
          <w:szCs w:val="17"/>
          <w:u w:val="single"/>
        </w:rPr>
        <w:t xml:space="preserve"> </w:t>
      </w:r>
      <w:r w:rsidR="006229EB" w:rsidRPr="00F7184C">
        <w:rPr>
          <w:rFonts w:asciiTheme="minorHAnsi" w:hAnsiTheme="minorHAnsi" w:cstheme="minorHAnsi"/>
          <w:b/>
          <w:sz w:val="20"/>
          <w:szCs w:val="17"/>
          <w:u w:val="single"/>
        </w:rPr>
        <w:t>de 202</w:t>
      </w:r>
      <w:r w:rsidR="001B17C5" w:rsidRPr="00F7184C">
        <w:rPr>
          <w:rFonts w:asciiTheme="minorHAnsi" w:hAnsiTheme="minorHAnsi" w:cstheme="minorHAnsi"/>
          <w:b/>
          <w:sz w:val="20"/>
          <w:szCs w:val="17"/>
          <w:u w:val="single"/>
        </w:rPr>
        <w:t>3</w:t>
      </w:r>
      <w:r w:rsidR="004763DD" w:rsidRPr="00F7184C">
        <w:rPr>
          <w:rFonts w:asciiTheme="minorHAnsi" w:hAnsiTheme="minorHAnsi" w:cstheme="minorHAnsi"/>
          <w:b/>
          <w:sz w:val="20"/>
          <w:szCs w:val="17"/>
        </w:rPr>
        <w:t>.</w:t>
      </w:r>
    </w:p>
    <w:p w14:paraId="12BC1B56" w14:textId="28D4BF77" w:rsidR="00E00458" w:rsidRPr="00F7184C" w:rsidRDefault="00E00458" w:rsidP="00E00458">
      <w:pPr>
        <w:jc w:val="both"/>
        <w:rPr>
          <w:rFonts w:asciiTheme="minorHAnsi" w:hAnsiTheme="minorHAnsi" w:cstheme="minorHAnsi"/>
          <w:sz w:val="20"/>
          <w:szCs w:val="17"/>
        </w:rPr>
      </w:pPr>
    </w:p>
    <w:p w14:paraId="55717201" w14:textId="77777777" w:rsidR="00E00458" w:rsidRPr="00F7184C" w:rsidRDefault="00E00458" w:rsidP="00E00458">
      <w:pPr>
        <w:jc w:val="both"/>
        <w:rPr>
          <w:rFonts w:asciiTheme="minorHAnsi" w:hAnsiTheme="minorHAnsi" w:cstheme="minorHAnsi"/>
          <w:b/>
          <w:sz w:val="20"/>
          <w:szCs w:val="17"/>
        </w:rPr>
      </w:pPr>
      <w:r w:rsidRPr="00F7184C">
        <w:rPr>
          <w:rFonts w:asciiTheme="minorHAnsi" w:hAnsiTheme="minorHAnsi" w:cstheme="minorHAnsi"/>
          <w:b/>
          <w:sz w:val="20"/>
          <w:szCs w:val="17"/>
        </w:rPr>
        <w:t>Indicar en el asunto del envío de Expresión de Interés lo siguiente:</w:t>
      </w:r>
    </w:p>
    <w:p w14:paraId="36A6E7C8" w14:textId="77777777" w:rsidR="00F7184C" w:rsidRPr="00F7184C" w:rsidRDefault="00F7184C" w:rsidP="00F7184C">
      <w:pPr>
        <w:jc w:val="both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“Remite Expresión de Interés: SBCC 010 -2023 UE 118 – PMESUT”, o</w:t>
      </w:r>
    </w:p>
    <w:p w14:paraId="3C16C6F0" w14:textId="77777777" w:rsidR="00F7184C" w:rsidRPr="00F7184C" w:rsidRDefault="00F7184C" w:rsidP="00F7184C">
      <w:pPr>
        <w:jc w:val="both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“Remite Expresión de Interés: SBCC 011 -2023 UE 118 – PMESUT”, o</w:t>
      </w:r>
    </w:p>
    <w:p w14:paraId="79BE35B2" w14:textId="50DAB283" w:rsidR="00B34625" w:rsidRPr="00F7184C" w:rsidRDefault="00F7184C" w:rsidP="00F7184C">
      <w:pPr>
        <w:jc w:val="both"/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</w:pPr>
      <w:r w:rsidRPr="00F7184C">
        <w:rPr>
          <w:rStyle w:val="Hipervnculo"/>
          <w:rFonts w:asciiTheme="minorHAnsi" w:hAnsiTheme="minorHAnsi" w:cstheme="minorHAnsi"/>
          <w:b/>
          <w:sz w:val="20"/>
          <w:szCs w:val="17"/>
          <w:u w:val="none"/>
          <w:shd w:val="clear" w:color="auto" w:fill="FFFFFF"/>
        </w:rPr>
        <w:t>“Remite Expresión de Interés: SBCC 012 -2023 UE 118 – PMESUT”, respectivamente,</w:t>
      </w:r>
    </w:p>
    <w:p w14:paraId="7C2F804E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455A1869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D72DB0" w14:paraId="5099FCFA" w14:textId="77777777" w:rsidTr="007806B8">
        <w:tc>
          <w:tcPr>
            <w:tcW w:w="4247" w:type="dxa"/>
          </w:tcPr>
          <w:p w14:paraId="2C675986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14:paraId="13E23A4E" w14:textId="77777777" w:rsidR="00E00458" w:rsidRPr="00D72DB0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14:paraId="68E386E5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7BBAE0BF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14:paraId="4B4CEC42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14:paraId="611076F7" w14:textId="77777777" w:rsidR="00E00458" w:rsidRPr="00D72DB0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D72DB0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D72DB0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14:paraId="4FB0DD83" w14:textId="77777777" w:rsidR="00E00458" w:rsidRPr="00D72DB0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D72DB0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D72DB0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14:paraId="4F2EC720" w14:textId="77777777" w:rsidR="00E00458" w:rsidRPr="00D72DB0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77777777"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CFBA0" w14:textId="77777777" w:rsidR="007F68B4" w:rsidRDefault="007F68B4" w:rsidP="00AE3B0C">
      <w:r>
        <w:separator/>
      </w:r>
    </w:p>
  </w:endnote>
  <w:endnote w:type="continuationSeparator" w:id="0">
    <w:p w14:paraId="352A7AA8" w14:textId="77777777" w:rsidR="007F68B4" w:rsidRDefault="007F68B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A9806" w14:textId="77777777" w:rsidR="007F68B4" w:rsidRDefault="007F68B4" w:rsidP="00AE3B0C">
      <w:r>
        <w:separator/>
      </w:r>
    </w:p>
  </w:footnote>
  <w:footnote w:type="continuationSeparator" w:id="0">
    <w:p w14:paraId="784CFB38" w14:textId="77777777" w:rsidR="007F68B4" w:rsidRDefault="007F68B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3BB9FABD">
          <wp:simplePos x="0" y="0"/>
          <wp:positionH relativeFrom="margin">
            <wp:align>center</wp:align>
          </wp:positionH>
          <wp:positionV relativeFrom="paragraph">
            <wp:posOffset>-63329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5487F20"/>
    <w:multiLevelType w:val="hybridMultilevel"/>
    <w:tmpl w:val="FF0C2C18"/>
    <w:lvl w:ilvl="0" w:tplc="18445B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9550B"/>
    <w:multiLevelType w:val="hybridMultilevel"/>
    <w:tmpl w:val="8EE67D1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5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343B2"/>
    <w:rsid w:val="00046554"/>
    <w:rsid w:val="00052910"/>
    <w:rsid w:val="00060318"/>
    <w:rsid w:val="00077E8C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0137B"/>
    <w:rsid w:val="00117AA8"/>
    <w:rsid w:val="001260A4"/>
    <w:rsid w:val="00143BD4"/>
    <w:rsid w:val="00155501"/>
    <w:rsid w:val="0016187E"/>
    <w:rsid w:val="0016584F"/>
    <w:rsid w:val="001929A9"/>
    <w:rsid w:val="001A7B9D"/>
    <w:rsid w:val="001B17C5"/>
    <w:rsid w:val="001B3A1A"/>
    <w:rsid w:val="001C58FA"/>
    <w:rsid w:val="001D516A"/>
    <w:rsid w:val="001D6ED9"/>
    <w:rsid w:val="001E2292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441C"/>
    <w:rsid w:val="00315FF4"/>
    <w:rsid w:val="003206F6"/>
    <w:rsid w:val="00336032"/>
    <w:rsid w:val="00341E2B"/>
    <w:rsid w:val="00351CFF"/>
    <w:rsid w:val="0035712A"/>
    <w:rsid w:val="00362429"/>
    <w:rsid w:val="0037384D"/>
    <w:rsid w:val="00377A67"/>
    <w:rsid w:val="0038426A"/>
    <w:rsid w:val="00385FD7"/>
    <w:rsid w:val="00396BEC"/>
    <w:rsid w:val="003A3835"/>
    <w:rsid w:val="003A496F"/>
    <w:rsid w:val="003C22C5"/>
    <w:rsid w:val="003C4155"/>
    <w:rsid w:val="003D2029"/>
    <w:rsid w:val="003D637C"/>
    <w:rsid w:val="003D7642"/>
    <w:rsid w:val="003E17DF"/>
    <w:rsid w:val="003F535E"/>
    <w:rsid w:val="00404D8E"/>
    <w:rsid w:val="00404FE0"/>
    <w:rsid w:val="004075BD"/>
    <w:rsid w:val="00422E30"/>
    <w:rsid w:val="004407F9"/>
    <w:rsid w:val="004634EF"/>
    <w:rsid w:val="004721DB"/>
    <w:rsid w:val="004763DD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D5E99"/>
    <w:rsid w:val="004E3293"/>
    <w:rsid w:val="004E5F31"/>
    <w:rsid w:val="004F025B"/>
    <w:rsid w:val="00515DBE"/>
    <w:rsid w:val="00526890"/>
    <w:rsid w:val="00527878"/>
    <w:rsid w:val="005363E4"/>
    <w:rsid w:val="00541F51"/>
    <w:rsid w:val="00560AC4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A5F69"/>
    <w:rsid w:val="005B1BB9"/>
    <w:rsid w:val="005B363B"/>
    <w:rsid w:val="005C13E6"/>
    <w:rsid w:val="005C4E6B"/>
    <w:rsid w:val="005D379E"/>
    <w:rsid w:val="005E3BE2"/>
    <w:rsid w:val="005E6B6E"/>
    <w:rsid w:val="006070FE"/>
    <w:rsid w:val="00615098"/>
    <w:rsid w:val="00616126"/>
    <w:rsid w:val="006229EB"/>
    <w:rsid w:val="00627603"/>
    <w:rsid w:val="00641778"/>
    <w:rsid w:val="00642342"/>
    <w:rsid w:val="00642B23"/>
    <w:rsid w:val="00642F6C"/>
    <w:rsid w:val="00651D92"/>
    <w:rsid w:val="006641EF"/>
    <w:rsid w:val="006A271A"/>
    <w:rsid w:val="006A49F8"/>
    <w:rsid w:val="006B09D9"/>
    <w:rsid w:val="006C2A9C"/>
    <w:rsid w:val="006C43F6"/>
    <w:rsid w:val="006E058E"/>
    <w:rsid w:val="006F76A7"/>
    <w:rsid w:val="007026C4"/>
    <w:rsid w:val="00703F1A"/>
    <w:rsid w:val="00705656"/>
    <w:rsid w:val="00721803"/>
    <w:rsid w:val="0076561A"/>
    <w:rsid w:val="007739BC"/>
    <w:rsid w:val="00780A4A"/>
    <w:rsid w:val="007841F3"/>
    <w:rsid w:val="00790390"/>
    <w:rsid w:val="007919B9"/>
    <w:rsid w:val="007B06A6"/>
    <w:rsid w:val="007C0BF7"/>
    <w:rsid w:val="007C2FD4"/>
    <w:rsid w:val="007C3906"/>
    <w:rsid w:val="007C3B50"/>
    <w:rsid w:val="007C74E8"/>
    <w:rsid w:val="007D56C6"/>
    <w:rsid w:val="007D5769"/>
    <w:rsid w:val="007E688F"/>
    <w:rsid w:val="007F1EA2"/>
    <w:rsid w:val="007F6819"/>
    <w:rsid w:val="007F68B4"/>
    <w:rsid w:val="008023B8"/>
    <w:rsid w:val="008030CB"/>
    <w:rsid w:val="008064B0"/>
    <w:rsid w:val="0081161A"/>
    <w:rsid w:val="00812041"/>
    <w:rsid w:val="00813E5A"/>
    <w:rsid w:val="008340CF"/>
    <w:rsid w:val="00843CA1"/>
    <w:rsid w:val="00845FAE"/>
    <w:rsid w:val="008477A3"/>
    <w:rsid w:val="00850455"/>
    <w:rsid w:val="008530EC"/>
    <w:rsid w:val="00853FA9"/>
    <w:rsid w:val="00870D8F"/>
    <w:rsid w:val="0089245A"/>
    <w:rsid w:val="008A00FE"/>
    <w:rsid w:val="008A720A"/>
    <w:rsid w:val="008B00B7"/>
    <w:rsid w:val="008B7111"/>
    <w:rsid w:val="008C125C"/>
    <w:rsid w:val="008C7D09"/>
    <w:rsid w:val="008E12E2"/>
    <w:rsid w:val="008E5FDC"/>
    <w:rsid w:val="008F05F0"/>
    <w:rsid w:val="00925BD1"/>
    <w:rsid w:val="00930D7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C0F38"/>
    <w:rsid w:val="009C77B7"/>
    <w:rsid w:val="009D0614"/>
    <w:rsid w:val="009D0C48"/>
    <w:rsid w:val="009D2DD1"/>
    <w:rsid w:val="009D6D65"/>
    <w:rsid w:val="00A12274"/>
    <w:rsid w:val="00A31010"/>
    <w:rsid w:val="00A331C1"/>
    <w:rsid w:val="00A34F1A"/>
    <w:rsid w:val="00A45F12"/>
    <w:rsid w:val="00A47C24"/>
    <w:rsid w:val="00A50D59"/>
    <w:rsid w:val="00A56992"/>
    <w:rsid w:val="00A61AC9"/>
    <w:rsid w:val="00A6431E"/>
    <w:rsid w:val="00A764FE"/>
    <w:rsid w:val="00A8581F"/>
    <w:rsid w:val="00A90D54"/>
    <w:rsid w:val="00A939B8"/>
    <w:rsid w:val="00AB3AC5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4344"/>
    <w:rsid w:val="00B34625"/>
    <w:rsid w:val="00B400BB"/>
    <w:rsid w:val="00B418B4"/>
    <w:rsid w:val="00B4191A"/>
    <w:rsid w:val="00B41B3B"/>
    <w:rsid w:val="00B4596A"/>
    <w:rsid w:val="00B603C7"/>
    <w:rsid w:val="00B7692F"/>
    <w:rsid w:val="00B774FA"/>
    <w:rsid w:val="00B83142"/>
    <w:rsid w:val="00B8598A"/>
    <w:rsid w:val="00B92838"/>
    <w:rsid w:val="00B9289D"/>
    <w:rsid w:val="00B94B29"/>
    <w:rsid w:val="00B97327"/>
    <w:rsid w:val="00BC3A4C"/>
    <w:rsid w:val="00BC5EE7"/>
    <w:rsid w:val="00BC667A"/>
    <w:rsid w:val="00BC68D4"/>
    <w:rsid w:val="00BD5BE3"/>
    <w:rsid w:val="00C0336E"/>
    <w:rsid w:val="00C04EC9"/>
    <w:rsid w:val="00C06B02"/>
    <w:rsid w:val="00C20E6D"/>
    <w:rsid w:val="00C26832"/>
    <w:rsid w:val="00C4093E"/>
    <w:rsid w:val="00C610E9"/>
    <w:rsid w:val="00C6540C"/>
    <w:rsid w:val="00C75A00"/>
    <w:rsid w:val="00C763F9"/>
    <w:rsid w:val="00C910A4"/>
    <w:rsid w:val="00C95573"/>
    <w:rsid w:val="00CA23A8"/>
    <w:rsid w:val="00CB121F"/>
    <w:rsid w:val="00CB6A50"/>
    <w:rsid w:val="00CC6FE6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0C5A"/>
    <w:rsid w:val="00D33DBB"/>
    <w:rsid w:val="00D35C74"/>
    <w:rsid w:val="00D40775"/>
    <w:rsid w:val="00D4097B"/>
    <w:rsid w:val="00D55EFB"/>
    <w:rsid w:val="00D62344"/>
    <w:rsid w:val="00D72DB0"/>
    <w:rsid w:val="00D81D4A"/>
    <w:rsid w:val="00D876E8"/>
    <w:rsid w:val="00D92AB8"/>
    <w:rsid w:val="00D96E02"/>
    <w:rsid w:val="00DB2E86"/>
    <w:rsid w:val="00DB59C3"/>
    <w:rsid w:val="00DC35FD"/>
    <w:rsid w:val="00DC64B2"/>
    <w:rsid w:val="00DD5E99"/>
    <w:rsid w:val="00DE1B16"/>
    <w:rsid w:val="00DE2837"/>
    <w:rsid w:val="00E0004E"/>
    <w:rsid w:val="00E00458"/>
    <w:rsid w:val="00E061CD"/>
    <w:rsid w:val="00E137AF"/>
    <w:rsid w:val="00E312AB"/>
    <w:rsid w:val="00E33E17"/>
    <w:rsid w:val="00E37CD7"/>
    <w:rsid w:val="00E465FA"/>
    <w:rsid w:val="00E559DD"/>
    <w:rsid w:val="00E64F6E"/>
    <w:rsid w:val="00E72068"/>
    <w:rsid w:val="00E75C13"/>
    <w:rsid w:val="00EA6A7F"/>
    <w:rsid w:val="00EB77DF"/>
    <w:rsid w:val="00EC3581"/>
    <w:rsid w:val="00EC3C5C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3A9A"/>
    <w:rsid w:val="00F46A19"/>
    <w:rsid w:val="00F46CF3"/>
    <w:rsid w:val="00F51F55"/>
    <w:rsid w:val="00F52207"/>
    <w:rsid w:val="00F65918"/>
    <w:rsid w:val="00F70B3D"/>
    <w:rsid w:val="00F7184C"/>
    <w:rsid w:val="00F74CC4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8916031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A6A1-6E30-4F42-B066-D300EFEA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Michella Shirley Tucto Robles</cp:lastModifiedBy>
  <cp:revision>4</cp:revision>
  <cp:lastPrinted>2021-04-09T23:08:00Z</cp:lastPrinted>
  <dcterms:created xsi:type="dcterms:W3CDTF">2023-06-26T16:59:00Z</dcterms:created>
  <dcterms:modified xsi:type="dcterms:W3CDTF">2023-06-26T20:09:00Z</dcterms:modified>
</cp:coreProperties>
</file>